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D73" w:rsidRDefault="00711D73" w:rsidP="00711D73">
      <w:pPr>
        <w:pStyle w:val="Heading3"/>
      </w:pPr>
      <w:r>
        <w:t>States CP – Inland Waterways</w:t>
      </w:r>
    </w:p>
    <w:p w:rsidR="00711D73" w:rsidRPr="00EB0861" w:rsidRDefault="00A87DEA" w:rsidP="00711D73">
      <w:pPr>
        <w:pStyle w:val="Heading4"/>
      </w:pPr>
      <w:r>
        <w:t xml:space="preserve">Text </w:t>
      </w:r>
      <w:r w:rsidR="00711D73">
        <w:t>All relevant state</w:t>
      </w:r>
      <w:r>
        <w:t>s</w:t>
      </w:r>
      <w:r w:rsidR="00711D73">
        <w:t xml:space="preserve"> </w:t>
      </w:r>
      <w:r w:rsidRPr="001D57D5">
        <w:t xml:space="preserve">of the United States of America, the District of Columbia, and all </w:t>
      </w:r>
      <w:r>
        <w:t xml:space="preserve">relevant </w:t>
      </w:r>
      <w:r w:rsidRPr="001D57D5">
        <w:t xml:space="preserve">United States territories </w:t>
      </w:r>
      <w:r w:rsidR="00711D73" w:rsidRPr="00EB0861">
        <w:t>should substantially increase investment to modernize inland waterways infrastructure.</w:t>
      </w:r>
    </w:p>
    <w:p w:rsidR="00711D73" w:rsidRDefault="00711D73" w:rsidP="00711D73"/>
    <w:p w:rsidR="00711D73" w:rsidRDefault="00711D73" w:rsidP="00711D73">
      <w:pPr>
        <w:pStyle w:val="Heading4"/>
      </w:pPr>
      <w:r>
        <w:t>Federal government cannot solve waterways: inefficiencies, political corruption, and wasteful spending make states the only option.</w:t>
      </w:r>
    </w:p>
    <w:p w:rsidR="00711D73" w:rsidRDefault="00711D73" w:rsidP="00711D73">
      <w:r>
        <w:t xml:space="preserve">Chris Edwards, </w:t>
      </w:r>
      <w:r w:rsidRPr="00F75C26">
        <w:t>director of tax policy studies at Cato</w:t>
      </w:r>
      <w:r>
        <w:t>,</w:t>
      </w:r>
      <w:r w:rsidRPr="00F75C26">
        <w:t xml:space="preserve"> </w:t>
      </w:r>
      <w:r>
        <w:t>2012 (Cutting the Army Corps of Engineers)</w:t>
      </w:r>
    </w:p>
    <w:p w:rsidR="00711D73" w:rsidRDefault="00711D73" w:rsidP="00711D73"/>
    <w:p w:rsidR="00711D73" w:rsidRPr="00D101D9" w:rsidRDefault="00711D73" w:rsidP="00711D73">
      <w:pPr>
        <w:rPr>
          <w:sz w:val="16"/>
        </w:rPr>
      </w:pPr>
      <w:r w:rsidRPr="00D101D9">
        <w:rPr>
          <w:sz w:val="16"/>
        </w:rPr>
        <w:t xml:space="preserve">The U.S. Army Corps of Engineers is a federal agency that constructs and maintains a wide range of infrastructure for military and civilian purposes.1 This essay concerns the civilian part of the agency, which employs about 23,000 people and will spend about $9.2 billion in fiscal 2012.2 </w:t>
      </w:r>
      <w:r w:rsidRPr="0034116A">
        <w:rPr>
          <w:rStyle w:val="StyleBoldUnderline"/>
        </w:rPr>
        <w:t>The civilian part of the Corps</w:t>
      </w:r>
      <w:r w:rsidRPr="00D101D9">
        <w:rPr>
          <w:sz w:val="16"/>
        </w:rPr>
        <w:t>—called "civil works"—</w:t>
      </w:r>
      <w:r w:rsidRPr="0034116A">
        <w:rPr>
          <w:rStyle w:val="StyleBoldUnderline"/>
        </w:rPr>
        <w:t>builds and operates locks, channels, and other navigation infrastructure</w:t>
      </w:r>
      <w:r w:rsidRPr="00D101D9">
        <w:rPr>
          <w:sz w:val="16"/>
        </w:rPr>
        <w:t xml:space="preserve"> on river systems. It also builds flood control structures, dredges seaports, manages thousands of recreation sites, and owns and operates hydroelectric power plants across the country. </w:t>
      </w:r>
      <w:r w:rsidRPr="00E4580F">
        <w:rPr>
          <w:rStyle w:val="StyleBoldUnderline"/>
        </w:rPr>
        <w:t>While the Army Corps has built some impressive infrastructure, many of its projects have been economically or environmentally dubious</w:t>
      </w:r>
      <w:r w:rsidRPr="00D101D9">
        <w:rPr>
          <w:sz w:val="16"/>
        </w:rPr>
        <w:t xml:space="preserve">. The agency's activities have often subsidized private interests at the expense of federal taxpayers. Furthermore, </w:t>
      </w:r>
      <w:r w:rsidRPr="00E4580F">
        <w:rPr>
          <w:rStyle w:val="StyleBoldUnderline"/>
        </w:rPr>
        <w:t>the Corps has a history of distorting its cost-benefit analyses in order to justify its projects.</w:t>
      </w:r>
      <w:r>
        <w:rPr>
          <w:rStyle w:val="StyleBoldUnderline"/>
        </w:rPr>
        <w:t xml:space="preserve"> </w:t>
      </w:r>
      <w:r w:rsidRPr="00D101D9">
        <w:rPr>
          <w:sz w:val="16"/>
        </w:rPr>
        <w:t xml:space="preserve">The civilian side of the Corps grew out of the engineering expertise gained by the agency's military activities early in the nation's history. In mid-19th century, Congress began adding civilian missions to the Corps in response to political demands and various natural disasters. Today we are left with an agency involved in far flung activities such as beach replenishment, upgrades to city water systems, agriculture irrigation, clean-up of hazardous waste sites, and efforts to revive the Florida Everglades. </w:t>
      </w:r>
      <w:r w:rsidRPr="00E4580F">
        <w:rPr>
          <w:rStyle w:val="StyleBoldUnderline"/>
        </w:rPr>
        <w:t>The Corps has been greatly mismanaged over the decades, with problems ranging from frequent cost overruns on projects to the major engineering failures that contributed to the disaster of Hurricane Katrina</w:t>
      </w:r>
      <w:r w:rsidRPr="00D101D9">
        <w:rPr>
          <w:sz w:val="16"/>
        </w:rPr>
        <w:t>. In addition</w:t>
      </w:r>
      <w:r w:rsidRPr="00E4580F">
        <w:rPr>
          <w:rStyle w:val="StyleBoldUnderline"/>
        </w:rPr>
        <w:t>, the dominance of special-interest politics on the agency's activities has resulted in it supporting many wasteful projects.</w:t>
      </w:r>
      <w:r>
        <w:rPr>
          <w:rStyle w:val="StyleBoldUnderline"/>
        </w:rPr>
        <w:t xml:space="preserve"> </w:t>
      </w:r>
      <w:r w:rsidRPr="00D101D9">
        <w:rPr>
          <w:sz w:val="16"/>
        </w:rPr>
        <w:t xml:space="preserve">Fortunately, </w:t>
      </w:r>
      <w:r w:rsidRPr="00E4580F">
        <w:rPr>
          <w:rStyle w:val="StyleBoldUnderline"/>
        </w:rPr>
        <w:t>most of the Corps' activities do not need to be carried out by the federal government. Some of its activities</w:t>
      </w:r>
      <w:r w:rsidRPr="00D101D9">
        <w:rPr>
          <w:sz w:val="16"/>
        </w:rPr>
        <w:t>—such as flood control and the management of recreational areas—</w:t>
      </w:r>
      <w:r w:rsidRPr="00E4580F">
        <w:rPr>
          <w:rStyle w:val="StyleBoldUnderline"/>
        </w:rPr>
        <w:t>should be turned over to state and local governments.</w:t>
      </w:r>
      <w:r w:rsidRPr="00D101D9">
        <w:rPr>
          <w:sz w:val="16"/>
        </w:rPr>
        <w:t xml:space="preserve"> Other activities—such as seaport dredging and hydropower generation—should be turned over to the private sector. This essay focuses on cutting the Corps' spending activities, and does not address the calls for reforming the agency's regulatory functions.3 The following sections look at the history of the Army Corps, the pork-barrel nature of its spending, its legacy of mismanagement, and its role in Hurricane Katrina. The essay concludes that </w:t>
      </w:r>
      <w:r w:rsidRPr="00E4580F">
        <w:rPr>
          <w:rStyle w:val="StyleBoldUnderline"/>
        </w:rPr>
        <w:t>the bulk of the agency's civilian activities and assets should be privatized or transferred to state and local governments</w:t>
      </w:r>
      <w:r w:rsidRPr="00D101D9">
        <w:rPr>
          <w:sz w:val="16"/>
        </w:rPr>
        <w:t xml:space="preserve">. </w:t>
      </w:r>
      <w:r w:rsidRPr="00D101D9">
        <w:rPr>
          <w:sz w:val="12"/>
          <w:szCs w:val="12"/>
        </w:rPr>
        <w:t xml:space="preserve">The remaining activities of the Corps that are truly federal in nature should be transferred to the Department of the Interior. The civilian side of the Army Corps should be closed down. Two Centuries of Mission Creep The U.S. military has needed engineering services since General George Washington sought French engineers to help him prosecute the Revolutionary War.4 In 1802 Congress created a separate and permanent Army Corps of Engineers focused on military support activities. However, as the 19th century progressed, the Corps became increasingly involved in civilian activities, such as river navigation and flood control. One activity led to the next, and today's sprawling Army Corps is the result of two centuries of mission creep. As an engineering-based agency, the Corps has had a pro-construction mentality since the beginning. It has always been eager to expand its budget and build new structures. At the same time, members of Congress have been eager to have the Corps tackle projects in their states and districts, especially those members from states that have major rivers, seaports, and other water resources. In 1824 the Supreme Court decision in Gibbons v. Ogden gave the green light to federal involvement in river navigation activities. The same year, Congress provided $75,000 to the Corps to improve navigation on the Ohio and Mississippi Rivers, and it also gave the Corps a role in civilian surveying activities.5 However, there have been concerns about the efficiency of the Corps' civilian activities since the beginning. In 1836 the House Ways and Means Committee called for reform because it discovered that at least 25 of the agency's projects were overbudget.6 Nonetheless, Congress kept expanding the Corps' civilian activities, and by 1882 the agency was spending $19 million annually on 371 separate projects.7 A number of congressional acts beginning in 1850 directed the Corps to aid with flood control on the Mississippi River. In 1861 an influential report set the Corps on a misguided "levees only" flood-control strategy.8 Repeated floods in subsequent decades that broke through levees did not deter the Corps from its strategy.9 After damaging floods in the early 20th century, Congress passed the Flood Control Act of 1917, which further expanded the Corps' levee-construction activities along major rivers. In 1927 one of the most damaging floods in U.S. history occurred when the Mississippi River and its tributaries broke out of extensive levee systems in many places. The flood dramatically illustrated the failure of the Corps' single-minded approach to flood control that focused on building levees. In annual reports leading up to the disastrous 1927 flood, the Corps had confidently told Congress that the Mississippi was safe from serious flooding.10 After the flood, Editorial Research Reports noted that many experts thought that the "levees only" policy was unwise, but the Corps still resisted reforms. In a 1927 story the news service said: "After each flood there has been sharp criticism of the policy of placing sole reliance on the levee system, but the Army engineers heretofore have always successfully defended their position before Congress."11 The Corps did adjust its strategy somewhat, but the scope of its construction increased under flood control acts of 1928 and later years. The agency had failed, but its budget was greatly boosted.12 Journalist Michael Grunwald noted of the "levees only" approach that worsened the 1927 flood: "Congress rewarded this failure by allowing the Corps to seize control of the entire river and its tributaries, an unprecedented big government project that foreshadowed the New Deal."13 During the 1930s, huge flood control projects were embraced as a way to create jobs, and the Corps—along with other federal agencies—spearheaded efforts to drain wetlands across the nation.14 In his classic book about federal water infrastructure, Cadillac Desert, Marc Reisner said that the Corps has "ruined more wetlands than anyone in history, except perhaps its counterpart in the Soviet Union."15 The Corps' efforts to dam rivers for flood control led to its involvement in hydroelectric power. At the beginning of the 20th century, a political battle was waged over private versus government </w:t>
      </w:r>
      <w:r w:rsidRPr="00D101D9">
        <w:rPr>
          <w:sz w:val="12"/>
          <w:szCs w:val="12"/>
        </w:rPr>
        <w:lastRenderedPageBreak/>
        <w:t>development of hydropower. At first, the Army Corps teamed with private power companies to build plants at its dam sites. But in the 1920s Congress authorized the Corps to start building its own plants, and by the 1930s huge federal power projects were being pursued, such as Bonneville Dam in Oregon. Once the Corps was building dams and reservoirs, the next step was to build and operate recreation sites near its facilities, which Congress authorized it to do in legislation of 1944 and later years. Today, the Corps operates more than 4,200 recreation areas across the nation.16 The Corps has a history of supporting environmentally damaging projects, although it has tried to adopt a "green" image in recent years. Since 1992 the agency has expanded into municipal water supply and wastewater treatment facilities, and 400 such projects have been authorized to date.17 In 2000 the Corps helped launch an almost $8 billion effort to fix the Florida Everglades—a project that is needed in part because of the damage done by the Corps' own infrastructure in prior decades.18 For example, taxpayers paid for the Corps to straighten Florida's Kissimmee River in the 1960s, but that project was later determined to have been misguided. So today taxpayers are paying for the Corps to restore the Kissimmee River's original meandering course.19 Bad environmental decisions by the Corps have thus cost federal taxpayers doubly. While the Corps is part of the executive branch of government, the president has often had little control over its activities. The Corps has usually taken orders directly from Congress, and particularly from those members who have their hands on the agency's purse strings. For decades, presidents have complained about their lack of control over the Corps, and some have even tried to cancel its most wasteful projects. President Jimmy Carter famously tried to save taxpayer money and stop 19 environmentally damaging water resource projects in the 1970s. He wanted to "get the Corps of Engineers out of the dam-building business," but he misplayed the politics of the issue and Congress was "swift and angry" in blocking Carter's proposals.20 President Ronald Reagan's reform efforts were a bit more successful. He pushed to increase local cost-sharing for Corps' projects, and that reform passed in 1986. The reform increased "the price of pork" for project supporters, which marginally reduced the incentive for local interests to lobby for federal subsidies.21 President Bill Clinton tried to cut wasteful Corps' projects, but big-spending Republicans in Congress helped to block his efforts.22 President George W. Bush had some success at canceling wasteful Corps' projects, but a 2007 authorization bill for the agency was passed over his veto.23 Occasionally, the Corps has tried to save money by making its operations more efficient, such as by closing down some of its district offices. However, Congress has usually blocked such cost-saving efforts.24 Similarly, members of Congress usually block efforts to close unneeded post offices or farm offices in their districts. Such congressional parochialism is one reason why the government can never operate as efficiently as a private business. A Pork-Barrel Machine</w:t>
      </w:r>
      <w:r w:rsidRPr="00D101D9">
        <w:rPr>
          <w:sz w:val="16"/>
        </w:rPr>
        <w:t xml:space="preserve"> </w:t>
      </w:r>
      <w:r w:rsidRPr="00E4580F">
        <w:rPr>
          <w:rStyle w:val="StyleBoldUnderline"/>
        </w:rPr>
        <w:t>The decentralized and congressionally dominated structure of the Army Corps has made it an unparalleled pork-barrel machine</w:t>
      </w:r>
      <w:r w:rsidRPr="00D101D9">
        <w:rPr>
          <w:sz w:val="16"/>
        </w:rPr>
        <w:t xml:space="preserve">. </w:t>
      </w:r>
      <w:r w:rsidRPr="00E4580F">
        <w:rPr>
          <w:rStyle w:val="StyleBoldUnderline"/>
        </w:rPr>
        <w:t>Virtually all the agency's construction budget is "earmarked" for individual projects in particular states.</w:t>
      </w:r>
      <w:r w:rsidRPr="00D101D9">
        <w:rPr>
          <w:sz w:val="16"/>
        </w:rPr>
        <w:t xml:space="preserve"> Politics dominates any rational process of trying to fund only those projects that have high returns. </w:t>
      </w:r>
      <w:r w:rsidRPr="00E4580F">
        <w:rPr>
          <w:rStyle w:val="StyleBoldUnderline"/>
        </w:rPr>
        <w:t>Taxpayer money is often directed to low-value projects in the districts of powerful politicians, not to those projects that make the most economic sense.</w:t>
      </w:r>
      <w:r>
        <w:rPr>
          <w:rStyle w:val="StyleBoldUnderline"/>
        </w:rPr>
        <w:t xml:space="preserve"> </w:t>
      </w:r>
      <w:r w:rsidRPr="00D101D9">
        <w:rPr>
          <w:sz w:val="16"/>
        </w:rPr>
        <w:t xml:space="preserve">While Corps' projects are supposed to be based on detailed economic and environmental analyses, political pull often determines the agency's priorities. In an investigation of the Corps in 2003, the Washington Post noted that "powerful members of Congress dictate the selection, pace, and price tag for major projects."25 While levee upgrades in central New Orleans were stalled prior to Hurricane Katrina, dubious projects elsewhere in Louisiana and other states moved ahead. Leading lawmakers have long used the Corps as a tool to aid farm businesses, shipping companies, barge firms, developers, and other businesses in their states. An observer of the Corps in 1952 noted that the agency makes alliances between local businesses and "two or three congressional committee chairmen. Together they drive through the Congress whatever proposals they wish, irrespective of the public interest."26 In recent years, many of the champions of dubious Corps' projects have been Republicans, including Sen. Thad Cochran (R-MS) and former senators Trent Lott (R-MS) and Christopher Bond (R-MO).27 The Corps' decentralized structure, which has been in place since 1893, encourages pork-barrel spending.28 The structure consists of headquarters, eight regional divisions, and 38 local district offices, which plan, construct, and maintain projects. Members of Congress and local interest groups are plugged into the projects of their particular offices, and they resist any cuts to them. Political scientist Melvin Dubnick noted that the Corps' "civil works management structure created a unique situation where political responsiveness was nurtured and constantly reinforced."29 A 2004 report by Taxpayers for Common Sense and the National Wildlife Federation described an "iron triangle" of interests between the Corps, members of Congress, and local special interests.30 The upshot is that the Corps' funding of infrastructure is often misallocated. State and local officials could better balance the costs and benefits of the Corps' local projects if their own taxpayers were paying the bills. Federal involvement in local infrastructure also creates a lack of accountability. For example, all three levels of government had responsibility for elements of flood control and hurricane response in New Orleans, but none of them had properly prepared for the disaster of Hurricane Katrina in 2005. A Legacy of Mismanagement The Army Corps has built some impressive structures, such as the Washington Monument and the Panama Canal. But </w:t>
      </w:r>
      <w:r w:rsidRPr="00E4580F">
        <w:rPr>
          <w:rStyle w:val="StyleBoldUnderline"/>
        </w:rPr>
        <w:t>the agency's projects have been prone to large cost overruns, and they have often not produced the large benefits promised.</w:t>
      </w:r>
      <w:r w:rsidRPr="00D101D9">
        <w:rPr>
          <w:sz w:val="16"/>
        </w:rPr>
        <w:t xml:space="preserve"> Some projects have suffered from major failures, such as the levee system in New Orleans, while </w:t>
      </w:r>
      <w:r w:rsidRPr="00E4580F">
        <w:rPr>
          <w:rStyle w:val="StyleBoldUnderline"/>
        </w:rPr>
        <w:t>other projects have damaged the environment.</w:t>
      </w:r>
      <w:r>
        <w:rPr>
          <w:rStyle w:val="StyleBoldUnderline"/>
        </w:rPr>
        <w:t xml:space="preserve"> </w:t>
      </w:r>
      <w:r w:rsidRPr="00D101D9">
        <w:rPr>
          <w:sz w:val="16"/>
        </w:rPr>
        <w:t xml:space="preserve">These sorts of problems started in the 19th century. Melvin Dubnick notes that in the post–Civil War period, "the wastefulness and mismanagement of Corps' operations were the subject of many articles in the professional and popular press of the time, and a growing list of fiascoes was being used by the agency's enemies to challenge its effort to develop a more comprehensive civil works program."31 In 1951 Arthur Maass wrote an influential book about the Army Corps, Muddy Waters, which detailed the agency's politically driven decisions and poor planning processes.32 In the forward to the book, former secretary of the Interior, Harold Ickes, said, "no more lawless or irresponsible federal group than the Corps of Army Engineers has ever attempted to operate in the United States, either inside or outside the law."33 The opinion of Ickes was harsh, but it reflected a common view that the Corps was outside of presidential control and working for special interests at the expense of the general public. A 1971 book by Arthur Morgan, Dams and other Disasters, was even more critical. The book rips into the Corps for its arrogant and damaging mismanagement. Morgan found that "there have been over the past 100 years consistent and disastrous failures by the Corps in public works areas . . . result[ing] in enormous and unnecessary costs to ecology [and] the taxpayer."34 Morgan was a former chairman of the Tennessee Valley Authority and a highly distinguished engineer, who had worked on water resource issues for decades. In his book, he documents how the Corps—with a bullheaded mentality—consistently underestimated the costs of its projects, followed shoddy engineering practices, treated Native American tribes poorly, lied to the public, hid information, pursued environmentally damaging projects, and demonized its enemies in order to silence dissent. Some of these charges still ring true. The nation was reacquainted with the Corps' shoddy engineering with the tragic failure of the levees in New Orleans during Hurricane Katrina. </w:t>
      </w:r>
      <w:r w:rsidRPr="00E4580F">
        <w:rPr>
          <w:rStyle w:val="StyleBoldUnderline"/>
        </w:rPr>
        <w:t xml:space="preserve">In recent years, the Corps has hidden information from the public, and has been caught distorting economic analyses to justify wasteful projects. Because of its pro-construction mindset, the Corps continues to pursue projects that would damage the </w:t>
      </w:r>
      <w:r w:rsidRPr="00E4580F">
        <w:rPr>
          <w:rStyle w:val="StyleBoldUnderline"/>
        </w:rPr>
        <w:lastRenderedPageBreak/>
        <w:t>environment and produce limited economic benefits.</w:t>
      </w:r>
      <w:r w:rsidRPr="00D101D9">
        <w:rPr>
          <w:sz w:val="16"/>
        </w:rPr>
        <w:t xml:space="preserve"> In recent decades, for example, "the Corps has channelized dozens of rivers for barges that never arrived."35 These longstanding problems are the result both of the agency's pro-building culture and congressional politics. The ad hoc way that the agency's projects are funded creates further problems. New projects are typically authorized in Water Resources Development Acts, which are passed every few years. The last of such acts was enacted in 2007 over a veto by President George W. Bush.36 After authorization, each project included may or may not receive funding a year at a time in annual appropriations bills. </w:t>
      </w:r>
      <w:r w:rsidRPr="00E4580F">
        <w:rPr>
          <w:rStyle w:val="StyleBoldUnderline"/>
        </w:rPr>
        <w:t>The problem is that Congress has crammed far too many projects into the Corps' pipeline, with the result that progress on each project is slow and erratic</w:t>
      </w:r>
      <w:r w:rsidRPr="00D101D9">
        <w:rPr>
          <w:sz w:val="16"/>
        </w:rPr>
        <w:t xml:space="preserve">. For example, Congress has authorized more than 400 municipal water and sewer projects for the Corps, with a total price tag of more than $5 billion. However, only about $140 million or so is actually appropriated for these projects each year.37 The slow progress of Corps' projects contrasts with private sector construction projects, which are built as quickly as possible to hold down costs. A Government Accountability Office report on the Corps found that "funding projects in increments hinders project efficiency by increasing costs and timelines."38 One Corps' official told the GAO, "this is one of the reasons that a civil works project takes 20 years to execute, instead of 3 if we were fully funded from the start."39 The Corps currently has a backlog of more than 1,000 feasibility studies and construction projects worth more than $80 billion that have been authorized but not funded.40 The Corps is an engineering and construction organization, and in our economy such activities are usually carried out by private businesses. The Corps has never been run like a private business—it doesn't have an efficient structure, it doesn't pursue the highest-return projects, and it doesn't construct projects quickly and efficiently. Former Senate majority leader Tom Daschle (D-SD) said the Corps is "one of the most incompetent and inept organizations in all the federal government."41 The good news is that we don't need a civilian Army Corps organization because most of its functions could be carried out by state and local governments and the private sector. Wasteful Projects and Faulty Analyses The Army Corps is supposed to do a careful and detailed analysis of proposed projects to ensure that the benefits will outweigh the costs. However, the Corps has often pursued projects based on analyses that were theoretically flawed, had faulty data, or had been deliberately manipulated. The costs of projects are often underestimated and the benefits overestimated. The Corps does the analyses of proposed projects that it will build itself, thus it usually favors big and expensive projects.42 The Pentagon's inspector general found that the Corps has a "systemic bias" towards large-scale construction.43 A number of years ago, a series of leaked internal memos by Corps' leaders revealed a strategy to "get creative" in accounting in order to "get to yes as fast as possible" on proposed projects.44 The bias in the agency's analyses has been a problem for decades. In a 1952 book, Sen. Paul Douglas (D-IL) noted that the Corps has "never been restrained in estimating the benefits which will result from their projects and . . . in recent years [has] greatly underestimated the costs."45 As governor of Georgia in the 1970s, Jimmy Carter complained of "computational manipulation" and dishonesty by the Corps regarding a proposed dam in his state.46 Arthur Morgan's 1971 book provides many examples of how the Corps provided faulty analyses over many decades.47 He concludes that "many of the Corps' projects cost two or more times the amount of the first estimates."48 He quotes House Appropriations chairman Clarence Cannon in 1959 saying that the Corps was either "incompetent or deliberately misleading" Congress with its routinely faulty cost estimates.49 Corps' managers and analysts are encouraged to "get to yes" by the local interests that benefit from projects and by their congressional sponsors. Over the decades, the Corps has proactively searched the nation looking for places to pour concrete.50 The consequence of the agency's eagerness to build and the political pressure to spend is the construction of numerous white elephant projects.51 </w:t>
      </w:r>
      <w:r w:rsidRPr="00E057F8">
        <w:rPr>
          <w:rStyle w:val="StyleBoldUnderline"/>
        </w:rPr>
        <w:t>Journalist Michael Grunwald notes that investigations "have repeatedly caught the Corps skewing its analyses to justify wasteful and destructive projects that keep its employees busy and its congressional patrons happy</w:t>
      </w:r>
      <w:r w:rsidRPr="00D101D9">
        <w:rPr>
          <w:sz w:val="16"/>
        </w:rPr>
        <w:t xml:space="preserve">."52 A 2006 Government Accountability Office report found that the analyses supporting a number of Corps' projects were "fraught with errors, mistakes and miscalculations, and used invalid assumptions and outdated data."53 Furthermore, the GAO report found that "the Corps' analyses often understated costs and overstated benefits."54 Studies for inland waterway projects, for example, have used inflated barge traffic projections to justify approval. </w:t>
      </w:r>
      <w:r w:rsidRPr="00E057F8">
        <w:rPr>
          <w:rStyle w:val="StyleBoldUnderline"/>
        </w:rPr>
        <w:t xml:space="preserve">In 2002 the GAO lambasted a Corps' study justifying a $332 million project to deepen a ship channel in the Delaware River. It said that the study "was based on miscalculations, invalid assumptions, and outdated </w:t>
      </w:r>
      <w:r w:rsidRPr="00D101D9">
        <w:rPr>
          <w:rStyle w:val="StyleBoldUnderline"/>
          <w:sz w:val="12"/>
          <w:szCs w:val="12"/>
        </w:rPr>
        <w:t>informa</w:t>
      </w:r>
      <w:r w:rsidRPr="00D101D9">
        <w:rPr>
          <w:sz w:val="12"/>
          <w:szCs w:val="12"/>
        </w:rPr>
        <w:t xml:space="preserve">tion."55 The GAO found that "the project benefits for which there is credible support would be about $13.3 million a year, as compared to the $40.1 million a year claimed" by the Corps.56 Having efficient and modernized ports is important to the U.S. economy, and supporters of the Delaware project have completed newer analyses claiming large positive returns.57 But why does the federal government need to be involved? If this project makes economic sense, state and local governments and nearby businesses—such as oil refineries—should be willing to fund it themselves. The Corps and some members of Congress have pushed a $108 million project to drain tens of thousands of acres of flood-prone land in Southeastern Missouri to benefit a small number of corn, soybean, and cotton farmers.58 The area currently acts as a beneficial relief valve for the Mississippi River during floods. Many experts think that this project is absurd, but the Corps sought to speed project approval on the basis of a manipulated cost-benefit analysis.59 In 2007 D.C. District Court Judge James Robertson harshly criticized the Corps' analysis as "arbitrary and capricious," and he said that "the Corps has demonstrated its willingness to do whatever it takes to proceed."60 The Corps also cooked the books on a study for a $2 billion project for navigation improvements on the Upper Mississippi River. An initial Corps' analysis found that the project wasn't cost effective, so senior agency officials fiddled with the numbers to get a more favorable result.61 Studies by the Army's Inspector General and the National Academy of Sciences found that the Corps' study justifying this project was bogus.62 Members of Congress are often indignant when their pet projects are threatened by evaluations showing that they don't make economic sense. With regard to the Upper Mississippi project, then-senator Christopher Bond (R-MO) "vowed to make sure the projects are funded no matter what the economic studies ultimately conclude."63 Similarly, the former head of the Senate subcommittee overseeing the Corps, George Voinovich (R-OH), blurted out at a hearing, "We don't care what the Corps cost-benefit is . . . we're going to build it anyhow because Congress says it's going to be built."64 Or consider one senator's response when her project to aid the shipping industry in Louisiana was threatened: "After a $194 million deepening project for the Port of Iberia flunked a Corps cost-benefit analysis, Sen. Mary Landrieu (D-LA) tucked language into an emergency Iraq spending bill ordering the agency to redo its calculations."65 Aside from economics, many Corps' projects don't make sense from an environmental perspective. The Congressional Research Service says that "the Corps has been widely criticized for the environmental harm its water resources projects have caused to ecosystems."66 For example, the Corps' single-minded efforts since the 1940s to redirect water flows in Florida to aid developers and farmers have damaged the Everglades.67 Federal sugar subsides have added to the damage. Taxpayers are now footing the bill for an almost $8 billion Corps' effort to reverse the damage to the Everglades caused by prior federal policies.68 The Corps' navigation and flood-control structures on the Mississippi and other rivers may have actually made flooding worse over the decades by forcing rivers into narrow channels, destroying wetlands, and encouraging the development of flood-prone areas.69 River navigation is important to the economy, but the Corps seems to have long undervalued the negative effects that its projects are having. A study by Taxpayers for Common Sense and the National Wildlife Federation in 2004 identified 29 Corps' projects that they argued would impose environmental damage and waste a total of $12 billion.70 Similarly, a group of taxpayer and environmental groups produce an annual "Green Scissors" report, which lists billions of dollars in dubious Corps' spending.71 Environmental groups often support wrongheaded anti-development positions, but fiscal conservatives find common cause with environmentalists in opposing government </w:t>
      </w:r>
      <w:r w:rsidRPr="00D101D9">
        <w:rPr>
          <w:sz w:val="12"/>
          <w:szCs w:val="12"/>
        </w:rPr>
        <w:lastRenderedPageBreak/>
        <w:t>subsidies for dubious projects. A good example of an anti-taxpayer and anti-environment boondoggle was a $220 million project to drain 67,000 acres of wetlands near the Yazoo River in Mississippi for the benefit of a small number of farmers and land owners. The area that was to be drained for farming acts as an emergency relief valve during rises in the Mississippi River. By draining and blocking the floodplain, the Corps would increase the risk of flooding for other areas along the river. This project was condemned by experts, but Republican politicians including Thad Cochran, Trent Lott, and Haley Barbour continued pushing it for years. The subsidies to the Corps for the project were bad enough, but the New York Times noted that the project would also help landowners gain more federal farm subsidies: "Increasing farmland increases the opportunity for federal price supports. Some of the nation's biggest recipients of the supports are in the lower Delta."72 Luckily, the George W. Bush administration blocked this project in 2008, and it now appears to be dead.73 It may make sense to proceed with projects that harm the environment if the economic benefits are large. The problem with government subsidies is that they tilt the balance in a pro-development direction. If the owners of swampy land want to drain their properties for farming with their own money, it is likely that the increased value of farm production outweighs the project's cost. But if farmers can lobby the Army Corps to get their land drained for free, government policy is biased in an anti-environmental direction. Economists generally support government spending on true "public goods." However, the purpose of many Corps' projects is to generate private gains, not broad public benefits. The Corps would look favorably on a project that cost taxpayers $100 million and generated private benefits to farmers, developers, or shipping companies of $110 million. But private interests should be willing to invest their own funds in such projects that have positive returns.74 In sum, the Corps' infrastructure activities have often been based on faulty economics and pork-barrel politics. To better ensure efficient investment decisions, policymakers should transfer those Corps' activities that can be supported in the marketplace to the private sector, and transfer most of the rest of the agency's activities to state and local governments. The Corps and Hurricane Katrina The dismal performance of the flood protection system in New Orleans was the focus of much attention after the Hurricane Katrina disaster in 2005. Michael Grunwald has researched Katrina and the Corps in detail, and he concludes that "it wasn't a natural disaster. It was a man-made disaster, created by lousy engineering, misplaced priorities, and pork-barrel politics."75 He argues that most of the damage to New Orleans was attributable to failures of the Corps.76 Prior to 1965 Louisiana generally handled its own storm protection systems. But Hurricane Betsy that year prompted Congress to pass the Flood Control Act of 1965, which directed the Corps to construct levees in New Orleans to withstand a category 3 storm. The project fell far behind schedule, went many times overbudget, and was not completed by the time of Hurricane Katrina in 2005.77 The huge damage caused by Katrina was largely the result of preventable design failures in the city's flood-control systems.78 The American Society of Civil Engineers concluded that "a large portion of the destruction from Hurricane Katrina was caused by . . . engineering and engineering-related policy failures."79 There are at least five ways that the activities of the Army Corps magnified the damage done to people and property from Hurricane Katrina. First, there were fundamental design flaws in Army Corps' infrastructure around New Orleans. The levees failed in numerous places because of engineering and construction defects, such as the use of unstable soils in levee structures. Most of the flooding was due to water breeching the levees at weak points. Second, the Corps' extensive levee and floodwall structures throughout the New Orleans area encouraged development in dangerous, low-lying areas. After Hurricane Betsy in 1965, the Corps was charged with improving the city's flood protection, but "rather than focusing its full efforts on protecting the existing city, the Corps decided to spend millions of dollars to extend levees into the virgin wetlands of New Orleans East specifically for the purpose of spurring development."80 That turned out to be a very bad idea: "Some of the areas in New Orleans where Katrina wreaked the greatest damage were intensively developed only recently as a result of the U.S. Army Corps of Engineers' flood-control projects."81 Third, the Corps' focus on building economic development infrastructure, such as ship channels, reduced available funds for hurricane protection. Louisiana had received $1.9 billion for Corps' projects in the five years before Katrina, but only a small share was spent on protecting central New Orleans from possible hurricanes.82 Grunwald notes: "Before Katrina, the Corps was spending more in Louisiana than in any other state, but much of it was going to wasteful and destructive pork."83 Fourth, Corps' infrastructure helped to deplete wetlands around New Orleans, which had provided a natural defense against hurricanes. The Corps' navigation and flood control structures have caused silt from the Mississippi to disperse into the Gulf over the decades, rather than being naturally used to rebuild the wetlands. As writer John McPhee noted, "sediments are being kept within the mainline levees and shot into the Gulf . . . like peas through a peashooter, and lost to the abyssal plain."84 As a result, the wetlands have shrunk decade after decade. Fifth, the Corps' Mississippi River Gulf Outlet (MRGO) shipping channel acted to funnel Hurricane Katrina into the heart of New Orleans. The 76-mile MRGO was built in 1965 at great expense based on optimistic projections of ship traffic, but the traffic never materialized. Constructing MRGO destroyed thousands of acres of protective wetlands, and it acted to channel salt water inland, which killed fresh water marshes and cypress forests.85 During Katrina, the channel is thought to have intensified the storm surge as it headed toward the city.86 In 2009 a federal judge found that the Corps' mismanagement of MRGO was responsible for part of the flood damage to the city.87 U.S. District Judge Stanwood Duval Jr. concluded, "the Corps' lassitude and failure to fulfill its duties resulted in a catastrophic loss of human life and property in unprecedented proportions."88 And he found that "the negligence of the Corps, in this instance by failing to maintain the Mississippi River Gulf Outlet properly, was not policy, but insouciance, myopia and shortsightedness."89 Some of the "natural disasters" of recent decades have been partly man-made disasters. Despite massive federal spending on flood control by the Corps and the Bureau of Reclamation over the decades, for example, floods cause more damage today in constant-dollar terms than they did in the earlier decades.90 One of the problems is that government infrastructure and subsidies have encouraged Americans to live in harm's way along ocean coasts and in river floodplains. Unfortunately, even after Katrina, that message does not seem to have sunk in with federal policymakers. Reform Options The first step toward cutting the budget of the Army Corps is to end passage of new water resource authorization bills. It makes no sense for Congress to keep putting new civilian projects into the Corps' pipeline when the agency already has hundreds of projects previously authorized but not funded. Then Congress should go through the Corps' budget and cut out all those activities that could be financed and operated by state and local governments or the private sector. Given the agency's long-standing mismanagement and misallocation of spending, it should be removed from those activities where federal involvement is not essential. Many of the Corps' activities should be privatized. Activities such as harbor construction and maintenance, beach replenishment, and hydropower generation could be provided by private construction, engineering, and utility companies. Those companies could contract directly with customers, such as local governments, to provide those services. Consider the Corp's harbor maintenance activities on the seacoasts. These activities are funded by a Harbor Maintenance Tax (HMT) collected from shippers based on the value of cargo. The tax generates about $1.4 billion a year and is spent on projects chosen by Congress and the Corps. But the federal government is an unneeded middleman here—port authorities could simply impose their own charges on shippers to fund their own maintenance activities, such as dredging. By cutting out the middleman, ports could respond directly to market demands, rather than having to lobby Washington for funding</w:t>
      </w:r>
      <w:r w:rsidRPr="00D101D9">
        <w:rPr>
          <w:sz w:val="16"/>
        </w:rPr>
        <w:t xml:space="preserve">. </w:t>
      </w:r>
      <w:r w:rsidRPr="00E057F8">
        <w:rPr>
          <w:rStyle w:val="StyleBoldUnderline"/>
        </w:rPr>
        <w:t>Groups representing shipping interests complain that Congress is not spending enough on harbors to keep America competitive in international trade. But the current federal system allocates funds inefficiently, creating large cross-subsidies between seaports. The Congressional Research Service notes that harbor maintenance funds are often "directed towards harbors which handle little or no cargo" and "there is no attempt to identify particular port usage and allocate funds accordingly</w:t>
      </w:r>
      <w:r w:rsidRPr="00D101D9">
        <w:rPr>
          <w:sz w:val="16"/>
        </w:rPr>
        <w:t xml:space="preserve">."91 The Port of Los Angeles, for example, generates a large share of HMT revenues, but it receives very little maintenance spending in return. The Congressional Research Service further explains: Examining where trust fund monies have been spent indicates that little or no shipping is taking place at many of the harbors and waterways that shippers are paying to maintain. . . . Given the amount of HMT collections not spent on harbors, and the amount spent on harbors with little or no cargo, a rough estimate is that less than half and perhaps as little as a third of every HMT dollar collected is being spent to maintain harbors that shippers frequently use.92 </w:t>
      </w:r>
      <w:r w:rsidRPr="00E057F8">
        <w:rPr>
          <w:rStyle w:val="StyleBoldUnderline"/>
        </w:rPr>
        <w:t>The solution to these sorts of inefficiencies is not more federal funding, but greater port independence and self-funding</w:t>
      </w:r>
      <w:r w:rsidRPr="00D101D9">
        <w:rPr>
          <w:sz w:val="16"/>
        </w:rPr>
        <w:t xml:space="preserve">. One step toward that goal would be to privatize U.S. seaports, which are generally owned by state and local governments today. Britain pursued such reforms in 1983 when it privatized 19 seaports to form Associated British Ports (ABP).93 Today ABP operates 21 ports, and its subsidiary, UK Dredging, provides dredging services in the marketplace. ABP and UK Dredging earn profits and pay taxes. Today two-thirds of British cargo goes through efficient privatized seaports.94 One advantage of private seaports is that they can expand their facilities when market demands warrant, free of the uncertainties created by government budgeting. Privatization is also a good option for the Corps' 75 hydropower plants. More than two-thirds of the roughly 2,400 hydropower plants in the nation are privately owned.95 While federal facilities—including those of the Army Corps—dominate hydropower in some states such as Washington, other states such as New York and North Carolina have substantial private hydropower. The point is that the private sector is entirely capable of running hydropower plants, and thus Congress should begin selling the generating facilities of the Corps. </w:t>
      </w:r>
      <w:r w:rsidRPr="00E057F8">
        <w:rPr>
          <w:rStyle w:val="StyleBoldUnderline"/>
        </w:rPr>
        <w:t>Many of the Corps' assets should be turned over to state and local governments</w:t>
      </w:r>
      <w:r w:rsidRPr="00D101D9">
        <w:rPr>
          <w:sz w:val="16"/>
        </w:rPr>
        <w:t xml:space="preserve">. These assets include flood control infrastructure, municipal water and sewer </w:t>
      </w:r>
      <w:r w:rsidRPr="00D101D9">
        <w:rPr>
          <w:sz w:val="16"/>
        </w:rPr>
        <w:lastRenderedPageBreak/>
        <w:t>projects, the Washington, D.C., aqueduct system, and recreational areas. The financing and control of flood control infrastructure in Louisiana, for example, should be handed over to the State of Louisiana</w:t>
      </w:r>
      <w:r w:rsidRPr="00D101D9">
        <w:rPr>
          <w:rStyle w:val="StyleBoldUnderline"/>
        </w:rPr>
        <w:t xml:space="preserve">. That would give citizens direct responsibility </w:t>
      </w:r>
      <w:r w:rsidRPr="00D101D9">
        <w:rPr>
          <w:sz w:val="16"/>
        </w:rPr>
        <w:t>over their hurricane defenses</w:t>
      </w:r>
      <w:r w:rsidRPr="00D101D9">
        <w:rPr>
          <w:rStyle w:val="StyleBoldUnderline"/>
        </w:rPr>
        <w:t>, rather than to have them rely on a distant Washington bureaucracy</w:t>
      </w:r>
      <w:r w:rsidRPr="00D101D9">
        <w:rPr>
          <w:sz w:val="16"/>
        </w:rPr>
        <w:t xml:space="preserve">. </w:t>
      </w:r>
      <w:r w:rsidRPr="00D101D9">
        <w:rPr>
          <w:rStyle w:val="StyleBoldUnderline"/>
        </w:rPr>
        <w:t>State and local officials could better balance the costs and benefits of levees and other infrastructure if their own citizens were footing the bill.</w:t>
      </w:r>
      <w:r>
        <w:rPr>
          <w:rStyle w:val="StyleBoldUnderline"/>
        </w:rPr>
        <w:t xml:space="preserve"> </w:t>
      </w:r>
      <w:r w:rsidRPr="00D101D9">
        <w:rPr>
          <w:rStyle w:val="StyleBoldUnderline"/>
        </w:rPr>
        <w:t>The Commerce Clause of the Constitution allowed the federal government to assert control over navigable rivers, and the Corps has taken the lead role in river navigation activities since the 19th century. However, Congress should consider reforms to reduce the costs on general taxpayers of these activities</w:t>
      </w:r>
      <w:r w:rsidRPr="00D101D9">
        <w:rPr>
          <w:sz w:val="16"/>
        </w:rPr>
        <w:t>. Currently, a barge fuel tax generates revenues for the Inland Waterways Trust Fund, but this fund only pays half the cost of constructive projects on the inland waterways and none of the operation and maintenance costs.96 One reform step would be to raise fees to cover a higher share of system's costs, as proposed by the Simpson-Bowles fiscal commission in 2010.97</w:t>
      </w:r>
    </w:p>
    <w:p w:rsidR="00711D73" w:rsidRDefault="00711D73" w:rsidP="00711D73"/>
    <w:p w:rsidR="00A87DEA" w:rsidRPr="00711D73" w:rsidRDefault="00A87DEA" w:rsidP="00711D73">
      <w:r>
        <w:t>2NC Solvency – I</w:t>
      </w:r>
      <w:bookmarkStart w:id="0" w:name="_GoBack"/>
      <w:bookmarkEnd w:id="0"/>
      <w:r>
        <w:t>nland Waterways</w:t>
      </w:r>
    </w:p>
    <w:p w:rsidR="00852065" w:rsidRPr="00285F1B" w:rsidRDefault="00E075D0" w:rsidP="00285F1B">
      <w:pPr>
        <w:pStyle w:val="Heading4"/>
      </w:pPr>
      <w:r w:rsidRPr="00285F1B">
        <w:t>States responsible for Inland Waterway security</w:t>
      </w:r>
    </w:p>
    <w:p w:rsidR="00E075D0" w:rsidRDefault="00E075D0" w:rsidP="00E075D0">
      <w:r>
        <w:t>National Governors Association 2001 (</w:t>
      </w:r>
      <w:r w:rsidR="00852065">
        <w:t>Homeland Security: The Cost to States for Ensuring Public Health and Safety</w:t>
      </w:r>
      <w:r>
        <w:t xml:space="preserve"> </w:t>
      </w:r>
      <w:r w:rsidR="00852065">
        <w:t>December 04, 2001</w:t>
      </w:r>
      <w:r>
        <w:t xml:space="preserve"> </w:t>
      </w:r>
    </w:p>
    <w:p w:rsidR="00852065" w:rsidRDefault="002C7A90" w:rsidP="00852065">
      <w:hyperlink r:id="rId5" w:history="1">
        <w:r w:rsidR="00E075D0" w:rsidRPr="00BE2B2D">
          <w:rPr>
            <w:rStyle w:val="Hyperlink"/>
          </w:rPr>
          <w:t>http://www.nga.org/cms/home/nga-center-for-best-practices/center-publications/page-archive/col2-content/title_homeland-security-the-cost-to-states-for-ensuring-public-health-and-safety.html</w:t>
        </w:r>
      </w:hyperlink>
      <w:r w:rsidR="00E075D0">
        <w:t>)</w:t>
      </w:r>
    </w:p>
    <w:p w:rsidR="00E075D0" w:rsidRDefault="00E075D0" w:rsidP="00852065"/>
    <w:p w:rsidR="00852065" w:rsidRPr="00E075D0" w:rsidRDefault="00852065" w:rsidP="00852065">
      <w:pPr>
        <w:rPr>
          <w:sz w:val="16"/>
        </w:rPr>
      </w:pPr>
      <w:r w:rsidRPr="00E075D0">
        <w:rPr>
          <w:rStyle w:val="StyleBoldUnderline"/>
        </w:rPr>
        <w:t>Since September 11, states have borne unprecedented costs to ensure that the nation's critical infrastructure and public are protected from terrorist attack</w:t>
      </w:r>
      <w:r w:rsidRPr="00E075D0">
        <w:rPr>
          <w:sz w:val="16"/>
        </w:rPr>
        <w:t>. S</w:t>
      </w:r>
      <w:r w:rsidRPr="00E075D0">
        <w:rPr>
          <w:rStyle w:val="StyleBoldUnderline"/>
        </w:rPr>
        <w:t xml:space="preserve">ome of these costs involve state and local law enforcement personnel who guard </w:t>
      </w:r>
      <w:r w:rsidRPr="00E075D0">
        <w:rPr>
          <w:sz w:val="16"/>
        </w:rPr>
        <w:t xml:space="preserve">energy supplies, water resources, bridges, tunnels, </w:t>
      </w:r>
      <w:r w:rsidRPr="00E075D0">
        <w:rPr>
          <w:rStyle w:val="StyleBoldUnderline"/>
        </w:rPr>
        <w:t>inland waterways</w:t>
      </w:r>
      <w:r w:rsidRPr="00E075D0">
        <w:rPr>
          <w:sz w:val="16"/>
        </w:rPr>
        <w:t>, ports, and many local and regional airports. These individuals represent the first lines of defense in homeland security. Other costs involve upgrading the capacity of state health laboratories, emergency response personnel, and critical communication systems. These upgrades are necessary to ensure our emergency response system remains second to none.</w:t>
      </w:r>
      <w:r w:rsidR="00E075D0" w:rsidRPr="00E075D0">
        <w:rPr>
          <w:sz w:val="16"/>
        </w:rPr>
        <w:t xml:space="preserve"> </w:t>
      </w:r>
      <w:r w:rsidRPr="00E075D0">
        <w:rPr>
          <w:rStyle w:val="StyleBoldUnderline"/>
        </w:rPr>
        <w:t>Governors believe that whatever is needed to protect lives and critical infrastructure must be done, even though the cost for this protection was not foreseen.</w:t>
      </w:r>
      <w:r w:rsidRPr="00E075D0">
        <w:rPr>
          <w:sz w:val="16"/>
        </w:rPr>
        <w:t xml:space="preserve"> </w:t>
      </w:r>
      <w:r w:rsidRPr="00E075D0">
        <w:rPr>
          <w:rStyle w:val="StyleBoldUnderline"/>
        </w:rPr>
        <w:t>For this reason, states are spending additional money for homeland defense, despite demands to lower overall state spending because of revenue shortfalls.</w:t>
      </w:r>
      <w:r w:rsidR="00E075D0">
        <w:rPr>
          <w:rStyle w:val="StyleBoldUnderline"/>
        </w:rPr>
        <w:t xml:space="preserve"> </w:t>
      </w:r>
      <w:r w:rsidRPr="00E075D0">
        <w:rPr>
          <w:sz w:val="16"/>
        </w:rPr>
        <w:t>The share of homeland security costs that is borne by states will be substantial. NGA estimates that first year costs alone could reach $4 billion nationwide, with $3 billion of this cost devoted to bioterrorism preparedness and emergency communication and $1 billion devoted to guarding critical infrastructure. This figure will likely to grow as additional information is received and states complete their assessments of needs.</w:t>
      </w:r>
      <w:r w:rsidR="00E075D0" w:rsidRPr="00E075D0">
        <w:rPr>
          <w:sz w:val="16"/>
        </w:rPr>
        <w:t xml:space="preserve"> </w:t>
      </w:r>
      <w:r w:rsidRPr="00E075D0">
        <w:rPr>
          <w:sz w:val="16"/>
        </w:rPr>
        <w:t>Protecting Critical Infrastructure</w:t>
      </w:r>
      <w:r w:rsidR="00E075D0" w:rsidRPr="00E075D0">
        <w:rPr>
          <w:sz w:val="16"/>
        </w:rPr>
        <w:t xml:space="preserve"> </w:t>
      </w:r>
      <w:r w:rsidRPr="00E075D0">
        <w:rPr>
          <w:rStyle w:val="StyleBoldUnderline"/>
        </w:rPr>
        <w:t>Today states are protecting buildings, facilities, and structures that before September 11 were unprotected, lightly protected, or protected only by private security personnel</w:t>
      </w:r>
      <w:r w:rsidRPr="00E075D0">
        <w:rPr>
          <w:sz w:val="16"/>
        </w:rPr>
        <w:t xml:space="preserve">. </w:t>
      </w:r>
      <w:r w:rsidRPr="00E075D0">
        <w:rPr>
          <w:rStyle w:val="StyleBoldUnderline"/>
        </w:rPr>
        <w:t>These</w:t>
      </w:r>
      <w:r w:rsidRPr="00E075D0">
        <w:rPr>
          <w:sz w:val="16"/>
        </w:rPr>
        <w:t xml:space="preserve"> buildings, facilities, and structures all fall under the general rubric, "critical infrastructure" which </w:t>
      </w:r>
      <w:r w:rsidRPr="00E075D0">
        <w:rPr>
          <w:rStyle w:val="StyleBoldUnderline"/>
        </w:rPr>
        <w:t>include</w:t>
      </w:r>
      <w:r w:rsidRPr="00E075D0">
        <w:rPr>
          <w:sz w:val="16"/>
        </w:rPr>
        <w:t>s:</w:t>
      </w:r>
      <w:r w:rsidR="00E075D0" w:rsidRPr="00E075D0">
        <w:rPr>
          <w:sz w:val="16"/>
        </w:rPr>
        <w:t xml:space="preserve"> </w:t>
      </w:r>
      <w:r w:rsidRPr="00E075D0">
        <w:rPr>
          <w:sz w:val="16"/>
        </w:rPr>
        <w:t>Gas and oil pipelines;</w:t>
      </w:r>
      <w:r w:rsidR="00E075D0" w:rsidRPr="00E075D0">
        <w:rPr>
          <w:sz w:val="16"/>
        </w:rPr>
        <w:t xml:space="preserve"> </w:t>
      </w:r>
      <w:r w:rsidRPr="00E075D0">
        <w:rPr>
          <w:sz w:val="16"/>
        </w:rPr>
        <w:t>Water supplies, reservoirs, and treatment plants;</w:t>
      </w:r>
      <w:r w:rsidR="00E075D0" w:rsidRPr="00E075D0">
        <w:rPr>
          <w:sz w:val="16"/>
        </w:rPr>
        <w:t xml:space="preserve"> </w:t>
      </w:r>
      <w:r w:rsidRPr="00E075D0">
        <w:rPr>
          <w:sz w:val="16"/>
        </w:rPr>
        <w:t>Powerplants, including nuclear powerplants;</w:t>
      </w:r>
      <w:r w:rsidR="00E075D0" w:rsidRPr="00E075D0">
        <w:rPr>
          <w:sz w:val="16"/>
        </w:rPr>
        <w:t xml:space="preserve"> </w:t>
      </w:r>
      <w:r w:rsidRPr="00E075D0">
        <w:rPr>
          <w:sz w:val="16"/>
        </w:rPr>
        <w:t>The national electricity grid;</w:t>
      </w:r>
      <w:r w:rsidR="00E075D0" w:rsidRPr="00E075D0">
        <w:rPr>
          <w:sz w:val="16"/>
        </w:rPr>
        <w:t xml:space="preserve"> </w:t>
      </w:r>
      <w:r w:rsidRPr="00E075D0">
        <w:rPr>
          <w:sz w:val="16"/>
        </w:rPr>
        <w:t>Major ports and airports, including general aviation and regional airports;</w:t>
      </w:r>
      <w:r w:rsidR="00E075D0" w:rsidRPr="00E075D0">
        <w:rPr>
          <w:sz w:val="16"/>
        </w:rPr>
        <w:t xml:space="preserve"> </w:t>
      </w:r>
      <w:r w:rsidRPr="00E075D0">
        <w:rPr>
          <w:sz w:val="16"/>
        </w:rPr>
        <w:t xml:space="preserve">Key </w:t>
      </w:r>
      <w:r w:rsidRPr="00E075D0">
        <w:rPr>
          <w:rStyle w:val="StyleBoldUnderline"/>
        </w:rPr>
        <w:t>inland waterways along which major industrial plants are located;</w:t>
      </w:r>
      <w:r w:rsidRPr="00E075D0">
        <w:rPr>
          <w:sz w:val="16"/>
        </w:rPr>
        <w:t xml:space="preserve"> and</w:t>
      </w:r>
      <w:r w:rsidR="00E075D0" w:rsidRPr="00E075D0">
        <w:rPr>
          <w:sz w:val="16"/>
        </w:rPr>
        <w:t xml:space="preserve"> </w:t>
      </w:r>
      <w:r w:rsidRPr="00E075D0">
        <w:rPr>
          <w:sz w:val="16"/>
        </w:rPr>
        <w:t>Critical bridges and tunnels.</w:t>
      </w:r>
      <w:r w:rsidR="00E075D0" w:rsidRPr="00E075D0">
        <w:rPr>
          <w:sz w:val="16"/>
        </w:rPr>
        <w:t xml:space="preserve"> </w:t>
      </w:r>
      <w:r w:rsidRPr="00E075D0">
        <w:rPr>
          <w:rStyle w:val="StyleBoldUnderline"/>
        </w:rPr>
        <w:t>The responsibility for critical infrastructure protection falls most heavily on state and local law enforcement agencies</w:t>
      </w:r>
      <w:r w:rsidRPr="00E075D0">
        <w:rPr>
          <w:sz w:val="16"/>
        </w:rPr>
        <w:t>. Since September 11, state and local police have consumed millions of dollars in overtime costs to protect items in the above list, which is incomplete. In addition, police, fire, and other emergency personnel continue to spend millions of dollars to respond to false alarms involving bomb threats and suspicious mail.</w:t>
      </w:r>
    </w:p>
    <w:p w:rsidR="00852065" w:rsidRDefault="00852065" w:rsidP="00852065"/>
    <w:p w:rsidR="00852065" w:rsidRDefault="00852065" w:rsidP="00852065"/>
    <w:p w:rsidR="00852065" w:rsidRDefault="00852065" w:rsidP="00852065"/>
    <w:p w:rsidR="00703A00" w:rsidRDefault="00E075D0" w:rsidP="00285F1B">
      <w:pPr>
        <w:pStyle w:val="Heading4"/>
      </w:pPr>
      <w:r>
        <w:t>States key to solve: regional systems best.</w:t>
      </w:r>
    </w:p>
    <w:p w:rsidR="00E075D0" w:rsidRDefault="00E075D0" w:rsidP="00E075D0">
      <w:r w:rsidRPr="00E075D0">
        <w:t>Claude Comtois</w:t>
      </w:r>
      <w:r>
        <w:t xml:space="preserve">, </w:t>
      </w:r>
      <w:r w:rsidRPr="00E075D0">
        <w:t>Departement de geographic, Centre de recherche sur les transports, Universite de Montreal,</w:t>
      </w:r>
      <w:r>
        <w:t xml:space="preserve">et al 1997 </w:t>
      </w:r>
    </w:p>
    <w:p w:rsidR="00E075D0" w:rsidRPr="00E075D0" w:rsidRDefault="00E075D0" w:rsidP="00E075D0">
      <w:r>
        <w:lastRenderedPageBreak/>
        <w:t>(</w:t>
      </w:r>
      <w:r w:rsidRPr="00E075D0">
        <w:t>Brian Slack</w:t>
      </w:r>
      <w:r>
        <w:t xml:space="preserve">, </w:t>
      </w:r>
      <w:r w:rsidRPr="00E075D0">
        <w:t>Department of Geography, Center for Research on Transportation, Concordia University,</w:t>
      </w:r>
      <w:r>
        <w:t xml:space="preserve">   </w:t>
      </w:r>
      <w:r w:rsidRPr="00E075D0">
        <w:t>Gunnar K. Sletmo</w:t>
      </w:r>
      <w:r>
        <w:t xml:space="preserve"> </w:t>
      </w:r>
      <w:r w:rsidRPr="00E075D0">
        <w:t>Departement d</w:t>
      </w:r>
      <w:r w:rsidR="00285F1B">
        <w:t>e Marketing, J&amp;ole des Hautes E</w:t>
      </w:r>
      <w:r w:rsidRPr="00E075D0">
        <w:t xml:space="preserve">tudes Commerciales </w:t>
      </w:r>
      <w:r>
        <w:t xml:space="preserve"> </w:t>
      </w:r>
      <w:r w:rsidRPr="00E075D0">
        <w:t xml:space="preserve">Transport Policy, Vol. 4, No. 4, pp. 251-265, 1997 </w:t>
      </w:r>
    </w:p>
    <w:p w:rsidR="00E075D0" w:rsidRPr="00E075D0" w:rsidRDefault="00E075D0" w:rsidP="00E075D0">
      <w:r w:rsidRPr="00E075D0">
        <w:t>Political issues in inland waterways port development: prospects for regionalization</w:t>
      </w:r>
      <w:r>
        <w:t>)</w:t>
      </w:r>
    </w:p>
    <w:p w:rsidR="00E075D0" w:rsidRDefault="00E075D0" w:rsidP="00E075D0"/>
    <w:p w:rsidR="00703A00" w:rsidRPr="00285F1B" w:rsidRDefault="00703A00" w:rsidP="00E075D0">
      <w:pPr>
        <w:rPr>
          <w:sz w:val="16"/>
        </w:rPr>
      </w:pPr>
      <w:r w:rsidRPr="00E075D0">
        <w:rPr>
          <w:rStyle w:val="StyleBoldUnderline"/>
        </w:rPr>
        <w:t>If inland shipping and ports are to achieve greater significance</w:t>
      </w:r>
      <w:r w:rsidRPr="00285F1B">
        <w:rPr>
          <w:sz w:val="16"/>
        </w:rPr>
        <w:t xml:space="preserve">, then new canals must be built, networks in industrial areas must be expanded, shipping fleets must be modernized and inland ports favoured. The main question is what will it cost and </w:t>
      </w:r>
      <w:r w:rsidRPr="00E075D0">
        <w:rPr>
          <w:rStyle w:val="StyleBoldUnderline"/>
        </w:rPr>
        <w:t>who will pay for it</w:t>
      </w:r>
      <w:r w:rsidRPr="00285F1B">
        <w:rPr>
          <w:sz w:val="16"/>
        </w:rPr>
        <w:t xml:space="preserve">? Faced with increasing pressures to provide fresh investments, </w:t>
      </w:r>
      <w:r w:rsidRPr="00E075D0">
        <w:rPr>
          <w:rStyle w:val="StyleBoldUnderline"/>
        </w:rPr>
        <w:t>national authorities have responded either by massive privatization or by strengthening public ownership</w:t>
      </w:r>
      <w:r w:rsidRPr="00285F1B">
        <w:rPr>
          <w:sz w:val="16"/>
        </w:rPr>
        <w:t xml:space="preserve">. We suggest that </w:t>
      </w:r>
      <w:r w:rsidRPr="00E075D0">
        <w:rPr>
          <w:rStyle w:val="StyleBoldUnderline"/>
        </w:rPr>
        <w:t>a significant increase in the capacity and efficiency of the water transport system can be realized through</w:t>
      </w:r>
      <w:r w:rsidRPr="00285F1B">
        <w:rPr>
          <w:sz w:val="16"/>
        </w:rPr>
        <w:t xml:space="preserve"> another alternative in port planning, namely </w:t>
      </w:r>
      <w:r w:rsidRPr="00E075D0">
        <w:rPr>
          <w:rStyle w:val="StyleBoldUnderline"/>
        </w:rPr>
        <w:t>regionalization</w:t>
      </w:r>
      <w:r w:rsidRPr="00285F1B">
        <w:rPr>
          <w:sz w:val="16"/>
        </w:rPr>
        <w:t>.</w:t>
      </w:r>
      <w:r w:rsidR="00285F1B" w:rsidRPr="00285F1B">
        <w:rPr>
          <w:sz w:val="16"/>
        </w:rPr>
        <w:t xml:space="preserve"> </w:t>
      </w:r>
      <w:r w:rsidRPr="00285F1B">
        <w:rPr>
          <w:sz w:val="16"/>
        </w:rPr>
        <w:t xml:space="preserve">Traditionally, </w:t>
      </w:r>
      <w:r w:rsidRPr="00E075D0">
        <w:rPr>
          <w:rStyle w:val="StyleBoldUnderline"/>
        </w:rPr>
        <w:t>maritime transport has helped the construction of regional territories, and in turn, regional territories have been at the source of maritime demand</w:t>
      </w:r>
      <w:r w:rsidRPr="00285F1B">
        <w:rPr>
          <w:sz w:val="16"/>
        </w:rPr>
        <w:t>. Much research has been undertaken on the relationship between maritimization, the process of developing maritime trade, as coined by Guillaume (1996) and regionalization. But the standardization of freight handling, the geographical discontinuity of different elements, notably the tertiary service sector in maritime transport and the limits in port complex in polarizing economic activities both sectorally and spatially have considerably altered the mutual fertilization of regions and maritime trade. We therefore propose three issues to animate the relationship between ports and regions.</w:t>
      </w:r>
      <w:r w:rsidR="00285F1B" w:rsidRPr="00285F1B">
        <w:rPr>
          <w:sz w:val="16"/>
        </w:rPr>
        <w:t xml:space="preserve"> </w:t>
      </w:r>
      <w:r w:rsidRPr="00285F1B">
        <w:rPr>
          <w:sz w:val="16"/>
        </w:rPr>
        <w:t xml:space="preserve">Firstly, port regionalization will be successful if it is included within a market economy framework of competition. Regionalization must become a means for increasing responsibility of regions. It is thus within this context of responsibility that regionalization must be evaluated. </w:t>
      </w:r>
      <w:r w:rsidRPr="00E075D0">
        <w:rPr>
          <w:rStyle w:val="StyleBoldUnderline"/>
        </w:rPr>
        <w:t>The responsibility for the functioning of each port or group of ports operations must be assigned to a region that would be responsible to animate its port system within the whole country</w:t>
      </w:r>
      <w:r w:rsidRPr="00285F1B">
        <w:rPr>
          <w:sz w:val="16"/>
        </w:rPr>
        <w:t xml:space="preserve">. The carriers and the forwarders of commodities are often located outside the port area. But </w:t>
      </w:r>
      <w:r w:rsidRPr="00E075D0">
        <w:rPr>
          <w:rStyle w:val="StyleBoldUnderline"/>
        </w:rPr>
        <w:t>by adopting a regionalization approach, the functions of ports would then be modified so as to consider the environment within which they operate. This would firstly permit to internalize within the region the externalities generated by the ports; secondly, reduce the cost of transactions through complementarities generated within the region; and thirdly increase the exchange of information between forwarders and carriers within the region thus rendering the ports more competitive</w:t>
      </w:r>
      <w:r w:rsidRPr="00285F1B">
        <w:rPr>
          <w:sz w:val="16"/>
        </w:rPr>
        <w:t xml:space="preserve">. The realization of an optimal port system is discouraged by frequently changing orientations and guidelines which alter, abolish or reverse previous ones, hence confirming the need for the creation of regional markets. </w:t>
      </w:r>
      <w:r w:rsidRPr="00E075D0">
        <w:rPr>
          <w:rStyle w:val="StyleBoldUnderline"/>
        </w:rPr>
        <w:t>The new structure reflects the importance of developing comprehensive and efficient policies in</w:t>
      </w:r>
      <w:r w:rsidRPr="00285F1B">
        <w:rPr>
          <w:sz w:val="16"/>
        </w:rPr>
        <w:t xml:space="preserve"> the areas of international and </w:t>
      </w:r>
      <w:r w:rsidRPr="00E075D0">
        <w:rPr>
          <w:rStyle w:val="StyleBoldUnderline"/>
        </w:rPr>
        <w:t>regional local transportation and freight</w:t>
      </w:r>
      <w:r w:rsidR="00285F1B">
        <w:rPr>
          <w:rStyle w:val="StyleBoldUnderline"/>
        </w:rPr>
        <w:t xml:space="preserve"> </w:t>
      </w:r>
      <w:r w:rsidRPr="00285F1B">
        <w:rPr>
          <w:sz w:val="16"/>
        </w:rPr>
        <w:t>Political issues in inland waterways port development: distribution. The reorganization of various levels of transportation administration into regional transportation bureaus emphasizes policies based on a more objective assessment of needs rather than the vertical or individual systems which have led either to an inefficient and uncontrolled use of public resources or to unnecessary duplication of investments for the development and expansion of ports and water transportation systems.</w:t>
      </w:r>
      <w:r w:rsidR="00285F1B" w:rsidRPr="00285F1B">
        <w:rPr>
          <w:sz w:val="16"/>
        </w:rPr>
        <w:t xml:space="preserve"> </w:t>
      </w:r>
      <w:r w:rsidRPr="00285F1B">
        <w:rPr>
          <w:sz w:val="16"/>
        </w:rPr>
        <w:t xml:space="preserve">Secondly, the size of the region must allow the regional authority to have the capacity to solve problems. </w:t>
      </w:r>
      <w:r w:rsidRPr="00E075D0">
        <w:rPr>
          <w:rStyle w:val="StyleBoldUnderline"/>
        </w:rPr>
        <w:t>There is no ideal size of region, but the size must be small rather than large and must rest on spatial proximity</w:t>
      </w:r>
      <w:r w:rsidRPr="00285F1B">
        <w:rPr>
          <w:sz w:val="16"/>
        </w:rPr>
        <w:t>. This will play an important role related to maritime dynamics notably as a base for information exchanges, agreement on common objectives and collective process of learning between ports. Indeed, certain ports are more dynamic then others. But all ports located within a region could observe the secret of success, reduce the rate of decline or assist in the elaboration of initiatives of the other ports. More importantly, th</w:t>
      </w:r>
      <w:r w:rsidRPr="00E075D0">
        <w:rPr>
          <w:rStyle w:val="StyleBoldUnderline"/>
        </w:rPr>
        <w:t>e size of the regions must be defined or composed of several types of ports so as to enhance the necessary competition required for successful accountability</w:t>
      </w:r>
      <w:r w:rsidRPr="00285F1B">
        <w:rPr>
          <w:sz w:val="16"/>
        </w:rPr>
        <w:t xml:space="preserve">. The region's port system must be sufficiently pluralistic so as to permit the participation of all types of ports. Indeed, a sectoral approach based on type of traffic for instance would not be appropriate for regionalization. There are very few sectors where scale economies can be achieved. Levels of expenses per port tend to increase rather then diminish with the size of regions. Revenue in turn is difficult to evaluate with the size of regions but recent work demonstrates that cost-benefit analysis exhibits certain weaknesses because the compatibility of results between different regions is not always available (Slack et al., 1993). A </w:t>
      </w:r>
      <w:r w:rsidRPr="00E075D0">
        <w:rPr>
          <w:rStyle w:val="StyleBoldUnderline"/>
        </w:rPr>
        <w:t>grouping of ports could lead to the separation of economically viable and non-viable services and thus increase pressure to eliminate the latter</w:t>
      </w:r>
      <w:r w:rsidRPr="00285F1B">
        <w:rPr>
          <w:sz w:val="16"/>
        </w:rPr>
        <w:t>. But a thoughtful regionalization process could permit cross-subsidy. Profit making ports or routes could make up for losses in another port, services or routes. The main problem has and will be the lack of investment capital. The over-riding strategy should then be to determine funding level according to the level of traffic.</w:t>
      </w:r>
      <w:r w:rsidR="00285F1B" w:rsidRPr="00285F1B">
        <w:rPr>
          <w:sz w:val="16"/>
        </w:rPr>
        <w:t xml:space="preserve"> </w:t>
      </w:r>
      <w:r w:rsidRPr="00285F1B">
        <w:rPr>
          <w:sz w:val="16"/>
        </w:rPr>
        <w:t xml:space="preserve">Thirdly, </w:t>
      </w:r>
      <w:r w:rsidRPr="00E075D0">
        <w:rPr>
          <w:rStyle w:val="StyleBoldUnderline"/>
        </w:rPr>
        <w:t>what is needed is a total systems approach to transportation, one considering traffic demand in terms of regions, commodities and corridors, not just port by port, thus stimulating balanced regional growth</w:t>
      </w:r>
      <w:r w:rsidRPr="00285F1B">
        <w:rPr>
          <w:sz w:val="16"/>
        </w:rPr>
        <w:t xml:space="preserve">. Of particular concern is the </w:t>
      </w:r>
      <w:r w:rsidRPr="00285F1B">
        <w:rPr>
          <w:sz w:val="16"/>
        </w:rPr>
        <w:lastRenderedPageBreak/>
        <w:t>need to coordinate the water transportation improvements in big ports with secondary ports in the surrounding region. Many small ports bring a considerable support to the regional and local economy while not being located along the major liners route. The task of regionalization is to lower the level of subsidies and to achieve the greatest economic yield. Obviously, this process would influence the supply side of the market through incentives for market restructuring. To avoid</w:t>
      </w:r>
      <w:r w:rsidR="00285F1B" w:rsidRPr="00285F1B">
        <w:rPr>
          <w:sz w:val="16"/>
        </w:rPr>
        <w:t xml:space="preserve"> </w:t>
      </w:r>
      <w:r w:rsidRPr="00285F1B">
        <w:rPr>
          <w:sz w:val="16"/>
        </w:rPr>
        <w:t>chronic overcapacity in ports, a regionalization approach could reduce the number of ports. This could be achieved through a flexibility in the maintenance of a stable number of ports, a number that would initially be tied to demand. Given that performance is not measured by distance, but by density and volume, there is a need to emphasize high volume transportation improvements or quick turnover if small ships serving regional needs can prove to have comparative advantages over big ships. As a result, the remaining infrastructures would exhibit a high degree of modernity. The goal of capacity equilibrium at the regional level would be achieved. The regionalization approach would increase the coherence and reduce the cost of water transportation administration and through tight solidarity would increase opportunities for profit by increasing accountability. Opportunities thus abound for the cabotage sector to continue to playa major role in shaping the direction of economic development.</w:t>
      </w:r>
      <w:r w:rsidR="00285F1B" w:rsidRPr="00285F1B">
        <w:rPr>
          <w:sz w:val="16"/>
        </w:rPr>
        <w:t xml:space="preserve"> </w:t>
      </w:r>
      <w:r w:rsidRPr="00285F1B">
        <w:rPr>
          <w:sz w:val="16"/>
        </w:rPr>
        <w:t>A new role for the state</w:t>
      </w:r>
      <w:r w:rsidR="00285F1B" w:rsidRPr="00285F1B">
        <w:rPr>
          <w:sz w:val="16"/>
        </w:rPr>
        <w:t xml:space="preserve"> </w:t>
      </w:r>
      <w:r w:rsidRPr="00285F1B">
        <w:rPr>
          <w:sz w:val="16"/>
        </w:rPr>
        <w:t>One must always remember that the proprietor of the transportation infrastructure, namely the waterways, still remains the national government. But</w:t>
      </w:r>
      <w:r w:rsidRPr="00E075D0">
        <w:rPr>
          <w:rStyle w:val="StyleBoldUnderline"/>
        </w:rPr>
        <w:t xml:space="preserve"> the adoption of a regionalization of the port system raises interesting avenues in port policy decisions for the State.</w:t>
      </w:r>
      <w:r w:rsidR="00285F1B">
        <w:rPr>
          <w:rStyle w:val="StyleBoldUnderline"/>
        </w:rPr>
        <w:t xml:space="preserve"> </w:t>
      </w:r>
      <w:r w:rsidRPr="00285F1B">
        <w:rPr>
          <w:sz w:val="16"/>
        </w:rPr>
        <w:t>Given some regions' low levels of competence in the areas of planning and development, the first task of the national government would be to provide training in port and water transportation planning with a view to facilitate the process of regionalization. This should include public relations and communication techniques, quality control methods, qualitative and quantitative data interpretation analysis and project management administration. We believe that such training would enhance investment planning processes.</w:t>
      </w:r>
      <w:r w:rsidR="00285F1B" w:rsidRPr="00285F1B">
        <w:rPr>
          <w:sz w:val="16"/>
        </w:rPr>
        <w:t xml:space="preserve"> </w:t>
      </w:r>
      <w:r w:rsidRPr="00285F1B">
        <w:rPr>
          <w:sz w:val="16"/>
        </w:rPr>
        <w:t>Secondly, given the major technological changes, the varied strategies of enterprises, the implementation of free trade agreements, it becomes necessary to develop networks, partnership, alliances and even acquisitions with carriers and forwarders located outside the region, acknowledging that economic integration does not respect political boundaries. Therefore, to avoid a fragmentation of countries into multiple disconnected regional territories, the State has to assume a second task, namely to reinforce complementarity relations between regions through reductions of investment barriers, free movement of transport services across regions and unification of rules, standards and certifications. This would foster the integration of regional port planning across national borders.</w:t>
      </w:r>
      <w:r w:rsidR="00285F1B" w:rsidRPr="00285F1B">
        <w:rPr>
          <w:sz w:val="16"/>
        </w:rPr>
        <w:t xml:space="preserve"> </w:t>
      </w:r>
      <w:r w:rsidRPr="00E075D0">
        <w:rPr>
          <w:rStyle w:val="StyleBoldUnderline"/>
        </w:rPr>
        <w:t>A third task would be for the State to concentrate on investing massively and without hesitation on the development of containerization</w:t>
      </w:r>
      <w:r w:rsidRPr="00285F1B">
        <w:rPr>
          <w:sz w:val="16"/>
        </w:rPr>
        <w:t xml:space="preserve"> and on the information highway. Combined transport offers operational as well as managerial advantages, while information flow generates transport which in turn brings traffic.</w:t>
      </w:r>
      <w:r w:rsidR="00285F1B" w:rsidRPr="00285F1B">
        <w:rPr>
          <w:sz w:val="16"/>
        </w:rPr>
        <w:t xml:space="preserve"> </w:t>
      </w:r>
      <w:r w:rsidRPr="00285F1B">
        <w:rPr>
          <w:sz w:val="16"/>
        </w:rPr>
        <w:t>264</w:t>
      </w:r>
      <w:r w:rsidR="00285F1B" w:rsidRPr="00285F1B">
        <w:rPr>
          <w:sz w:val="16"/>
        </w:rPr>
        <w:t xml:space="preserve"> </w:t>
      </w:r>
      <w:r w:rsidRPr="00285F1B">
        <w:rPr>
          <w:sz w:val="16"/>
        </w:rPr>
        <w:t>A final task would be for the State to increase its responsibilities in developing economic, social and cultural exchanges, to assist in favourable foreign exchange position and to enhance the image of the country abroad.</w:t>
      </w:r>
      <w:r w:rsidR="00285F1B" w:rsidRPr="00285F1B">
        <w:rPr>
          <w:sz w:val="16"/>
        </w:rPr>
        <w:t xml:space="preserve"> </w:t>
      </w:r>
      <w:r w:rsidRPr="00285F1B">
        <w:rPr>
          <w:sz w:val="16"/>
        </w:rPr>
        <w:t>Concluding remarks</w:t>
      </w:r>
      <w:r w:rsidR="00285F1B" w:rsidRPr="00285F1B">
        <w:rPr>
          <w:sz w:val="16"/>
        </w:rPr>
        <w:t xml:space="preserve"> </w:t>
      </w:r>
      <w:r w:rsidRPr="00285F1B">
        <w:rPr>
          <w:sz w:val="16"/>
        </w:rPr>
        <w:t xml:space="preserve">The waterway transport and port policies are exhibiting the appearances of undergoing fundamental changes. </w:t>
      </w:r>
      <w:r w:rsidRPr="00E075D0">
        <w:rPr>
          <w:rStyle w:val="StyleBoldUnderline"/>
        </w:rPr>
        <w:t>The highly centralized model is no longer thought to meet the values and needs of the system, n</w:t>
      </w:r>
      <w:r w:rsidRPr="00285F1B">
        <w:rPr>
          <w:sz w:val="16"/>
        </w:rPr>
        <w:t xml:space="preserve">either is the privatization approach. </w:t>
      </w:r>
      <w:r w:rsidRPr="00E075D0">
        <w:rPr>
          <w:rStyle w:val="StyleBoldUnderline"/>
        </w:rPr>
        <w:t>There is thus a need for a shift in the present institutional and jurisdictional structures of port systems.</w:t>
      </w:r>
      <w:r w:rsidRPr="00285F1B">
        <w:rPr>
          <w:sz w:val="16"/>
        </w:rPr>
        <w:t xml:space="preserve"> The option suggested here rests on the need to consider port regionalization in future water transportation policies. This approach however must not be interpreted as a panacea for all difficulties facing port systems. Some ports will have to be closed down while other berths will have to be built. It is not immediately apparent whether the regionalization of ports mentioned above will lead to further growth of the world trade. Two scenarios are imaginable. In one scenario port regionalization progresses in such a way as to complement the globalization of business activities. In another scenario part regionalization stratifies the global trade system. It is expected that maritime countries in Europe, East and Southeast Asia and in North America will discuss the conditions and procedures required to adapt their port system in relation to the maintenance and improvement of world trade. In this context, it is imperative for these countries to understand that the purpose of port regionalization resides in the qualitative improvement and quantitative expansion of the port system at home. In view of this, the paradigm of regionalization certainly deserves to be closely examined. </w:t>
      </w:r>
    </w:p>
    <w:p w:rsidR="00F75C26" w:rsidRDefault="00F75C26" w:rsidP="00F75C26"/>
    <w:p w:rsidR="00285F1B" w:rsidRPr="00E075D0" w:rsidRDefault="00285F1B" w:rsidP="00F75C26"/>
    <w:sectPr w:rsidR="00285F1B" w:rsidRPr="00E075D0"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compat>
    <w:useFELayout/>
  </w:compat>
  <w:rsids>
    <w:rsidRoot w:val="00852065"/>
    <w:rsid w:val="001408C0"/>
    <w:rsid w:val="00285F1B"/>
    <w:rsid w:val="002B6353"/>
    <w:rsid w:val="002B68C8"/>
    <w:rsid w:val="002C7A90"/>
    <w:rsid w:val="002F40E6"/>
    <w:rsid w:val="0034116A"/>
    <w:rsid w:val="003F5E06"/>
    <w:rsid w:val="0042635A"/>
    <w:rsid w:val="00517479"/>
    <w:rsid w:val="005E2C99"/>
    <w:rsid w:val="00692C26"/>
    <w:rsid w:val="006F2D3D"/>
    <w:rsid w:val="00700835"/>
    <w:rsid w:val="00703A00"/>
    <w:rsid w:val="00711D73"/>
    <w:rsid w:val="007D7924"/>
    <w:rsid w:val="00852065"/>
    <w:rsid w:val="0091595A"/>
    <w:rsid w:val="009829F2"/>
    <w:rsid w:val="009C198B"/>
    <w:rsid w:val="00A074CB"/>
    <w:rsid w:val="00A369C4"/>
    <w:rsid w:val="00A47986"/>
    <w:rsid w:val="00A87DEA"/>
    <w:rsid w:val="00B65E97"/>
    <w:rsid w:val="00CD2C6D"/>
    <w:rsid w:val="00D101D9"/>
    <w:rsid w:val="00D36252"/>
    <w:rsid w:val="00D4330B"/>
    <w:rsid w:val="00DA2E40"/>
    <w:rsid w:val="00DE627C"/>
    <w:rsid w:val="00E057F8"/>
    <w:rsid w:val="00E075D0"/>
    <w:rsid w:val="00E4580F"/>
    <w:rsid w:val="00F75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3F5E06"/>
    <w:rPr>
      <w:rFonts w:ascii="Calibri" w:eastAsiaTheme="minorHAnsi" w:hAnsi="Calibri" w:cs="Calibri"/>
      <w:sz w:val="22"/>
      <w:szCs w:val="22"/>
    </w:rPr>
  </w:style>
  <w:style w:type="paragraph" w:styleId="Heading1">
    <w:name w:val="heading 1"/>
    <w:aliases w:val="Pocket"/>
    <w:basedOn w:val="Normal"/>
    <w:next w:val="Normal"/>
    <w:link w:val="Heading1Char"/>
    <w:uiPriority w:val="1"/>
    <w:qFormat/>
    <w:rsid w:val="003F5E0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3F5E0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3F5E0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3F5E06"/>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3F5E0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3F5E06"/>
  </w:style>
  <w:style w:type="character" w:styleId="Emphasis">
    <w:name w:val="Emphasis"/>
    <w:basedOn w:val="DefaultParagraphFont"/>
    <w:uiPriority w:val="7"/>
    <w:qFormat/>
    <w:rsid w:val="003F5E06"/>
    <w:rPr>
      <w:rFonts w:ascii="Calibri" w:hAnsi="Calibri" w:cs="Calibri"/>
      <w:b/>
      <w:i w:val="0"/>
      <w:iCs/>
      <w:sz w:val="22"/>
      <w:u w:val="single"/>
      <w:bdr w:val="single" w:sz="18" w:space="0" w:color="auto"/>
    </w:rPr>
  </w:style>
  <w:style w:type="character" w:customStyle="1" w:styleId="Heading1Char">
    <w:name w:val="Heading 1 Char"/>
    <w:aliases w:val="Pocket Char"/>
    <w:basedOn w:val="DefaultParagraphFont"/>
    <w:link w:val="Heading1"/>
    <w:uiPriority w:val="1"/>
    <w:rsid w:val="003F5E06"/>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3F5E06"/>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3F5E06"/>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3F5E06"/>
    <w:rPr>
      <w:rFonts w:ascii="Calibri" w:eastAsiaTheme="majorEastAsia" w:hAnsi="Calibr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
    <w:basedOn w:val="StyleBold"/>
    <w:uiPriority w:val="5"/>
    <w:qFormat/>
    <w:rsid w:val="003F5E06"/>
    <w:rPr>
      <w:sz w:val="26"/>
      <w:u w:val="none"/>
    </w:rPr>
  </w:style>
  <w:style w:type="character" w:customStyle="1" w:styleId="StyleBoldUnderline">
    <w:name w:val="Style Bold Underline"/>
    <w:aliases w:val="Underline"/>
    <w:basedOn w:val="DefaultParagraphFont"/>
    <w:uiPriority w:val="6"/>
    <w:qFormat/>
    <w:rsid w:val="003F5E06"/>
    <w:rPr>
      <w:b/>
      <w:bCs/>
      <w:sz w:val="22"/>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rsid w:val="003F5E06"/>
    <w:rPr>
      <w:color w:val="auto"/>
      <w:u w:val="none"/>
    </w:rPr>
  </w:style>
  <w:style w:type="character" w:customStyle="1" w:styleId="StyleBold">
    <w:name w:val="Style Bold"/>
    <w:basedOn w:val="DefaultParagraphFont"/>
    <w:uiPriority w:val="9"/>
    <w:semiHidden/>
    <w:rsid w:val="003F5E06"/>
    <w:rPr>
      <w:b/>
      <w:bCs/>
    </w:rPr>
  </w:style>
  <w:style w:type="paragraph" w:styleId="Header">
    <w:name w:val="header"/>
    <w:basedOn w:val="Normal"/>
    <w:link w:val="HeaderChar"/>
    <w:uiPriority w:val="99"/>
    <w:semiHidden/>
    <w:rsid w:val="003F5E06"/>
    <w:pPr>
      <w:tabs>
        <w:tab w:val="center" w:pos="4680"/>
        <w:tab w:val="right" w:pos="9360"/>
      </w:tabs>
    </w:pPr>
  </w:style>
  <w:style w:type="character" w:customStyle="1" w:styleId="HeaderChar">
    <w:name w:val="Header Char"/>
    <w:basedOn w:val="DefaultParagraphFont"/>
    <w:link w:val="Header"/>
    <w:uiPriority w:val="99"/>
    <w:semiHidden/>
    <w:rsid w:val="003F5E06"/>
    <w:rPr>
      <w:rFonts w:ascii="Calibri" w:eastAsiaTheme="minorHAnsi" w:hAnsi="Calibri" w:cs="Calibri"/>
      <w:sz w:val="22"/>
      <w:szCs w:val="22"/>
    </w:rPr>
  </w:style>
  <w:style w:type="paragraph" w:styleId="Footer">
    <w:name w:val="footer"/>
    <w:basedOn w:val="Normal"/>
    <w:link w:val="FooterChar"/>
    <w:uiPriority w:val="99"/>
    <w:semiHidden/>
    <w:rsid w:val="003F5E06"/>
    <w:pPr>
      <w:tabs>
        <w:tab w:val="center" w:pos="4680"/>
        <w:tab w:val="right" w:pos="9360"/>
      </w:tabs>
    </w:pPr>
  </w:style>
  <w:style w:type="character" w:customStyle="1" w:styleId="FooterChar">
    <w:name w:val="Footer Char"/>
    <w:basedOn w:val="DefaultParagraphFont"/>
    <w:link w:val="Footer"/>
    <w:uiPriority w:val="99"/>
    <w:semiHidden/>
    <w:rsid w:val="003F5E06"/>
    <w:rPr>
      <w:rFonts w:ascii="Calibri" w:eastAsiaTheme="minorHAnsi" w:hAnsi="Calibri" w:cs="Calibri"/>
      <w:sz w:val="22"/>
      <w:szCs w:val="22"/>
    </w:rPr>
  </w:style>
  <w:style w:type="character" w:styleId="FollowedHyperlink">
    <w:name w:val="FollowedHyperlink"/>
    <w:basedOn w:val="DefaultParagraphFont"/>
    <w:uiPriority w:val="99"/>
    <w:semiHidden/>
    <w:rsid w:val="003F5E06"/>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Heading 2 Char1 Char Char Char2,Heading 2 Char1 Char Char2,Heading 2 Char Char Char Char2,Heading 2 Char Char Char Char Char Char,Super Script Char,Char Char Char Char1 Char1,Char2 Char,TagStyle Char,Heading 2 Char Char Char2,Headi"/>
    <w:basedOn w:val="DefaultParagraphFont"/>
    <w:link w:val="Heading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85206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ga.org/cms/home/nga-center-for-best-practices/center-publications/page-archive/col2-content/title_homeland-security-the-cost-to-states-for-ensuring-public-health-and-safety.html"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7</Pages>
  <Words>7899</Words>
  <Characters>45027</Characters>
  <Application>Microsoft Office Word</Application>
  <DocSecurity>0</DocSecurity>
  <Lines>375</Lines>
  <Paragraphs>105</Paragraphs>
  <ScaleCrop>false</ScaleCrop>
  <Company>Whitman College</Company>
  <LinksUpToDate>false</LinksUpToDate>
  <CharactersWithSpaces>52821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McKinney</dc:creator>
  <cp:lastModifiedBy>Owner, Team 2011</cp:lastModifiedBy>
  <cp:revision>2</cp:revision>
  <dcterms:created xsi:type="dcterms:W3CDTF">2012-08-09T13:43:00Z</dcterms:created>
  <dcterms:modified xsi:type="dcterms:W3CDTF">2012-08-09T13:43:00Z</dcterms:modified>
</cp:coreProperties>
</file>