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8EE" w:rsidRDefault="00E678EE" w:rsidP="00E678EE">
      <w:pPr>
        <w:pStyle w:val="tag"/>
        <w:outlineLvl w:val="0"/>
      </w:pPr>
      <w:bookmarkStart w:id="0" w:name="_GoBack"/>
      <w:bookmarkEnd w:id="0"/>
    </w:p>
    <w:p w:rsidR="00E678EE" w:rsidRDefault="00E678EE" w:rsidP="00E678EE">
      <w:pPr>
        <w:pStyle w:val="BlockTitle"/>
      </w:pPr>
      <w:bookmarkStart w:id="1" w:name="_Toc267173551"/>
      <w:r>
        <w:t>Topicality</w:t>
      </w:r>
      <w:bookmarkEnd w:id="1"/>
    </w:p>
    <w:p w:rsidR="0084619A" w:rsidRPr="0084619A" w:rsidRDefault="0084619A" w:rsidP="0084619A">
      <w:pPr>
        <w:pStyle w:val="TOC2"/>
        <w:rPr>
          <w:rFonts w:asciiTheme="minorHAnsi" w:eastAsiaTheme="minorEastAsia" w:hAnsiTheme="minorHAnsi" w:cstheme="minorBidi"/>
          <w:noProof/>
          <w:sz w:val="22"/>
          <w:szCs w:val="22"/>
        </w:rPr>
      </w:pPr>
      <w:r>
        <w:fldChar w:fldCharType="begin"/>
      </w:r>
      <w:r>
        <w:instrText xml:space="preserve"> TOC \o "1-9" \h \z \t "Hat,1,Block Title,2" </w:instrText>
      </w:r>
      <w:r>
        <w:fldChar w:fldCharType="separate"/>
      </w:r>
      <w:hyperlink w:anchor="_Toc267173551" w:history="1">
        <w:r w:rsidRPr="0084619A">
          <w:rPr>
            <w:rStyle w:val="Hyperlink"/>
            <w:b/>
            <w:noProof/>
          </w:rPr>
          <w:t>***Substantial***</w:t>
        </w:r>
      </w:hyperlink>
    </w:p>
    <w:p w:rsidR="0084619A" w:rsidRDefault="00B5481C" w:rsidP="0084619A">
      <w:pPr>
        <w:pStyle w:val="TOC2"/>
        <w:rPr>
          <w:rFonts w:asciiTheme="minorHAnsi" w:eastAsiaTheme="minorEastAsia" w:hAnsiTheme="minorHAnsi" w:cstheme="minorBidi"/>
          <w:noProof/>
          <w:sz w:val="22"/>
          <w:szCs w:val="22"/>
        </w:rPr>
      </w:pPr>
      <w:hyperlink w:anchor="_Toc267173552" w:history="1">
        <w:r w:rsidR="0084619A" w:rsidRPr="008B0DE4">
          <w:rPr>
            <w:rStyle w:val="Hyperlink"/>
            <w:noProof/>
          </w:rPr>
          <w:t>1NC – Substantial = 50%</w:t>
        </w:r>
        <w:r w:rsidR="0084619A">
          <w:rPr>
            <w:noProof/>
            <w:webHidden/>
          </w:rPr>
          <w:tab/>
        </w:r>
        <w:r w:rsidR="0084619A">
          <w:rPr>
            <w:noProof/>
            <w:webHidden/>
          </w:rPr>
          <w:fldChar w:fldCharType="begin"/>
        </w:r>
        <w:r w:rsidR="0084619A">
          <w:rPr>
            <w:noProof/>
            <w:webHidden/>
          </w:rPr>
          <w:instrText xml:space="preserve"> PAGEREF _Toc267173552 \h </w:instrText>
        </w:r>
        <w:r w:rsidR="0084619A">
          <w:rPr>
            <w:noProof/>
            <w:webHidden/>
          </w:rPr>
        </w:r>
        <w:r w:rsidR="0084619A">
          <w:rPr>
            <w:noProof/>
            <w:webHidden/>
          </w:rPr>
          <w:fldChar w:fldCharType="separate"/>
        </w:r>
        <w:r w:rsidR="0084619A">
          <w:rPr>
            <w:noProof/>
            <w:webHidden/>
          </w:rPr>
          <w:t>2</w:t>
        </w:r>
        <w:r w:rsidR="0084619A">
          <w:rPr>
            <w:noProof/>
            <w:webHidden/>
          </w:rPr>
          <w:fldChar w:fldCharType="end"/>
        </w:r>
      </w:hyperlink>
    </w:p>
    <w:p w:rsidR="0084619A" w:rsidRDefault="00B5481C" w:rsidP="0084619A">
      <w:pPr>
        <w:pStyle w:val="TOC2"/>
        <w:rPr>
          <w:rFonts w:asciiTheme="minorHAnsi" w:eastAsiaTheme="minorEastAsia" w:hAnsiTheme="minorHAnsi" w:cstheme="minorBidi"/>
          <w:noProof/>
          <w:sz w:val="22"/>
          <w:szCs w:val="22"/>
        </w:rPr>
      </w:pPr>
      <w:hyperlink w:anchor="_Toc267173553" w:history="1">
        <w:r w:rsidR="0084619A" w:rsidRPr="008B0DE4">
          <w:rPr>
            <w:rStyle w:val="Hyperlink"/>
            <w:noProof/>
          </w:rPr>
          <w:t>1NC – Substantial = 50%</w:t>
        </w:r>
        <w:r w:rsidR="0084619A">
          <w:rPr>
            <w:noProof/>
            <w:webHidden/>
          </w:rPr>
          <w:tab/>
        </w:r>
        <w:r w:rsidR="0084619A">
          <w:rPr>
            <w:noProof/>
            <w:webHidden/>
          </w:rPr>
          <w:fldChar w:fldCharType="begin"/>
        </w:r>
        <w:r w:rsidR="0084619A">
          <w:rPr>
            <w:noProof/>
            <w:webHidden/>
          </w:rPr>
          <w:instrText xml:space="preserve"> PAGEREF _Toc267173553 \h </w:instrText>
        </w:r>
        <w:r w:rsidR="0084619A">
          <w:rPr>
            <w:noProof/>
            <w:webHidden/>
          </w:rPr>
        </w:r>
        <w:r w:rsidR="0084619A">
          <w:rPr>
            <w:noProof/>
            <w:webHidden/>
          </w:rPr>
          <w:fldChar w:fldCharType="separate"/>
        </w:r>
        <w:r w:rsidR="0084619A">
          <w:rPr>
            <w:noProof/>
            <w:webHidden/>
          </w:rPr>
          <w:t>3</w:t>
        </w:r>
        <w:r w:rsidR="0084619A">
          <w:rPr>
            <w:noProof/>
            <w:webHidden/>
          </w:rPr>
          <w:fldChar w:fldCharType="end"/>
        </w:r>
      </w:hyperlink>
    </w:p>
    <w:p w:rsidR="0084619A" w:rsidRDefault="00B5481C" w:rsidP="0084619A">
      <w:pPr>
        <w:pStyle w:val="TOC2"/>
        <w:rPr>
          <w:rFonts w:asciiTheme="minorHAnsi" w:eastAsiaTheme="minorEastAsia" w:hAnsiTheme="minorHAnsi" w:cstheme="minorBidi"/>
          <w:noProof/>
          <w:sz w:val="22"/>
          <w:szCs w:val="22"/>
        </w:rPr>
      </w:pPr>
      <w:hyperlink w:anchor="_Toc267173554" w:history="1">
        <w:r w:rsidR="0084619A" w:rsidRPr="008B0DE4">
          <w:rPr>
            <w:rStyle w:val="Hyperlink"/>
            <w:noProof/>
          </w:rPr>
          <w:t>2NC – Substantial = 50%</w:t>
        </w:r>
        <w:r w:rsidR="0084619A">
          <w:rPr>
            <w:noProof/>
            <w:webHidden/>
          </w:rPr>
          <w:tab/>
        </w:r>
        <w:r w:rsidR="0084619A">
          <w:rPr>
            <w:noProof/>
            <w:webHidden/>
          </w:rPr>
          <w:fldChar w:fldCharType="begin"/>
        </w:r>
        <w:r w:rsidR="0084619A">
          <w:rPr>
            <w:noProof/>
            <w:webHidden/>
          </w:rPr>
          <w:instrText xml:space="preserve"> PAGEREF _Toc267173554 \h </w:instrText>
        </w:r>
        <w:r w:rsidR="0084619A">
          <w:rPr>
            <w:noProof/>
            <w:webHidden/>
          </w:rPr>
        </w:r>
        <w:r w:rsidR="0084619A">
          <w:rPr>
            <w:noProof/>
            <w:webHidden/>
          </w:rPr>
          <w:fldChar w:fldCharType="separate"/>
        </w:r>
        <w:r w:rsidR="0084619A">
          <w:rPr>
            <w:noProof/>
            <w:webHidden/>
          </w:rPr>
          <w:t>4</w:t>
        </w:r>
        <w:r w:rsidR="0084619A">
          <w:rPr>
            <w:noProof/>
            <w:webHidden/>
          </w:rPr>
          <w:fldChar w:fldCharType="end"/>
        </w:r>
      </w:hyperlink>
    </w:p>
    <w:p w:rsidR="0084619A" w:rsidRDefault="00B5481C" w:rsidP="0084619A">
      <w:pPr>
        <w:pStyle w:val="TOC2"/>
        <w:rPr>
          <w:rFonts w:asciiTheme="minorHAnsi" w:eastAsiaTheme="minorEastAsia" w:hAnsiTheme="minorHAnsi" w:cstheme="minorBidi"/>
          <w:noProof/>
          <w:sz w:val="22"/>
          <w:szCs w:val="22"/>
        </w:rPr>
      </w:pPr>
      <w:hyperlink w:anchor="_Toc267173555" w:history="1">
        <w:r w:rsidR="0084619A" w:rsidRPr="008B0DE4">
          <w:rPr>
            <w:rStyle w:val="Hyperlink"/>
            <w:noProof/>
          </w:rPr>
          <w:t>Aff – AT: Substantial = 50%</w:t>
        </w:r>
        <w:r w:rsidR="0084619A">
          <w:rPr>
            <w:noProof/>
            <w:webHidden/>
          </w:rPr>
          <w:tab/>
        </w:r>
        <w:r w:rsidR="0084619A">
          <w:rPr>
            <w:noProof/>
            <w:webHidden/>
          </w:rPr>
          <w:fldChar w:fldCharType="begin"/>
        </w:r>
        <w:r w:rsidR="0084619A">
          <w:rPr>
            <w:noProof/>
            <w:webHidden/>
          </w:rPr>
          <w:instrText xml:space="preserve"> PAGEREF _Toc267173555 \h </w:instrText>
        </w:r>
        <w:r w:rsidR="0084619A">
          <w:rPr>
            <w:noProof/>
            <w:webHidden/>
          </w:rPr>
        </w:r>
        <w:r w:rsidR="0084619A">
          <w:rPr>
            <w:noProof/>
            <w:webHidden/>
          </w:rPr>
          <w:fldChar w:fldCharType="separate"/>
        </w:r>
        <w:r w:rsidR="0084619A">
          <w:rPr>
            <w:noProof/>
            <w:webHidden/>
          </w:rPr>
          <w:t>5</w:t>
        </w:r>
        <w:r w:rsidR="0084619A">
          <w:rPr>
            <w:noProof/>
            <w:webHidden/>
          </w:rPr>
          <w:fldChar w:fldCharType="end"/>
        </w:r>
      </w:hyperlink>
    </w:p>
    <w:p w:rsidR="0084619A" w:rsidRDefault="00B5481C" w:rsidP="0084619A">
      <w:pPr>
        <w:pStyle w:val="TOC2"/>
        <w:rPr>
          <w:rFonts w:asciiTheme="minorHAnsi" w:eastAsiaTheme="minorEastAsia" w:hAnsiTheme="minorHAnsi" w:cstheme="minorBidi"/>
          <w:noProof/>
          <w:sz w:val="22"/>
          <w:szCs w:val="22"/>
        </w:rPr>
      </w:pPr>
      <w:hyperlink w:anchor="_Toc267173556" w:history="1">
        <w:r w:rsidR="0084619A" w:rsidRPr="008B0DE4">
          <w:rPr>
            <w:rStyle w:val="Hyperlink"/>
            <w:noProof/>
          </w:rPr>
          <w:t>Aff – AT: Substantial = 50%</w:t>
        </w:r>
        <w:r w:rsidR="0084619A">
          <w:rPr>
            <w:noProof/>
            <w:webHidden/>
          </w:rPr>
          <w:tab/>
        </w:r>
        <w:r w:rsidR="0084619A">
          <w:rPr>
            <w:noProof/>
            <w:webHidden/>
          </w:rPr>
          <w:fldChar w:fldCharType="begin"/>
        </w:r>
        <w:r w:rsidR="0084619A">
          <w:rPr>
            <w:noProof/>
            <w:webHidden/>
          </w:rPr>
          <w:instrText xml:space="preserve"> PAGEREF _Toc267173556 \h </w:instrText>
        </w:r>
        <w:r w:rsidR="0084619A">
          <w:rPr>
            <w:noProof/>
            <w:webHidden/>
          </w:rPr>
        </w:r>
        <w:r w:rsidR="0084619A">
          <w:rPr>
            <w:noProof/>
            <w:webHidden/>
          </w:rPr>
          <w:fldChar w:fldCharType="separate"/>
        </w:r>
        <w:r w:rsidR="0084619A">
          <w:rPr>
            <w:noProof/>
            <w:webHidden/>
          </w:rPr>
          <w:t>6</w:t>
        </w:r>
        <w:r w:rsidR="0084619A">
          <w:rPr>
            <w:noProof/>
            <w:webHidden/>
          </w:rPr>
          <w:fldChar w:fldCharType="end"/>
        </w:r>
      </w:hyperlink>
    </w:p>
    <w:p w:rsidR="0084619A" w:rsidRDefault="00B5481C" w:rsidP="0084619A">
      <w:pPr>
        <w:pStyle w:val="TOC2"/>
        <w:rPr>
          <w:rFonts w:asciiTheme="minorHAnsi" w:eastAsiaTheme="minorEastAsia" w:hAnsiTheme="minorHAnsi" w:cstheme="minorBidi"/>
          <w:noProof/>
          <w:sz w:val="22"/>
          <w:szCs w:val="22"/>
        </w:rPr>
      </w:pPr>
      <w:hyperlink w:anchor="_Toc267173557" w:history="1">
        <w:r w:rsidR="0084619A" w:rsidRPr="008B0DE4">
          <w:rPr>
            <w:rStyle w:val="Hyperlink"/>
            <w:noProof/>
          </w:rPr>
          <w:t>Substantial Definitions</w:t>
        </w:r>
        <w:r w:rsidR="0084619A">
          <w:rPr>
            <w:noProof/>
            <w:webHidden/>
          </w:rPr>
          <w:tab/>
        </w:r>
        <w:r w:rsidR="0084619A">
          <w:rPr>
            <w:noProof/>
            <w:webHidden/>
          </w:rPr>
          <w:fldChar w:fldCharType="begin"/>
        </w:r>
        <w:r w:rsidR="0084619A">
          <w:rPr>
            <w:noProof/>
            <w:webHidden/>
          </w:rPr>
          <w:instrText xml:space="preserve"> PAGEREF _Toc267173557 \h </w:instrText>
        </w:r>
        <w:r w:rsidR="0084619A">
          <w:rPr>
            <w:noProof/>
            <w:webHidden/>
          </w:rPr>
        </w:r>
        <w:r w:rsidR="0084619A">
          <w:rPr>
            <w:noProof/>
            <w:webHidden/>
          </w:rPr>
          <w:fldChar w:fldCharType="separate"/>
        </w:r>
        <w:r w:rsidR="0084619A">
          <w:rPr>
            <w:noProof/>
            <w:webHidden/>
          </w:rPr>
          <w:t>7</w:t>
        </w:r>
        <w:r w:rsidR="0084619A">
          <w:rPr>
            <w:noProof/>
            <w:webHidden/>
          </w:rPr>
          <w:fldChar w:fldCharType="end"/>
        </w:r>
      </w:hyperlink>
    </w:p>
    <w:p w:rsidR="0084619A" w:rsidRPr="0084619A" w:rsidRDefault="00B5481C" w:rsidP="0084619A">
      <w:pPr>
        <w:pStyle w:val="TOC2"/>
        <w:rPr>
          <w:rStyle w:val="Hyperlink"/>
          <w:rFonts w:asciiTheme="minorHAnsi" w:eastAsiaTheme="minorEastAsia" w:hAnsiTheme="minorHAnsi" w:cstheme="minorBidi"/>
          <w:noProof/>
          <w:color w:val="auto"/>
          <w:sz w:val="22"/>
          <w:szCs w:val="22"/>
          <w:u w:val="none"/>
        </w:rPr>
      </w:pPr>
      <w:hyperlink w:anchor="_Toc267173551" w:history="1">
        <w:r w:rsidR="0084619A">
          <w:rPr>
            <w:rStyle w:val="Hyperlink"/>
            <w:b/>
            <w:noProof/>
          </w:rPr>
          <w:t>***Reduce</w:t>
        </w:r>
        <w:r w:rsidR="0084619A" w:rsidRPr="0084619A">
          <w:rPr>
            <w:rStyle w:val="Hyperlink"/>
            <w:b/>
            <w:noProof/>
          </w:rPr>
          <w:t>***</w:t>
        </w:r>
      </w:hyperlink>
    </w:p>
    <w:p w:rsidR="0084619A" w:rsidRDefault="00B5481C" w:rsidP="0084619A">
      <w:pPr>
        <w:pStyle w:val="TOC2"/>
        <w:rPr>
          <w:rFonts w:asciiTheme="minorHAnsi" w:eastAsiaTheme="minorEastAsia" w:hAnsiTheme="minorHAnsi" w:cstheme="minorBidi"/>
          <w:noProof/>
          <w:sz w:val="22"/>
          <w:szCs w:val="22"/>
        </w:rPr>
      </w:pPr>
      <w:hyperlink w:anchor="_Toc267173558" w:history="1">
        <w:r w:rsidR="0084619A" w:rsidRPr="008B0DE4">
          <w:rPr>
            <w:rStyle w:val="Hyperlink"/>
            <w:noProof/>
          </w:rPr>
          <w:t>1NC – Reduce Excludes Eliminate</w:t>
        </w:r>
        <w:r w:rsidR="0084619A">
          <w:rPr>
            <w:noProof/>
            <w:webHidden/>
          </w:rPr>
          <w:tab/>
        </w:r>
        <w:r w:rsidR="0084619A">
          <w:rPr>
            <w:noProof/>
            <w:webHidden/>
          </w:rPr>
          <w:fldChar w:fldCharType="begin"/>
        </w:r>
        <w:r w:rsidR="0084619A">
          <w:rPr>
            <w:noProof/>
            <w:webHidden/>
          </w:rPr>
          <w:instrText xml:space="preserve"> PAGEREF _Toc267173558 \h </w:instrText>
        </w:r>
        <w:r w:rsidR="0084619A">
          <w:rPr>
            <w:noProof/>
            <w:webHidden/>
          </w:rPr>
        </w:r>
        <w:r w:rsidR="0084619A">
          <w:rPr>
            <w:noProof/>
            <w:webHidden/>
          </w:rPr>
          <w:fldChar w:fldCharType="separate"/>
        </w:r>
        <w:r w:rsidR="0084619A">
          <w:rPr>
            <w:noProof/>
            <w:webHidden/>
          </w:rPr>
          <w:t>8</w:t>
        </w:r>
        <w:r w:rsidR="0084619A">
          <w:rPr>
            <w:noProof/>
            <w:webHidden/>
          </w:rPr>
          <w:fldChar w:fldCharType="end"/>
        </w:r>
      </w:hyperlink>
    </w:p>
    <w:p w:rsidR="0084619A" w:rsidRDefault="00B5481C" w:rsidP="0084619A">
      <w:pPr>
        <w:pStyle w:val="TOC2"/>
        <w:rPr>
          <w:rFonts w:asciiTheme="minorHAnsi" w:eastAsiaTheme="minorEastAsia" w:hAnsiTheme="minorHAnsi" w:cstheme="minorBidi"/>
          <w:noProof/>
          <w:sz w:val="22"/>
          <w:szCs w:val="22"/>
        </w:rPr>
      </w:pPr>
      <w:hyperlink w:anchor="_Toc267173559" w:history="1">
        <w:r w:rsidR="0084619A" w:rsidRPr="008B0DE4">
          <w:rPr>
            <w:rStyle w:val="Hyperlink"/>
            <w:noProof/>
          </w:rPr>
          <w:t>2NC – Reduce Excludes Eliminate</w:t>
        </w:r>
        <w:r w:rsidR="0084619A">
          <w:rPr>
            <w:noProof/>
            <w:webHidden/>
          </w:rPr>
          <w:tab/>
        </w:r>
        <w:r w:rsidR="0084619A">
          <w:rPr>
            <w:noProof/>
            <w:webHidden/>
          </w:rPr>
          <w:fldChar w:fldCharType="begin"/>
        </w:r>
        <w:r w:rsidR="0084619A">
          <w:rPr>
            <w:noProof/>
            <w:webHidden/>
          </w:rPr>
          <w:instrText xml:space="preserve"> PAGEREF _Toc267173559 \h </w:instrText>
        </w:r>
        <w:r w:rsidR="0084619A">
          <w:rPr>
            <w:noProof/>
            <w:webHidden/>
          </w:rPr>
        </w:r>
        <w:r w:rsidR="0084619A">
          <w:rPr>
            <w:noProof/>
            <w:webHidden/>
          </w:rPr>
          <w:fldChar w:fldCharType="separate"/>
        </w:r>
        <w:r w:rsidR="0084619A">
          <w:rPr>
            <w:noProof/>
            <w:webHidden/>
          </w:rPr>
          <w:t>9</w:t>
        </w:r>
        <w:r w:rsidR="0084619A">
          <w:rPr>
            <w:noProof/>
            <w:webHidden/>
          </w:rPr>
          <w:fldChar w:fldCharType="end"/>
        </w:r>
      </w:hyperlink>
    </w:p>
    <w:p w:rsidR="0084619A" w:rsidRDefault="00B5481C" w:rsidP="0084619A">
      <w:pPr>
        <w:pStyle w:val="TOC2"/>
        <w:rPr>
          <w:rFonts w:asciiTheme="minorHAnsi" w:eastAsiaTheme="minorEastAsia" w:hAnsiTheme="minorHAnsi" w:cstheme="minorBidi"/>
          <w:noProof/>
          <w:sz w:val="22"/>
          <w:szCs w:val="22"/>
        </w:rPr>
      </w:pPr>
      <w:hyperlink w:anchor="_Toc267173560" w:history="1">
        <w:r w:rsidR="0084619A" w:rsidRPr="008B0DE4">
          <w:rPr>
            <w:rStyle w:val="Hyperlink"/>
            <w:noProof/>
          </w:rPr>
          <w:t>Aff – AT: Reduce Excludes Eliminate</w:t>
        </w:r>
        <w:r w:rsidR="0084619A">
          <w:rPr>
            <w:noProof/>
            <w:webHidden/>
          </w:rPr>
          <w:tab/>
        </w:r>
        <w:r w:rsidR="0084619A">
          <w:rPr>
            <w:noProof/>
            <w:webHidden/>
          </w:rPr>
          <w:fldChar w:fldCharType="begin"/>
        </w:r>
        <w:r w:rsidR="0084619A">
          <w:rPr>
            <w:noProof/>
            <w:webHidden/>
          </w:rPr>
          <w:instrText xml:space="preserve"> PAGEREF _Toc267173560 \h </w:instrText>
        </w:r>
        <w:r w:rsidR="0084619A">
          <w:rPr>
            <w:noProof/>
            <w:webHidden/>
          </w:rPr>
        </w:r>
        <w:r w:rsidR="0084619A">
          <w:rPr>
            <w:noProof/>
            <w:webHidden/>
          </w:rPr>
          <w:fldChar w:fldCharType="separate"/>
        </w:r>
        <w:r w:rsidR="0084619A">
          <w:rPr>
            <w:noProof/>
            <w:webHidden/>
          </w:rPr>
          <w:t>10</w:t>
        </w:r>
        <w:r w:rsidR="0084619A">
          <w:rPr>
            <w:noProof/>
            <w:webHidden/>
          </w:rPr>
          <w:fldChar w:fldCharType="end"/>
        </w:r>
      </w:hyperlink>
    </w:p>
    <w:p w:rsidR="0084619A" w:rsidRDefault="00B5481C" w:rsidP="0084619A">
      <w:pPr>
        <w:pStyle w:val="TOC2"/>
        <w:rPr>
          <w:rFonts w:asciiTheme="minorHAnsi" w:eastAsiaTheme="minorEastAsia" w:hAnsiTheme="minorHAnsi" w:cstheme="minorBidi"/>
          <w:noProof/>
          <w:sz w:val="22"/>
          <w:szCs w:val="22"/>
        </w:rPr>
      </w:pPr>
      <w:hyperlink w:anchor="_Toc267173561" w:history="1">
        <w:r w:rsidR="0084619A" w:rsidRPr="008B0DE4">
          <w:rPr>
            <w:rStyle w:val="Hyperlink"/>
            <w:noProof/>
          </w:rPr>
          <w:t>Reduce Definitions</w:t>
        </w:r>
        <w:r w:rsidR="0084619A">
          <w:rPr>
            <w:noProof/>
            <w:webHidden/>
          </w:rPr>
          <w:tab/>
        </w:r>
        <w:r w:rsidR="0084619A">
          <w:rPr>
            <w:noProof/>
            <w:webHidden/>
          </w:rPr>
          <w:fldChar w:fldCharType="begin"/>
        </w:r>
        <w:r w:rsidR="0084619A">
          <w:rPr>
            <w:noProof/>
            <w:webHidden/>
          </w:rPr>
          <w:instrText xml:space="preserve"> PAGEREF _Toc267173561 \h </w:instrText>
        </w:r>
        <w:r w:rsidR="0084619A">
          <w:rPr>
            <w:noProof/>
            <w:webHidden/>
          </w:rPr>
        </w:r>
        <w:r w:rsidR="0084619A">
          <w:rPr>
            <w:noProof/>
            <w:webHidden/>
          </w:rPr>
          <w:fldChar w:fldCharType="separate"/>
        </w:r>
        <w:r w:rsidR="0084619A">
          <w:rPr>
            <w:noProof/>
            <w:webHidden/>
          </w:rPr>
          <w:t>11</w:t>
        </w:r>
        <w:r w:rsidR="0084619A">
          <w:rPr>
            <w:noProof/>
            <w:webHidden/>
          </w:rPr>
          <w:fldChar w:fldCharType="end"/>
        </w:r>
      </w:hyperlink>
    </w:p>
    <w:p w:rsidR="0084619A" w:rsidRPr="0084619A" w:rsidRDefault="00B5481C" w:rsidP="0084619A">
      <w:pPr>
        <w:pStyle w:val="TOC2"/>
        <w:rPr>
          <w:rStyle w:val="Hyperlink"/>
          <w:rFonts w:asciiTheme="minorHAnsi" w:eastAsiaTheme="minorEastAsia" w:hAnsiTheme="minorHAnsi" w:cstheme="minorBidi"/>
          <w:noProof/>
          <w:color w:val="auto"/>
          <w:sz w:val="22"/>
          <w:szCs w:val="22"/>
          <w:u w:val="none"/>
        </w:rPr>
      </w:pPr>
      <w:hyperlink w:anchor="_Toc267173551" w:history="1">
        <w:r w:rsidR="0084619A">
          <w:rPr>
            <w:rStyle w:val="Hyperlink"/>
            <w:b/>
            <w:noProof/>
          </w:rPr>
          <w:t>***Military Presence</w:t>
        </w:r>
        <w:r w:rsidR="0084619A" w:rsidRPr="0084619A">
          <w:rPr>
            <w:rStyle w:val="Hyperlink"/>
            <w:b/>
            <w:noProof/>
          </w:rPr>
          <w:t>***</w:t>
        </w:r>
      </w:hyperlink>
    </w:p>
    <w:p w:rsidR="0084619A" w:rsidRDefault="00B5481C" w:rsidP="0084619A">
      <w:pPr>
        <w:pStyle w:val="TOC2"/>
        <w:rPr>
          <w:rFonts w:asciiTheme="minorHAnsi" w:eastAsiaTheme="minorEastAsia" w:hAnsiTheme="minorHAnsi" w:cstheme="minorBidi"/>
          <w:noProof/>
          <w:sz w:val="22"/>
          <w:szCs w:val="22"/>
        </w:rPr>
      </w:pPr>
      <w:hyperlink w:anchor="_Toc267173562" w:history="1">
        <w:r w:rsidR="0084619A" w:rsidRPr="008B0DE4">
          <w:rPr>
            <w:rStyle w:val="Hyperlink"/>
            <w:noProof/>
          </w:rPr>
          <w:t>1NC – Military Presence Excludes Combat Troops</w:t>
        </w:r>
        <w:r w:rsidR="0084619A">
          <w:rPr>
            <w:noProof/>
            <w:webHidden/>
          </w:rPr>
          <w:tab/>
        </w:r>
        <w:r w:rsidR="0084619A">
          <w:rPr>
            <w:noProof/>
            <w:webHidden/>
          </w:rPr>
          <w:fldChar w:fldCharType="begin"/>
        </w:r>
        <w:r w:rsidR="0084619A">
          <w:rPr>
            <w:noProof/>
            <w:webHidden/>
          </w:rPr>
          <w:instrText xml:space="preserve"> PAGEREF _Toc267173562 \h </w:instrText>
        </w:r>
        <w:r w:rsidR="0084619A">
          <w:rPr>
            <w:noProof/>
            <w:webHidden/>
          </w:rPr>
        </w:r>
        <w:r w:rsidR="0084619A">
          <w:rPr>
            <w:noProof/>
            <w:webHidden/>
          </w:rPr>
          <w:fldChar w:fldCharType="separate"/>
        </w:r>
        <w:r w:rsidR="0084619A">
          <w:rPr>
            <w:noProof/>
            <w:webHidden/>
          </w:rPr>
          <w:t>12</w:t>
        </w:r>
        <w:r w:rsidR="0084619A">
          <w:rPr>
            <w:noProof/>
            <w:webHidden/>
          </w:rPr>
          <w:fldChar w:fldCharType="end"/>
        </w:r>
      </w:hyperlink>
    </w:p>
    <w:p w:rsidR="0084619A" w:rsidRDefault="00B5481C" w:rsidP="0084619A">
      <w:pPr>
        <w:pStyle w:val="TOC2"/>
        <w:rPr>
          <w:rFonts w:asciiTheme="minorHAnsi" w:eastAsiaTheme="minorEastAsia" w:hAnsiTheme="minorHAnsi" w:cstheme="minorBidi"/>
          <w:noProof/>
          <w:sz w:val="22"/>
          <w:szCs w:val="22"/>
        </w:rPr>
      </w:pPr>
      <w:hyperlink w:anchor="_Toc267173563" w:history="1">
        <w:r w:rsidR="0084619A" w:rsidRPr="008B0DE4">
          <w:rPr>
            <w:rStyle w:val="Hyperlink"/>
            <w:noProof/>
          </w:rPr>
          <w:t>2NC – Military Presence Excludes Combat Troops</w:t>
        </w:r>
        <w:r w:rsidR="0084619A">
          <w:rPr>
            <w:noProof/>
            <w:webHidden/>
          </w:rPr>
          <w:tab/>
        </w:r>
        <w:r w:rsidR="0084619A">
          <w:rPr>
            <w:noProof/>
            <w:webHidden/>
          </w:rPr>
          <w:fldChar w:fldCharType="begin"/>
        </w:r>
        <w:r w:rsidR="0084619A">
          <w:rPr>
            <w:noProof/>
            <w:webHidden/>
          </w:rPr>
          <w:instrText xml:space="preserve"> PAGEREF _Toc267173563 \h </w:instrText>
        </w:r>
        <w:r w:rsidR="0084619A">
          <w:rPr>
            <w:noProof/>
            <w:webHidden/>
          </w:rPr>
        </w:r>
        <w:r w:rsidR="0084619A">
          <w:rPr>
            <w:noProof/>
            <w:webHidden/>
          </w:rPr>
          <w:fldChar w:fldCharType="separate"/>
        </w:r>
        <w:r w:rsidR="0084619A">
          <w:rPr>
            <w:noProof/>
            <w:webHidden/>
          </w:rPr>
          <w:t>13</w:t>
        </w:r>
        <w:r w:rsidR="0084619A">
          <w:rPr>
            <w:noProof/>
            <w:webHidden/>
          </w:rPr>
          <w:fldChar w:fldCharType="end"/>
        </w:r>
      </w:hyperlink>
    </w:p>
    <w:p w:rsidR="0084619A" w:rsidRDefault="00B5481C" w:rsidP="0084619A">
      <w:pPr>
        <w:pStyle w:val="TOC2"/>
        <w:rPr>
          <w:rFonts w:asciiTheme="minorHAnsi" w:eastAsiaTheme="minorEastAsia" w:hAnsiTheme="minorHAnsi" w:cstheme="minorBidi"/>
          <w:noProof/>
          <w:sz w:val="22"/>
          <w:szCs w:val="22"/>
        </w:rPr>
      </w:pPr>
      <w:hyperlink w:anchor="_Toc267173564" w:history="1">
        <w:r w:rsidR="0084619A" w:rsidRPr="008B0DE4">
          <w:rPr>
            <w:rStyle w:val="Hyperlink"/>
            <w:noProof/>
          </w:rPr>
          <w:t>2NC – Military Presence Excludes Combat Troops</w:t>
        </w:r>
        <w:r w:rsidR="0084619A">
          <w:rPr>
            <w:noProof/>
            <w:webHidden/>
          </w:rPr>
          <w:tab/>
        </w:r>
        <w:r w:rsidR="0084619A">
          <w:rPr>
            <w:noProof/>
            <w:webHidden/>
          </w:rPr>
          <w:fldChar w:fldCharType="begin"/>
        </w:r>
        <w:r w:rsidR="0084619A">
          <w:rPr>
            <w:noProof/>
            <w:webHidden/>
          </w:rPr>
          <w:instrText xml:space="preserve"> PAGEREF _Toc267173564 \h </w:instrText>
        </w:r>
        <w:r w:rsidR="0084619A">
          <w:rPr>
            <w:noProof/>
            <w:webHidden/>
          </w:rPr>
        </w:r>
        <w:r w:rsidR="0084619A">
          <w:rPr>
            <w:noProof/>
            <w:webHidden/>
          </w:rPr>
          <w:fldChar w:fldCharType="separate"/>
        </w:r>
        <w:r w:rsidR="0084619A">
          <w:rPr>
            <w:noProof/>
            <w:webHidden/>
          </w:rPr>
          <w:t>14</w:t>
        </w:r>
        <w:r w:rsidR="0084619A">
          <w:rPr>
            <w:noProof/>
            <w:webHidden/>
          </w:rPr>
          <w:fldChar w:fldCharType="end"/>
        </w:r>
      </w:hyperlink>
    </w:p>
    <w:p w:rsidR="0084619A" w:rsidRDefault="00B5481C" w:rsidP="0084619A">
      <w:pPr>
        <w:pStyle w:val="TOC2"/>
        <w:rPr>
          <w:rFonts w:asciiTheme="minorHAnsi" w:eastAsiaTheme="minorEastAsia" w:hAnsiTheme="minorHAnsi" w:cstheme="minorBidi"/>
          <w:noProof/>
          <w:sz w:val="22"/>
          <w:szCs w:val="22"/>
        </w:rPr>
      </w:pPr>
      <w:hyperlink w:anchor="_Toc267173565" w:history="1">
        <w:r w:rsidR="0084619A" w:rsidRPr="008B0DE4">
          <w:rPr>
            <w:rStyle w:val="Hyperlink"/>
            <w:noProof/>
          </w:rPr>
          <w:t>Aff – AT: Military Presence Excludes Combat Troops</w:t>
        </w:r>
        <w:r w:rsidR="0084619A">
          <w:rPr>
            <w:noProof/>
            <w:webHidden/>
          </w:rPr>
          <w:tab/>
        </w:r>
        <w:r w:rsidR="0084619A">
          <w:rPr>
            <w:noProof/>
            <w:webHidden/>
          </w:rPr>
          <w:fldChar w:fldCharType="begin"/>
        </w:r>
        <w:r w:rsidR="0084619A">
          <w:rPr>
            <w:noProof/>
            <w:webHidden/>
          </w:rPr>
          <w:instrText xml:space="preserve"> PAGEREF _Toc267173565 \h </w:instrText>
        </w:r>
        <w:r w:rsidR="0084619A">
          <w:rPr>
            <w:noProof/>
            <w:webHidden/>
          </w:rPr>
        </w:r>
        <w:r w:rsidR="0084619A">
          <w:rPr>
            <w:noProof/>
            <w:webHidden/>
          </w:rPr>
          <w:fldChar w:fldCharType="separate"/>
        </w:r>
        <w:r w:rsidR="0084619A">
          <w:rPr>
            <w:noProof/>
            <w:webHidden/>
          </w:rPr>
          <w:t>15</w:t>
        </w:r>
        <w:r w:rsidR="0084619A">
          <w:rPr>
            <w:noProof/>
            <w:webHidden/>
          </w:rPr>
          <w:fldChar w:fldCharType="end"/>
        </w:r>
      </w:hyperlink>
    </w:p>
    <w:p w:rsidR="0084619A" w:rsidRDefault="00B5481C" w:rsidP="0084619A">
      <w:pPr>
        <w:pStyle w:val="TOC2"/>
        <w:rPr>
          <w:rFonts w:asciiTheme="minorHAnsi" w:eastAsiaTheme="minorEastAsia" w:hAnsiTheme="minorHAnsi" w:cstheme="minorBidi"/>
          <w:noProof/>
          <w:sz w:val="22"/>
          <w:szCs w:val="22"/>
        </w:rPr>
      </w:pPr>
      <w:hyperlink w:anchor="_Toc267173566" w:history="1">
        <w:r w:rsidR="0084619A" w:rsidRPr="008B0DE4">
          <w:rPr>
            <w:rStyle w:val="Hyperlink"/>
            <w:noProof/>
          </w:rPr>
          <w:t>Aff – AT: Military Presence Excludes Combat Troops</w:t>
        </w:r>
        <w:r w:rsidR="0084619A">
          <w:rPr>
            <w:noProof/>
            <w:webHidden/>
          </w:rPr>
          <w:tab/>
        </w:r>
        <w:r w:rsidR="0084619A">
          <w:rPr>
            <w:noProof/>
            <w:webHidden/>
          </w:rPr>
          <w:fldChar w:fldCharType="begin"/>
        </w:r>
        <w:r w:rsidR="0084619A">
          <w:rPr>
            <w:noProof/>
            <w:webHidden/>
          </w:rPr>
          <w:instrText xml:space="preserve"> PAGEREF _Toc267173566 \h </w:instrText>
        </w:r>
        <w:r w:rsidR="0084619A">
          <w:rPr>
            <w:noProof/>
            <w:webHidden/>
          </w:rPr>
        </w:r>
        <w:r w:rsidR="0084619A">
          <w:rPr>
            <w:noProof/>
            <w:webHidden/>
          </w:rPr>
          <w:fldChar w:fldCharType="separate"/>
        </w:r>
        <w:r w:rsidR="0084619A">
          <w:rPr>
            <w:noProof/>
            <w:webHidden/>
          </w:rPr>
          <w:t>16</w:t>
        </w:r>
        <w:r w:rsidR="0084619A">
          <w:rPr>
            <w:noProof/>
            <w:webHidden/>
          </w:rPr>
          <w:fldChar w:fldCharType="end"/>
        </w:r>
      </w:hyperlink>
    </w:p>
    <w:p w:rsidR="0084619A" w:rsidRDefault="00B5481C" w:rsidP="0084619A">
      <w:pPr>
        <w:pStyle w:val="TOC2"/>
        <w:rPr>
          <w:rFonts w:asciiTheme="minorHAnsi" w:eastAsiaTheme="minorEastAsia" w:hAnsiTheme="minorHAnsi" w:cstheme="minorBidi"/>
          <w:noProof/>
          <w:sz w:val="22"/>
          <w:szCs w:val="22"/>
        </w:rPr>
      </w:pPr>
      <w:hyperlink w:anchor="_Toc267173567" w:history="1">
        <w:r w:rsidR="0084619A" w:rsidRPr="008B0DE4">
          <w:rPr>
            <w:rStyle w:val="Hyperlink"/>
            <w:noProof/>
          </w:rPr>
          <w:t>Military Presence Definitions</w:t>
        </w:r>
        <w:r w:rsidR="0084619A">
          <w:rPr>
            <w:noProof/>
            <w:webHidden/>
          </w:rPr>
          <w:tab/>
        </w:r>
        <w:r w:rsidR="0084619A">
          <w:rPr>
            <w:noProof/>
            <w:webHidden/>
          </w:rPr>
          <w:fldChar w:fldCharType="begin"/>
        </w:r>
        <w:r w:rsidR="0084619A">
          <w:rPr>
            <w:noProof/>
            <w:webHidden/>
          </w:rPr>
          <w:instrText xml:space="preserve"> PAGEREF _Toc267173567 \h </w:instrText>
        </w:r>
        <w:r w:rsidR="0084619A">
          <w:rPr>
            <w:noProof/>
            <w:webHidden/>
          </w:rPr>
        </w:r>
        <w:r w:rsidR="0084619A">
          <w:rPr>
            <w:noProof/>
            <w:webHidden/>
          </w:rPr>
          <w:fldChar w:fldCharType="separate"/>
        </w:r>
        <w:r w:rsidR="0084619A">
          <w:rPr>
            <w:noProof/>
            <w:webHidden/>
          </w:rPr>
          <w:t>17</w:t>
        </w:r>
        <w:r w:rsidR="0084619A">
          <w:rPr>
            <w:noProof/>
            <w:webHidden/>
          </w:rPr>
          <w:fldChar w:fldCharType="end"/>
        </w:r>
      </w:hyperlink>
    </w:p>
    <w:p w:rsidR="0084619A" w:rsidRPr="0084619A" w:rsidRDefault="00B5481C" w:rsidP="0084619A">
      <w:pPr>
        <w:pStyle w:val="TOC2"/>
        <w:rPr>
          <w:rStyle w:val="Hyperlink"/>
          <w:rFonts w:asciiTheme="minorHAnsi" w:eastAsiaTheme="minorEastAsia" w:hAnsiTheme="minorHAnsi" w:cstheme="minorBidi"/>
          <w:noProof/>
          <w:color w:val="auto"/>
          <w:sz w:val="22"/>
          <w:szCs w:val="22"/>
          <w:u w:val="none"/>
        </w:rPr>
      </w:pPr>
      <w:hyperlink w:anchor="_Toc267173551" w:history="1">
        <w:r w:rsidR="0084619A">
          <w:rPr>
            <w:rStyle w:val="Hyperlink"/>
            <w:b/>
            <w:noProof/>
          </w:rPr>
          <w:t>***In</w:t>
        </w:r>
        <w:r w:rsidR="0084619A" w:rsidRPr="0084619A">
          <w:rPr>
            <w:rStyle w:val="Hyperlink"/>
            <w:b/>
            <w:noProof/>
          </w:rPr>
          <w:t>***</w:t>
        </w:r>
      </w:hyperlink>
    </w:p>
    <w:p w:rsidR="0084619A" w:rsidRDefault="00B5481C" w:rsidP="0084619A">
      <w:pPr>
        <w:pStyle w:val="TOC2"/>
        <w:rPr>
          <w:rFonts w:asciiTheme="minorHAnsi" w:eastAsiaTheme="minorEastAsia" w:hAnsiTheme="minorHAnsi" w:cstheme="minorBidi"/>
          <w:noProof/>
          <w:sz w:val="22"/>
          <w:szCs w:val="22"/>
        </w:rPr>
      </w:pPr>
      <w:hyperlink w:anchor="_Toc267173568" w:history="1">
        <w:r w:rsidR="0084619A" w:rsidRPr="008B0DE4">
          <w:rPr>
            <w:rStyle w:val="Hyperlink"/>
            <w:noProof/>
          </w:rPr>
          <w:t>1NC – In Means Throughout</w:t>
        </w:r>
        <w:r w:rsidR="0084619A">
          <w:rPr>
            <w:noProof/>
            <w:webHidden/>
          </w:rPr>
          <w:tab/>
        </w:r>
        <w:r w:rsidR="0084619A">
          <w:rPr>
            <w:noProof/>
            <w:webHidden/>
          </w:rPr>
          <w:fldChar w:fldCharType="begin"/>
        </w:r>
        <w:r w:rsidR="0084619A">
          <w:rPr>
            <w:noProof/>
            <w:webHidden/>
          </w:rPr>
          <w:instrText xml:space="preserve"> PAGEREF _Toc267173568 \h </w:instrText>
        </w:r>
        <w:r w:rsidR="0084619A">
          <w:rPr>
            <w:noProof/>
            <w:webHidden/>
          </w:rPr>
        </w:r>
        <w:r w:rsidR="0084619A">
          <w:rPr>
            <w:noProof/>
            <w:webHidden/>
          </w:rPr>
          <w:fldChar w:fldCharType="separate"/>
        </w:r>
        <w:r w:rsidR="0084619A">
          <w:rPr>
            <w:noProof/>
            <w:webHidden/>
          </w:rPr>
          <w:t>18</w:t>
        </w:r>
        <w:r w:rsidR="0084619A">
          <w:rPr>
            <w:noProof/>
            <w:webHidden/>
          </w:rPr>
          <w:fldChar w:fldCharType="end"/>
        </w:r>
      </w:hyperlink>
    </w:p>
    <w:p w:rsidR="0084619A" w:rsidRDefault="00B5481C" w:rsidP="0084619A">
      <w:pPr>
        <w:pStyle w:val="TOC2"/>
        <w:rPr>
          <w:rFonts w:asciiTheme="minorHAnsi" w:eastAsiaTheme="minorEastAsia" w:hAnsiTheme="minorHAnsi" w:cstheme="minorBidi"/>
          <w:noProof/>
          <w:sz w:val="22"/>
          <w:szCs w:val="22"/>
        </w:rPr>
      </w:pPr>
      <w:hyperlink w:anchor="_Toc267173569" w:history="1">
        <w:r w:rsidR="0084619A" w:rsidRPr="008B0DE4">
          <w:rPr>
            <w:rStyle w:val="Hyperlink"/>
            <w:noProof/>
          </w:rPr>
          <w:t>Aff – AT: In Means Throughout</w:t>
        </w:r>
        <w:r w:rsidR="0084619A">
          <w:rPr>
            <w:noProof/>
            <w:webHidden/>
          </w:rPr>
          <w:tab/>
        </w:r>
        <w:r w:rsidR="0084619A">
          <w:rPr>
            <w:noProof/>
            <w:webHidden/>
          </w:rPr>
          <w:fldChar w:fldCharType="begin"/>
        </w:r>
        <w:r w:rsidR="0084619A">
          <w:rPr>
            <w:noProof/>
            <w:webHidden/>
          </w:rPr>
          <w:instrText xml:space="preserve"> PAGEREF _Toc267173569 \h </w:instrText>
        </w:r>
        <w:r w:rsidR="0084619A">
          <w:rPr>
            <w:noProof/>
            <w:webHidden/>
          </w:rPr>
        </w:r>
        <w:r w:rsidR="0084619A">
          <w:rPr>
            <w:noProof/>
            <w:webHidden/>
          </w:rPr>
          <w:fldChar w:fldCharType="separate"/>
        </w:r>
        <w:r w:rsidR="0084619A">
          <w:rPr>
            <w:noProof/>
            <w:webHidden/>
          </w:rPr>
          <w:t>19</w:t>
        </w:r>
        <w:r w:rsidR="0084619A">
          <w:rPr>
            <w:noProof/>
            <w:webHidden/>
          </w:rPr>
          <w:fldChar w:fldCharType="end"/>
        </w:r>
      </w:hyperlink>
    </w:p>
    <w:p w:rsidR="0084619A" w:rsidRPr="0084619A" w:rsidRDefault="00B5481C" w:rsidP="0084619A">
      <w:pPr>
        <w:pStyle w:val="TOC2"/>
        <w:rPr>
          <w:rStyle w:val="Hyperlink"/>
          <w:rFonts w:asciiTheme="minorHAnsi" w:eastAsiaTheme="minorEastAsia" w:hAnsiTheme="minorHAnsi" w:cstheme="minorBidi"/>
          <w:noProof/>
          <w:color w:val="auto"/>
          <w:sz w:val="22"/>
          <w:szCs w:val="22"/>
          <w:u w:val="none"/>
        </w:rPr>
      </w:pPr>
      <w:hyperlink w:anchor="_Toc267173551" w:history="1">
        <w:r w:rsidR="0084619A">
          <w:rPr>
            <w:rStyle w:val="Hyperlink"/>
            <w:b/>
            <w:noProof/>
          </w:rPr>
          <w:t>***Police Presence</w:t>
        </w:r>
        <w:r w:rsidR="0084619A" w:rsidRPr="0084619A">
          <w:rPr>
            <w:rStyle w:val="Hyperlink"/>
            <w:b/>
            <w:noProof/>
          </w:rPr>
          <w:t>***</w:t>
        </w:r>
      </w:hyperlink>
    </w:p>
    <w:p w:rsidR="0084619A" w:rsidRDefault="00B5481C" w:rsidP="0084619A">
      <w:pPr>
        <w:pStyle w:val="TOC2"/>
        <w:rPr>
          <w:rFonts w:asciiTheme="minorHAnsi" w:eastAsiaTheme="minorEastAsia" w:hAnsiTheme="minorHAnsi" w:cstheme="minorBidi"/>
          <w:noProof/>
          <w:sz w:val="22"/>
          <w:szCs w:val="22"/>
        </w:rPr>
      </w:pPr>
      <w:hyperlink w:anchor="_Toc267173570" w:history="1">
        <w:r w:rsidR="0084619A" w:rsidRPr="008B0DE4">
          <w:rPr>
            <w:rStyle w:val="Hyperlink"/>
            <w:noProof/>
          </w:rPr>
          <w:t>Police Presence Definitions</w:t>
        </w:r>
        <w:r w:rsidR="0084619A">
          <w:rPr>
            <w:noProof/>
            <w:webHidden/>
          </w:rPr>
          <w:tab/>
        </w:r>
        <w:r w:rsidR="0084619A">
          <w:rPr>
            <w:noProof/>
            <w:webHidden/>
          </w:rPr>
          <w:fldChar w:fldCharType="begin"/>
        </w:r>
        <w:r w:rsidR="0084619A">
          <w:rPr>
            <w:noProof/>
            <w:webHidden/>
          </w:rPr>
          <w:instrText xml:space="preserve"> PAGEREF _Toc267173570 \h </w:instrText>
        </w:r>
        <w:r w:rsidR="0084619A">
          <w:rPr>
            <w:noProof/>
            <w:webHidden/>
          </w:rPr>
        </w:r>
        <w:r w:rsidR="0084619A">
          <w:rPr>
            <w:noProof/>
            <w:webHidden/>
          </w:rPr>
          <w:fldChar w:fldCharType="separate"/>
        </w:r>
        <w:r w:rsidR="0084619A">
          <w:rPr>
            <w:noProof/>
            <w:webHidden/>
          </w:rPr>
          <w:t>20</w:t>
        </w:r>
        <w:r w:rsidR="0084619A">
          <w:rPr>
            <w:noProof/>
            <w:webHidden/>
          </w:rPr>
          <w:fldChar w:fldCharType="end"/>
        </w:r>
      </w:hyperlink>
    </w:p>
    <w:p w:rsidR="00E678EE" w:rsidRDefault="0084619A" w:rsidP="00FC29B2">
      <w:r>
        <w:fldChar w:fldCharType="end"/>
      </w:r>
    </w:p>
    <w:p w:rsidR="0084619A" w:rsidRDefault="0084619A" w:rsidP="00FC29B2"/>
    <w:p w:rsidR="00FC29B2" w:rsidRPr="00FC29B2" w:rsidRDefault="00FC29B2" w:rsidP="00FC29B2"/>
    <w:p w:rsidR="00E678EE" w:rsidRDefault="00E678EE" w:rsidP="00E678EE">
      <w:pPr>
        <w:pStyle w:val="BlockTitle"/>
      </w:pPr>
      <w:r>
        <w:br w:type="page"/>
      </w:r>
      <w:bookmarkStart w:id="2" w:name="_Toc267173552"/>
      <w:r>
        <w:lastRenderedPageBreak/>
        <w:t xml:space="preserve">1NC – Substantial = </w:t>
      </w:r>
      <w:r w:rsidR="00233425">
        <w:t>50</w:t>
      </w:r>
      <w:r>
        <w:t>%</w:t>
      </w:r>
      <w:bookmarkEnd w:id="2"/>
    </w:p>
    <w:p w:rsidR="000A672B" w:rsidRDefault="000A672B" w:rsidP="00233425">
      <w:pPr>
        <w:rPr>
          <w:rStyle w:val="cite"/>
        </w:rPr>
      </w:pPr>
    </w:p>
    <w:p w:rsidR="00233425" w:rsidRDefault="00233425" w:rsidP="00233425">
      <w:pPr>
        <w:rPr>
          <w:rStyle w:val="cite"/>
        </w:rPr>
      </w:pPr>
      <w:r>
        <w:rPr>
          <w:rStyle w:val="cite"/>
        </w:rPr>
        <w:t>A. Interpretation: a substantial reduction in military presence is 50%</w:t>
      </w:r>
    </w:p>
    <w:p w:rsidR="00A539E2" w:rsidRDefault="00233425" w:rsidP="00233425">
      <w:r w:rsidRPr="00233425">
        <w:rPr>
          <w:rStyle w:val="cite"/>
        </w:rPr>
        <w:t>H.R.1269, 1993</w:t>
      </w:r>
      <w:r>
        <w:t>, “</w:t>
      </w:r>
      <w:r w:rsidR="00A539E2" w:rsidRPr="00A539E2">
        <w:t>Comprehensive Base Closure</w:t>
      </w:r>
      <w:r w:rsidR="00A539E2">
        <w:t xml:space="preserve"> Reform and Recovery Act</w:t>
      </w:r>
      <w:r>
        <w:t xml:space="preserve"> of 1993,” </w:t>
      </w:r>
      <w:r w:rsidRPr="00233425">
        <w:t>http://thomas.loc.gov/cgi-bin/query/F?c103:1:./temp/~c103E1L8RN:e2810:</w:t>
      </w:r>
      <w:r w:rsidR="00A539E2" w:rsidRPr="00A539E2">
        <w:t xml:space="preserve"> </w:t>
      </w:r>
    </w:p>
    <w:p w:rsidR="00A539E2" w:rsidRPr="00900868" w:rsidRDefault="00A539E2" w:rsidP="00A539E2">
      <w:pPr>
        <w:pStyle w:val="card"/>
        <w:rPr>
          <w:rStyle w:val="underline"/>
        </w:rPr>
      </w:pPr>
      <w:r w:rsidRPr="00A539E2">
        <w:t xml:space="preserve">       (a) CLEANUP SCHEDULE FOR CERTAIN BASES ON NATIONAL PRIORITIES LIST- (1) Before a military installation described in subsection (c) is closed or substantial reductions in its operations have occurred, at least 75 percent of the remedial action required on the installation pursuant to the Comprehensive Environmental Response, Compensation, and Liability Act of 1980 (42 U.S.C. 9601 et seq.) shall be completed.        (2) Not later than two years after a military installation described in subsection (c) is closed or substantial reductions in its operations have occurred, all of the remedial action required on the installation pursuant to such Act shall be completed.        (b) MEANING OF SUBSTANTIAL REDUCTIONS- For purposes of subsection (a), </w:t>
      </w:r>
      <w:r w:rsidRPr="00900868">
        <w:rPr>
          <w:rStyle w:val="underline"/>
        </w:rPr>
        <w:t>substantial reductions in the operations of a military installation shall be considered to have occurred if more than 50 percent of the personnel assigned to the installation</w:t>
      </w:r>
      <w:r w:rsidRPr="00A539E2">
        <w:t xml:space="preserve">, including employees and members of the Armed Forces, </w:t>
      </w:r>
      <w:r w:rsidRPr="00900868">
        <w:rPr>
          <w:rStyle w:val="underline"/>
        </w:rPr>
        <w:t xml:space="preserve">have been reassigned and moved to another installation. </w:t>
      </w:r>
    </w:p>
    <w:p w:rsidR="00A539E2" w:rsidRDefault="00A539E2" w:rsidP="00A539E2"/>
    <w:p w:rsidR="000A672B" w:rsidRDefault="000A672B" w:rsidP="00A539E2"/>
    <w:p w:rsidR="00233425" w:rsidRDefault="00233425" w:rsidP="00534ABD">
      <w:pPr>
        <w:pStyle w:val="tag"/>
      </w:pPr>
      <w:r>
        <w:t>Military presence includes</w:t>
      </w:r>
      <w:r w:rsidR="00534ABD">
        <w:t xml:space="preserve"> personnel, equipment, training, visits, and intelligence </w:t>
      </w:r>
    </w:p>
    <w:p w:rsidR="00233425" w:rsidRDefault="00233425" w:rsidP="00233425">
      <w:r>
        <w:t xml:space="preserve">Bradford </w:t>
      </w:r>
      <w:r w:rsidRPr="00233425">
        <w:rPr>
          <w:rStyle w:val="cite"/>
        </w:rPr>
        <w:t>Dismukes</w:t>
      </w:r>
      <w:r>
        <w:t>, analyst at the Center for Naval Analyses, 3-</w:t>
      </w:r>
      <w:r w:rsidRPr="00233425">
        <w:rPr>
          <w:rStyle w:val="cite"/>
        </w:rPr>
        <w:t>1994</w:t>
      </w:r>
      <w:r>
        <w:t xml:space="preserve">, “National Security Strategy and Forward Presence: Implications for Acquisition and Use of Forces,” Center for Naval Analyses, </w:t>
      </w:r>
      <w:r w:rsidRPr="00233425">
        <w:t>http://cna.org/sites/default/files/research/2793019200.pdf</w:t>
      </w:r>
    </w:p>
    <w:p w:rsidR="00233425" w:rsidRDefault="00233425" w:rsidP="00233425">
      <w:pPr>
        <w:pStyle w:val="card"/>
      </w:pPr>
      <w:r w:rsidRPr="00233425">
        <w:t xml:space="preserve">A principal aim of presence is to make crisis response unnecessary, just as the latter seeks to eliminate the need for large-scale combat. </w:t>
      </w:r>
      <w:r w:rsidRPr="00534ABD">
        <w:rPr>
          <w:rStyle w:val="underline"/>
        </w:rPr>
        <w:t>In addition to permanent and rotational forces forward on the ground, forces deployed at sea, and prepositioned equipment, the means of overseas presence are: Exercises and training of U.S. forces</w:t>
      </w:r>
      <w:r w:rsidRPr="00233425">
        <w:t xml:space="preserve"> with those of friends and allies • </w:t>
      </w:r>
      <w:r w:rsidRPr="00534ABD">
        <w:rPr>
          <w:rStyle w:val="underline"/>
        </w:rPr>
        <w:t>Unilateral training by U.S. force</w:t>
      </w:r>
      <w:r w:rsidRPr="00233425">
        <w:t xml:space="preserve">s on foreign soil • </w:t>
      </w:r>
      <w:r w:rsidRPr="00534ABD">
        <w:rPr>
          <w:rStyle w:val="underline"/>
        </w:rPr>
        <w:t>U.S. C3I systems</w:t>
      </w:r>
      <w:r w:rsidRPr="00233425">
        <w:t xml:space="preserve">, especially in their bilateral and multilateral roles • </w:t>
      </w:r>
      <w:r w:rsidRPr="00534ABD">
        <w:rPr>
          <w:rStyle w:val="underline"/>
        </w:rPr>
        <w:t>Arrangements for the access by U.S. forces to facilities overseas</w:t>
      </w:r>
      <w:r w:rsidRPr="00233425">
        <w:t xml:space="preserve"> • </w:t>
      </w:r>
      <w:r w:rsidRPr="00534ABD">
        <w:rPr>
          <w:rStyle w:val="underline"/>
        </w:rPr>
        <w:t>Stationing and visits abroad by senior U.S. military officials • Visits to ports and airfields by U.S. naval and air forces • Public shows by U.S. demonstration teams</w:t>
      </w:r>
      <w:r w:rsidRPr="00233425">
        <w:t xml:space="preserve"> such as the Thunderbirds and a host of public affairs activities including military musical groups • </w:t>
      </w:r>
      <w:r w:rsidRPr="00534ABD">
        <w:rPr>
          <w:rStyle w:val="underline"/>
        </w:rPr>
        <w:t xml:space="preserve">Staff-to-staff talks and studies with foreign military organizations </w:t>
      </w:r>
      <w:r w:rsidRPr="00233425">
        <w:t xml:space="preserve">and analytical groups </w:t>
      </w:r>
      <w:r w:rsidRPr="00534ABD">
        <w:rPr>
          <w:rStyle w:val="underline"/>
        </w:rPr>
        <w:t>• U.S. participation on multilateral staffs</w:t>
      </w:r>
      <w:r w:rsidRPr="00233425">
        <w:t xml:space="preserve"> • </w:t>
      </w:r>
      <w:r w:rsidRPr="00534ABD">
        <w:rPr>
          <w:rStyle w:val="underline"/>
        </w:rPr>
        <w:t xml:space="preserve">Exchanges of military people between the U.S. and friends and allies • Military training of foreign personnel in the U.S. and in their home countries • Training of military officers of former totalitarian and some developing states in the roles of the military in a civil society • Foreign military sales and funding and co-production of military equipment with other nations.122 </w:t>
      </w:r>
      <w:r w:rsidRPr="00534ABD">
        <w:t>This last would logically include an arms transfer policy dimension.</w:t>
      </w:r>
      <w:r w:rsidRPr="00233425">
        <w:t xml:space="preserve"> With the exception of the Missile Technology Transfer Regime and various transparency reporting provisions of confidence-building agreements, there are not yet any arms control aspects to this part of presence, although these too would appear </w:t>
      </w:r>
      <w:proofErr w:type="gramStart"/>
      <w:r w:rsidRPr="00233425">
        <w:t>to</w:t>
      </w:r>
      <w:proofErr w:type="gramEnd"/>
      <w:r w:rsidRPr="00233425">
        <w:t xml:space="preserve"> called for. </w:t>
      </w:r>
      <w:r w:rsidRPr="00534ABD">
        <w:rPr>
          <w:rStyle w:val="underline"/>
        </w:rPr>
        <w:t>This listing is taken from the National Military Strategy</w:t>
      </w:r>
      <w:r w:rsidRPr="00233425">
        <w:t xml:space="preserve"> and from the unclassified introduction to Annex O of the Joint Strategic Capabilities Plan, distributed by the Joint Chiefs of Staff in December 1992. </w:t>
      </w:r>
    </w:p>
    <w:p w:rsidR="00534ABD" w:rsidRDefault="00534ABD" w:rsidP="00534ABD"/>
    <w:p w:rsidR="00F56721" w:rsidRPr="00534ABD" w:rsidRDefault="00F56721" w:rsidP="00534ABD"/>
    <w:p w:rsidR="00233425" w:rsidRDefault="00B17939" w:rsidP="00B17939">
      <w:pPr>
        <w:pStyle w:val="tag"/>
      </w:pPr>
      <w:r>
        <w:t>B. Violation – The aff does not reduce US military presence by 50%</w:t>
      </w:r>
    </w:p>
    <w:p w:rsidR="00F56721" w:rsidRDefault="00F56721" w:rsidP="00F56721"/>
    <w:p w:rsidR="00F56721" w:rsidRDefault="00F56721" w:rsidP="00F56721"/>
    <w:p w:rsidR="00F56721" w:rsidRDefault="00F56721">
      <w:r>
        <w:br w:type="page"/>
      </w:r>
    </w:p>
    <w:p w:rsidR="00F56721" w:rsidRDefault="00F56721" w:rsidP="00F56721">
      <w:pPr>
        <w:pStyle w:val="BlockTitle"/>
      </w:pPr>
      <w:bookmarkStart w:id="3" w:name="_Toc267173553"/>
      <w:r>
        <w:lastRenderedPageBreak/>
        <w:t>1NC – Substantial = 50%</w:t>
      </w:r>
      <w:bookmarkEnd w:id="3"/>
    </w:p>
    <w:p w:rsidR="003E46D2" w:rsidRDefault="003E46D2" w:rsidP="003E46D2">
      <w:pPr>
        <w:pStyle w:val="tag"/>
      </w:pPr>
      <w:r>
        <w:t xml:space="preserve">C. Reasons to Prefer – </w:t>
      </w:r>
    </w:p>
    <w:p w:rsidR="003E46D2" w:rsidRDefault="003E46D2" w:rsidP="003E46D2"/>
    <w:p w:rsidR="003E46D2" w:rsidRDefault="003E46D2" w:rsidP="003E46D2">
      <w:pPr>
        <w:pStyle w:val="tag"/>
      </w:pPr>
      <w:r>
        <w:t>1. Limits – our interpretation creates a clear brightline between what is and isn’t topical. The aff justifies and infinitely regressive list of cases that qualify as substantial.</w:t>
      </w:r>
    </w:p>
    <w:p w:rsidR="003E46D2" w:rsidRDefault="003E46D2" w:rsidP="00F56721">
      <w:pPr>
        <w:pStyle w:val="tag"/>
      </w:pPr>
    </w:p>
    <w:p w:rsidR="00F56721" w:rsidRDefault="00F56721" w:rsidP="00F56721">
      <w:pPr>
        <w:pStyle w:val="tag"/>
      </w:pPr>
      <w:r>
        <w:t>2. Ground</w:t>
      </w:r>
      <w:r w:rsidR="00224CDF">
        <w:t xml:space="preserve"> – we lose links to core topic disads like troop reductions.</w:t>
      </w:r>
    </w:p>
    <w:p w:rsidR="00F56721" w:rsidRDefault="00F56721" w:rsidP="00F56721"/>
    <w:p w:rsidR="00F56721" w:rsidRDefault="00F56721" w:rsidP="00F56721">
      <w:pPr>
        <w:pStyle w:val="tag"/>
      </w:pPr>
      <w:r>
        <w:t>3. Predictability</w:t>
      </w:r>
      <w:r w:rsidR="00224CDF">
        <w:t xml:space="preserve"> – They allow an infinite number of tiny affirmatives that close one base or only withdraw some troops.</w:t>
      </w:r>
    </w:p>
    <w:p w:rsidR="00F56721" w:rsidRDefault="00F56721" w:rsidP="00F56721"/>
    <w:p w:rsidR="00F56721" w:rsidRDefault="00F56721" w:rsidP="00F56721"/>
    <w:p w:rsidR="00F56721" w:rsidRDefault="00F56721" w:rsidP="00F56721">
      <w:pPr>
        <w:pStyle w:val="tag"/>
      </w:pPr>
      <w:r>
        <w:t>D. Topicality is a voter for fairness and education</w:t>
      </w:r>
    </w:p>
    <w:p w:rsidR="00E678EE" w:rsidRDefault="00534ABD" w:rsidP="00E678EE">
      <w:pPr>
        <w:pStyle w:val="BlockTitle"/>
      </w:pPr>
      <w:r>
        <w:br w:type="page"/>
      </w:r>
      <w:bookmarkStart w:id="4" w:name="_Toc267173554"/>
      <w:r w:rsidR="00E678EE">
        <w:lastRenderedPageBreak/>
        <w:t xml:space="preserve">2NC – Substantial = </w:t>
      </w:r>
      <w:r w:rsidR="00CD5922">
        <w:t>50</w:t>
      </w:r>
      <w:r w:rsidR="00E678EE">
        <w:t>%</w:t>
      </w:r>
      <w:bookmarkEnd w:id="4"/>
    </w:p>
    <w:p w:rsidR="00E678EE" w:rsidRDefault="00E678EE" w:rsidP="00E678EE"/>
    <w:p w:rsidR="00534ABD" w:rsidRDefault="00CD5922" w:rsidP="00CD5922">
      <w:pPr>
        <w:pStyle w:val="tag"/>
      </w:pPr>
      <w:r>
        <w:t>A substantial reduction is 50%</w:t>
      </w:r>
    </w:p>
    <w:p w:rsidR="00534ABD" w:rsidRDefault="00534ABD" w:rsidP="00534ABD">
      <w:r>
        <w:t xml:space="preserve">J. W. </w:t>
      </w:r>
      <w:r w:rsidRPr="00534ABD">
        <w:rPr>
          <w:rStyle w:val="cite"/>
        </w:rPr>
        <w:t>Smith</w:t>
      </w:r>
      <w:r>
        <w:t xml:space="preserve">, founder of the Institute for Economic Democracy, </w:t>
      </w:r>
      <w:r w:rsidRPr="00534ABD">
        <w:rPr>
          <w:rStyle w:val="cite"/>
        </w:rPr>
        <w:t>1994</w:t>
      </w:r>
      <w:r>
        <w:t xml:space="preserve">, The World’s Wasted Weath 2: Save our Wealth, </w:t>
      </w:r>
      <w:proofErr w:type="gramStart"/>
      <w:r>
        <w:t>Save</w:t>
      </w:r>
      <w:proofErr w:type="gramEnd"/>
      <w:r>
        <w:t xml:space="preserve"> our Environment, p. 217</w:t>
      </w:r>
    </w:p>
    <w:p w:rsidR="00534ABD" w:rsidRDefault="00534ABD" w:rsidP="00534ABD">
      <w:pPr>
        <w:pStyle w:val="card"/>
      </w:pPr>
      <w:r>
        <w:t xml:space="preserve">With the disintegration of the Soviet Union and the world becoming aware that </w:t>
      </w:r>
      <w:r w:rsidRPr="00CD5922">
        <w:rPr>
          <w:rStyle w:val="underline"/>
        </w:rPr>
        <w:t xml:space="preserve">the Soviets were reducing their military a planned 50 percent, </w:t>
      </w:r>
      <w:r>
        <w:t xml:space="preserve">President </w:t>
      </w:r>
      <w:r w:rsidRPr="00CD5922">
        <w:rPr>
          <w:rStyle w:val="underline"/>
        </w:rPr>
        <w:t xml:space="preserve">Bush declared, and immediately started to implement, a </w:t>
      </w:r>
      <w:r w:rsidRPr="00CD5922">
        <w:rPr>
          <w:rStyle w:val="Emphasis2"/>
        </w:rPr>
        <w:t>substantial reduction</w:t>
      </w:r>
      <w:r w:rsidRPr="00CD5922">
        <w:rPr>
          <w:rStyle w:val="underline"/>
        </w:rPr>
        <w:t xml:space="preserve"> in nuclear arms</w:t>
      </w:r>
      <w:r>
        <w:t>. The Soviets responded promptly and wished to broaden the agreement and lower their military still further. Almost as soon as Boris Yeltsin became Russia’s president, he met with President George Bush and stated they were removing all submarine nuclear missile systems, turning that $100 billion a year towards producing for the civilian economy, and that all tactical nuclear weapons were to be collected in Russia for destruction. Of course, this wall came too late for the Soviet economy; the Soviet Union had already collapsed/ The Cold Ear had accomplished its purpose.</w:t>
      </w:r>
    </w:p>
    <w:p w:rsidR="00242A1D" w:rsidRDefault="00242A1D" w:rsidP="00242A1D"/>
    <w:p w:rsidR="00CD5922" w:rsidRDefault="00292329" w:rsidP="00292329">
      <w:pPr>
        <w:pStyle w:val="tag"/>
      </w:pPr>
      <w:r>
        <w:t>A substantial reduction is at least 50%</w:t>
      </w:r>
    </w:p>
    <w:p w:rsidR="00242A1D" w:rsidRDefault="00242A1D" w:rsidP="00242A1D">
      <w:r w:rsidRPr="00242A1D">
        <w:rPr>
          <w:rStyle w:val="cite"/>
        </w:rPr>
        <w:t>HR 3189</w:t>
      </w:r>
      <w:r>
        <w:t>, 9-25-</w:t>
      </w:r>
      <w:r w:rsidRPr="00242A1D">
        <w:rPr>
          <w:rStyle w:val="cite"/>
        </w:rPr>
        <w:t>2003</w:t>
      </w:r>
      <w:r>
        <w:t xml:space="preserve">, </w:t>
      </w:r>
      <w:r w:rsidRPr="00242A1D">
        <w:t>http://www.theorator.com/bills108/hr3189.html</w:t>
      </w:r>
    </w:p>
    <w:p w:rsidR="00242A1D" w:rsidRDefault="00242A1D" w:rsidP="00242A1D">
      <w:pPr>
        <w:pStyle w:val="card"/>
      </w:pPr>
      <w:r w:rsidRPr="00242A1D">
        <w:t xml:space="preserve">SUBSTANTIAL REDUCTION- </w:t>
      </w:r>
      <w:r w:rsidRPr="00CD5922">
        <w:rPr>
          <w:rStyle w:val="underline"/>
        </w:rPr>
        <w:t>The term `substantial reduction'</w:t>
      </w:r>
      <w:r w:rsidR="00CD5922">
        <w:t>—(</w:t>
      </w:r>
      <w:r w:rsidRPr="00242A1D">
        <w:t xml:space="preserve">A) </w:t>
      </w:r>
      <w:r w:rsidRPr="00CD5922">
        <w:rPr>
          <w:rStyle w:val="underline"/>
        </w:rPr>
        <w:t>means,</w:t>
      </w:r>
      <w:r w:rsidRPr="00242A1D">
        <w:t xml:space="preserve"> as determined under regulations of the Secretary and with respect to a qualified beneficiary, </w:t>
      </w:r>
      <w:r w:rsidRPr="00CD5922">
        <w:rPr>
          <w:rStyle w:val="underline"/>
        </w:rPr>
        <w:t>a reduction</w:t>
      </w:r>
      <w:r w:rsidRPr="00242A1D">
        <w:t xml:space="preserve"> in the average actuarial value of benefits under the plan (through reduction or elimination of benefits, an increase in premiums, deductibles, copayments, and coinsurance, or any combination thereof), since the date of commencement of coverage of the beneficiary by reason of the retirement of the covered employee (or, if later, January 6, 2004), </w:t>
      </w:r>
      <w:r w:rsidRPr="00CD5922">
        <w:rPr>
          <w:rStyle w:val="underline"/>
        </w:rPr>
        <w:t>in an amount equal to at least 50 percent of the total</w:t>
      </w:r>
      <w:r w:rsidRPr="00242A1D">
        <w:t xml:space="preserve"> average actuarial value of the benefits under the plan as of such date (taking into account an appropriate adjustment to permit comparison of values over time); and </w:t>
      </w:r>
      <w:r>
        <w:t xml:space="preserve">  </w:t>
      </w:r>
      <w:r w:rsidRPr="00242A1D">
        <w:t xml:space="preserve">                  `(B) includes an increase in premiums required to an amount that exceeds the premium level described in the fourth sentence of section 602(3).'</w:t>
      </w:r>
      <w:r>
        <w:t xml:space="preserve"> </w:t>
      </w:r>
    </w:p>
    <w:p w:rsidR="00242A1D" w:rsidRDefault="00242A1D" w:rsidP="00242A1D"/>
    <w:p w:rsidR="00242A1D" w:rsidRDefault="00242A1D" w:rsidP="00242A1D"/>
    <w:p w:rsidR="00242A1D" w:rsidRPr="00242A1D" w:rsidRDefault="00242A1D" w:rsidP="00242A1D"/>
    <w:p w:rsidR="00242A1D" w:rsidRDefault="00242A1D" w:rsidP="00242A1D"/>
    <w:p w:rsidR="00E678EE" w:rsidRDefault="00E678EE" w:rsidP="00E678EE">
      <w:pPr>
        <w:pStyle w:val="BlockTitle"/>
      </w:pPr>
      <w:r>
        <w:br w:type="page"/>
      </w:r>
      <w:bookmarkStart w:id="5" w:name="_Toc267173555"/>
      <w:r>
        <w:lastRenderedPageBreak/>
        <w:t xml:space="preserve">Aff – AT: Substantial = </w:t>
      </w:r>
      <w:r w:rsidR="00CD5922">
        <w:t>50</w:t>
      </w:r>
      <w:r>
        <w:t>%</w:t>
      </w:r>
      <w:bookmarkEnd w:id="5"/>
    </w:p>
    <w:p w:rsidR="00292329" w:rsidRDefault="00292329" w:rsidP="00292329">
      <w:pPr>
        <w:pStyle w:val="tag"/>
      </w:pPr>
      <w:r>
        <w:t>15,000 troops is substantial</w:t>
      </w:r>
    </w:p>
    <w:p w:rsidR="000155F3" w:rsidRDefault="000155F3" w:rsidP="000155F3">
      <w:r w:rsidRPr="000155F3">
        <w:t xml:space="preserve">Kornely K. </w:t>
      </w:r>
      <w:r w:rsidRPr="003F50E9">
        <w:rPr>
          <w:rStyle w:val="cite"/>
        </w:rPr>
        <w:t>Kakachia</w:t>
      </w:r>
      <w:r>
        <w:t xml:space="preserve">, </w:t>
      </w:r>
      <w:r w:rsidRPr="000155F3">
        <w:t>Associate Professor of Department of Political Science at Tbilisi State University</w:t>
      </w:r>
      <w:r w:rsidR="003F50E9">
        <w:t>,</w:t>
      </w:r>
      <w:r w:rsidRPr="000155F3">
        <w:t xml:space="preserve"> </w:t>
      </w:r>
      <w:r>
        <w:t>8-</w:t>
      </w:r>
      <w:r w:rsidRPr="003F50E9">
        <w:rPr>
          <w:rStyle w:val="cite"/>
        </w:rPr>
        <w:t>2008</w:t>
      </w:r>
      <w:r>
        <w:t xml:space="preserve">, “An End to Russian Military Bases in Georgia?: The Implications of Past Withdrawals,” PONARS Eurasia Policy Memo No. 24, </w:t>
      </w:r>
      <w:r w:rsidRPr="000155F3">
        <w:t>http://ceres.georgetown.edu/esp/ponarsmemos/page/55918.html</w:t>
      </w:r>
    </w:p>
    <w:p w:rsidR="000155F3" w:rsidRDefault="000155F3" w:rsidP="000155F3">
      <w:pPr>
        <w:pStyle w:val="card"/>
      </w:pPr>
      <w:r w:rsidRPr="00292329">
        <w:rPr>
          <w:rStyle w:val="underline"/>
        </w:rPr>
        <w:t>The USSR maintained a substantial military presence in Georgia</w:t>
      </w:r>
      <w:r w:rsidRPr="000155F3">
        <w:t xml:space="preserve">. The geopolitical position of Georgia made it strategically important and warranted locating several Soviet military bases within its territory. In mid-1993 </w:t>
      </w:r>
      <w:r w:rsidRPr="00292329">
        <w:rPr>
          <w:rStyle w:val="underline"/>
        </w:rPr>
        <w:t>an estimated 15,000 Russian troops and border guards remained</w:t>
      </w:r>
      <w:r w:rsidRPr="000155F3">
        <w:t xml:space="preserve"> on Georgian territory. Russia, as the successor state of the USSR, inherited its geopolitical interest in the South Caucasus and particularly in Georgia.</w:t>
      </w:r>
    </w:p>
    <w:p w:rsidR="000155F3" w:rsidRDefault="000155F3" w:rsidP="000155F3"/>
    <w:p w:rsidR="00292329" w:rsidRDefault="00292329" w:rsidP="00292329">
      <w:pPr>
        <w:pStyle w:val="tag"/>
      </w:pPr>
      <w:r>
        <w:t>7800 troops is substantial</w:t>
      </w:r>
    </w:p>
    <w:p w:rsidR="000155F3" w:rsidRPr="000155F3" w:rsidRDefault="003F50E9" w:rsidP="000155F3">
      <w:r>
        <w:t xml:space="preserve">Tania </w:t>
      </w:r>
      <w:r w:rsidRPr="003F50E9">
        <w:rPr>
          <w:rStyle w:val="cite"/>
        </w:rPr>
        <w:t>Branigan</w:t>
      </w:r>
      <w:r>
        <w:t>, staff writer, 12-11-</w:t>
      </w:r>
      <w:r w:rsidRPr="003F50E9">
        <w:rPr>
          <w:rStyle w:val="cite"/>
        </w:rPr>
        <w:t>2007</w:t>
      </w:r>
      <w:r>
        <w:t xml:space="preserve">, “Brown commits British troops for the foreseeable future,” The Guardian, </w:t>
      </w:r>
      <w:r w:rsidRPr="003F50E9">
        <w:t>http://www.guardian.co.uk/uk/2007/dec/11/military.afghanistan</w:t>
      </w:r>
    </w:p>
    <w:p w:rsidR="000155F3" w:rsidRDefault="003F50E9" w:rsidP="003F50E9">
      <w:pPr>
        <w:pStyle w:val="card"/>
      </w:pPr>
      <w:r w:rsidRPr="00292329">
        <w:rPr>
          <w:rStyle w:val="underline"/>
        </w:rPr>
        <w:t>Britain will retain a substantial military presence in Afghanistan for some time</w:t>
      </w:r>
      <w:r w:rsidRPr="003F50E9">
        <w:t>, Gordon Brown said yesterday, as he met President Hamid Karzai in Kabul to discuss the country's future. Military sources believe that British troops are likely to be there for a decade, albeit in reduced numbers in the later stages.  "</w:t>
      </w:r>
      <w:r w:rsidRPr="00292329">
        <w:rPr>
          <w:rStyle w:val="underline"/>
        </w:rPr>
        <w:t>There are around 7,800 at the moment</w:t>
      </w:r>
      <w:r w:rsidRPr="003F50E9">
        <w:t xml:space="preserve">. There will be around that level in the foreseeable future," said the prime minister, who earlier met </w:t>
      </w:r>
      <w:proofErr w:type="gramStart"/>
      <w:r w:rsidRPr="003F50E9">
        <w:t>soldiers</w:t>
      </w:r>
      <w:proofErr w:type="gramEnd"/>
      <w:r w:rsidRPr="003F50E9">
        <w:t xml:space="preserve"> fresh from the battle at Musa Qala as he toured Camp Bastion in Helmand province</w:t>
      </w:r>
      <w:r>
        <w:t>.</w:t>
      </w:r>
    </w:p>
    <w:p w:rsidR="003F50E9" w:rsidRDefault="003F50E9" w:rsidP="003F50E9"/>
    <w:p w:rsidR="00292329" w:rsidRDefault="00292329" w:rsidP="00292329">
      <w:pPr>
        <w:pStyle w:val="tag"/>
      </w:pPr>
      <w:r>
        <w:t>Withdrawing troops from cities alone is a substantial reduction</w:t>
      </w:r>
    </w:p>
    <w:p w:rsidR="003F50E9" w:rsidRDefault="003F50E9" w:rsidP="003F50E9">
      <w:r>
        <w:t xml:space="preserve">Lowell H. </w:t>
      </w:r>
      <w:r w:rsidRPr="003F50E9">
        <w:rPr>
          <w:rStyle w:val="cite"/>
        </w:rPr>
        <w:t>Schwarts</w:t>
      </w:r>
      <w:r>
        <w:t xml:space="preserve">, political scientist at RAND, </w:t>
      </w:r>
      <w:r w:rsidRPr="003F50E9">
        <w:rPr>
          <w:rStyle w:val="cite"/>
        </w:rPr>
        <w:t>and</w:t>
      </w:r>
      <w:r>
        <w:t xml:space="preserve"> Jeff </w:t>
      </w:r>
      <w:r w:rsidRPr="003F50E9">
        <w:rPr>
          <w:rStyle w:val="cite"/>
        </w:rPr>
        <w:t>Michaels</w:t>
      </w:r>
      <w:r>
        <w:t>, UPI political analyst, 8-29-</w:t>
      </w:r>
      <w:r w:rsidRPr="009611BA">
        <w:rPr>
          <w:rStyle w:val="cite"/>
        </w:rPr>
        <w:t>2005</w:t>
      </w:r>
      <w:r>
        <w:t xml:space="preserve">, “Exiting Iraq,” RAND, </w:t>
      </w:r>
      <w:r w:rsidRPr="003F50E9">
        <w:t>http://www.rand.org/commentary/2005/08/29/UPI.html</w:t>
      </w:r>
    </w:p>
    <w:p w:rsidR="003F50E9" w:rsidRPr="003F50E9" w:rsidRDefault="003F50E9" w:rsidP="003F50E9">
      <w:pPr>
        <w:pStyle w:val="card"/>
      </w:pPr>
      <w:r w:rsidRPr="003F50E9">
        <w:t xml:space="preserve">A second end state would be similar to the current situation in Afghanistan. </w:t>
      </w:r>
      <w:r w:rsidRPr="00292329">
        <w:rPr>
          <w:rStyle w:val="underline"/>
        </w:rPr>
        <w:t>The United States would withdraw its forces from urban centers and substantially reduce its total presence in Iraq to around 15,000 to 20,000 troops</w:t>
      </w:r>
      <w:r w:rsidRPr="003F50E9">
        <w:t xml:space="preserve">, although regional U.S. force levels would remain high. U.S. troops would be stationed in remote areas and would only conduct missions against counter-insurgency and terrorist targets. Most security operations would be conducted by Iraqi forces, although U.S. airpower and other military assets could be called in if necessary. </w:t>
      </w:r>
    </w:p>
    <w:p w:rsidR="009611BA" w:rsidRDefault="009611BA" w:rsidP="009611BA">
      <w:pPr>
        <w:pStyle w:val="card"/>
      </w:pPr>
    </w:p>
    <w:p w:rsidR="00CD5922" w:rsidRDefault="00CD5922">
      <w:r>
        <w:br w:type="page"/>
      </w:r>
    </w:p>
    <w:p w:rsidR="00CD5922" w:rsidRDefault="00CD5922" w:rsidP="00CD5922">
      <w:pPr>
        <w:pStyle w:val="BlockTitle"/>
      </w:pPr>
      <w:bookmarkStart w:id="6" w:name="_Toc267173556"/>
      <w:r>
        <w:lastRenderedPageBreak/>
        <w:t>Aff – AT: Substantial = 50%</w:t>
      </w:r>
      <w:bookmarkEnd w:id="6"/>
    </w:p>
    <w:p w:rsidR="00292329" w:rsidRDefault="00292329" w:rsidP="00292329">
      <w:pPr>
        <w:pStyle w:val="tag"/>
      </w:pPr>
      <w:r>
        <w:t>Withdrawing ground forces from South Korea is a substantial reduction of military presence</w:t>
      </w:r>
    </w:p>
    <w:p w:rsidR="009611BA" w:rsidRPr="009611BA" w:rsidRDefault="009611BA" w:rsidP="009611BA">
      <w:r>
        <w:t xml:space="preserve">Koo </w:t>
      </w:r>
      <w:r w:rsidRPr="00DD531D">
        <w:rPr>
          <w:rStyle w:val="cite"/>
        </w:rPr>
        <w:t>Youngnok</w:t>
      </w:r>
      <w:r>
        <w:t xml:space="preserve">, </w:t>
      </w:r>
      <w:r w:rsidR="00DD531D">
        <w:t>director of the American studies institute and Professor Political science at Seoul National University, 11-</w:t>
      </w:r>
      <w:r w:rsidR="00DD531D" w:rsidRPr="00DD531D">
        <w:rPr>
          <w:rStyle w:val="cite"/>
        </w:rPr>
        <w:t>1980</w:t>
      </w:r>
      <w:r w:rsidR="00DD531D">
        <w:t>, “Future Perspectives on South Korea’s Foreign Relations,” Asian Survey, Vol. 20, No. 11</w:t>
      </w:r>
    </w:p>
    <w:p w:rsidR="009611BA" w:rsidRPr="009611BA" w:rsidRDefault="009611BA" w:rsidP="009611BA">
      <w:pPr>
        <w:pStyle w:val="card"/>
      </w:pPr>
      <w:r w:rsidRPr="009611BA">
        <w:t xml:space="preserve">The goal of the U.S. is to avoid being drawn into another land war in Asia. In fact, </w:t>
      </w:r>
      <w:r w:rsidRPr="00292329">
        <w:rPr>
          <w:rStyle w:val="underline"/>
        </w:rPr>
        <w:t xml:space="preserve">the U.S. wishes to have freedom of choice in the extent and nature of commitment and, by withdrawing its ground forces from South </w:t>
      </w:r>
      <w:proofErr w:type="gramStart"/>
      <w:r w:rsidRPr="00292329">
        <w:rPr>
          <w:rStyle w:val="underline"/>
        </w:rPr>
        <w:t>Korea,</w:t>
      </w:r>
      <w:proofErr w:type="gramEnd"/>
      <w:r w:rsidRPr="00292329">
        <w:rPr>
          <w:rStyle w:val="underline"/>
        </w:rPr>
        <w:t xml:space="preserve"> it would undoubtedly increase that level of choice</w:t>
      </w:r>
      <w:r w:rsidRPr="009611BA">
        <w:t xml:space="preserve">. This is the crucial policy question and the basis of the clash of interests between the two allies, although the issue has never been officially mentioned or articulated in these terms. This is also the main source of the South Korean feeling of insecurity. In a nutshell, the basic question concerning the withdrawal of U.S. ground forces and the removal of tactical nuclear weapons can be put as follows: </w:t>
      </w:r>
      <w:r w:rsidRPr="00292329">
        <w:rPr>
          <w:rStyle w:val="underline"/>
        </w:rPr>
        <w:t xml:space="preserve">can South Korea and the United States maintain an effective deterrence system even in the face of a </w:t>
      </w:r>
      <w:r w:rsidRPr="00292329">
        <w:rPr>
          <w:rStyle w:val="Emphasis2"/>
        </w:rPr>
        <w:t>substantial reduction</w:t>
      </w:r>
      <w:r w:rsidRPr="00292329">
        <w:rPr>
          <w:rStyle w:val="underline"/>
        </w:rPr>
        <w:t xml:space="preserve"> of U.S. military presence in Korea</w:t>
      </w:r>
      <w:r w:rsidRPr="009611BA">
        <w:t xml:space="preserve">? It is said that the strengthening of South Korea's ground forces in addition to "the power of continuing American air, naval and logistic presence in Korea and in the Pacific," will provide full capability for defending South Korea.9 But the more critical question is not the doubt about the South Korean and American capability of defending the South against North Korean aggression. The more serious question is whether or not the reduction of U.S. forces will mean a substantial reduction of the level of deterrence, thereby conceivably tempting the Pyongyang regime to commit aggression. Actually, the key to any decision to commit aggression is to be found with the potential aggressor-in this instance, Kim Ii Sung. One can never be certain what level of deterrence is necessary for discouraging a potential aggressor. </w:t>
      </w:r>
      <w:proofErr w:type="gramStart"/>
      <w:r w:rsidRPr="009611BA">
        <w:t>As Henry A. Kissinger has succinctly stated: "It (deterrence) seeks to keep an opponent from a given course by posing unacceptable risks.</w:t>
      </w:r>
      <w:proofErr w:type="gramEnd"/>
      <w:r w:rsidRPr="009611BA">
        <w:t xml:space="preserve"> For purposes of deterrence, the opponent's calculations are decisive. A bluff taken seriously is more useful than a serious threat interpreted as a bluff. For political purposes, the meaningful measurement of military strength is the </w:t>
      </w:r>
      <w:proofErr w:type="gramStart"/>
      <w:r w:rsidRPr="009611BA">
        <w:t>assessment  which</w:t>
      </w:r>
      <w:proofErr w:type="gramEnd"/>
      <w:r w:rsidRPr="009611BA">
        <w:t xml:space="preserve"> do not happen. But it is never possible to demonstrate why something has not occurred."10 </w:t>
      </w:r>
    </w:p>
    <w:p w:rsidR="009611BA" w:rsidRDefault="009611BA" w:rsidP="009611BA"/>
    <w:p w:rsidR="00292329" w:rsidRDefault="00292329" w:rsidP="00292329">
      <w:pPr>
        <w:pStyle w:val="tag"/>
      </w:pPr>
      <w:r>
        <w:t>Phased withdrawal of 7000 troops is substantial</w:t>
      </w:r>
    </w:p>
    <w:p w:rsidR="00434238" w:rsidRDefault="00434238" w:rsidP="00434238">
      <w:r w:rsidRPr="00583878">
        <w:rPr>
          <w:rStyle w:val="cite"/>
        </w:rPr>
        <w:t>AP</w:t>
      </w:r>
      <w:r>
        <w:t>, Associated Press, 10-19-</w:t>
      </w:r>
      <w:r w:rsidRPr="00583878">
        <w:rPr>
          <w:rStyle w:val="cite"/>
        </w:rPr>
        <w:t>2005</w:t>
      </w:r>
      <w:r>
        <w:t>, “</w:t>
      </w:r>
      <w:r w:rsidRPr="00583878">
        <w:t>U.S. to reduce number of Marines on Okinawa</w:t>
      </w:r>
      <w:r>
        <w:t xml:space="preserve">,” </w:t>
      </w:r>
      <w:r w:rsidRPr="00583878">
        <w:t>http://www.msnbc.msn.com/id/9860535/</w:t>
      </w:r>
    </w:p>
    <w:p w:rsidR="00434238" w:rsidRPr="00583878" w:rsidRDefault="00434238" w:rsidP="00434238">
      <w:pPr>
        <w:pStyle w:val="card"/>
      </w:pPr>
      <w:r w:rsidRPr="00583878">
        <w:t xml:space="preserve">WASHINGTON — </w:t>
      </w:r>
      <w:proofErr w:type="gramStart"/>
      <w:r w:rsidRPr="00292329">
        <w:rPr>
          <w:rStyle w:val="underline"/>
        </w:rPr>
        <w:t>The</w:t>
      </w:r>
      <w:proofErr w:type="gramEnd"/>
      <w:r w:rsidRPr="00292329">
        <w:rPr>
          <w:rStyle w:val="underline"/>
        </w:rPr>
        <w:t xml:space="preserve"> United States and Japan agreed Saturday to step up military cooperation and substantially reduce the number of Marines on </w:t>
      </w:r>
      <w:r w:rsidRPr="00583878">
        <w:t xml:space="preserve">the strategically important southern island of </w:t>
      </w:r>
      <w:r w:rsidRPr="00292329">
        <w:rPr>
          <w:rStyle w:val="underline"/>
        </w:rPr>
        <w:t>Okinawa</w:t>
      </w:r>
      <w:r w:rsidRPr="00583878">
        <w:t xml:space="preserve">.  </w:t>
      </w:r>
      <w:r w:rsidRPr="00292329">
        <w:rPr>
          <w:rStyle w:val="underline"/>
        </w:rPr>
        <w:t>The agreement calls for the phased withdrawal of 7,000 Marines</w:t>
      </w:r>
      <w:r w:rsidRPr="00583878">
        <w:t xml:space="preserve"> from Okinawa to the Pacific island of Guam, a move that is expected to take six years. </w:t>
      </w:r>
    </w:p>
    <w:p w:rsidR="00434238" w:rsidRDefault="00434238" w:rsidP="009611BA"/>
    <w:p w:rsidR="00FC29B2" w:rsidRDefault="00FC29B2">
      <w:r>
        <w:br w:type="page"/>
      </w:r>
    </w:p>
    <w:p w:rsidR="009611BA" w:rsidRDefault="00FC29B2" w:rsidP="00FC29B2">
      <w:pPr>
        <w:pStyle w:val="BlockTitle"/>
      </w:pPr>
      <w:bookmarkStart w:id="7" w:name="_Toc267173557"/>
      <w:r>
        <w:lastRenderedPageBreak/>
        <w:t>Substantial Definitions</w:t>
      </w:r>
      <w:bookmarkEnd w:id="7"/>
    </w:p>
    <w:p w:rsidR="00026137" w:rsidRDefault="00026137" w:rsidP="00CD5922"/>
    <w:p w:rsidR="00026137" w:rsidRPr="00C90EF7" w:rsidRDefault="00292329" w:rsidP="00292329">
      <w:pPr>
        <w:pStyle w:val="tag"/>
      </w:pPr>
      <w:r>
        <w:t>Substantial means important</w:t>
      </w:r>
    </w:p>
    <w:p w:rsidR="00026137" w:rsidRPr="00C90EF7" w:rsidRDefault="00026137" w:rsidP="00026137">
      <w:r w:rsidRPr="004B662F">
        <w:rPr>
          <w:rStyle w:val="cite"/>
        </w:rPr>
        <w:t>Webster’s New World Dictionary, 1988</w:t>
      </w:r>
      <w:r w:rsidRPr="00C90EF7">
        <w:t>, p.1336</w:t>
      </w:r>
    </w:p>
    <w:p w:rsidR="00026137" w:rsidRPr="00C90EF7" w:rsidRDefault="00026137" w:rsidP="00026137">
      <w:pPr>
        <w:pStyle w:val="card"/>
      </w:pPr>
      <w:proofErr w:type="gramStart"/>
      <w:r w:rsidRPr="00C90EF7">
        <w:t>Substantial 5.</w:t>
      </w:r>
      <w:proofErr w:type="gramEnd"/>
      <w:r w:rsidRPr="004B662F">
        <w:rPr>
          <w:rStyle w:val="underline"/>
        </w:rPr>
        <w:t xml:space="preserve"> </w:t>
      </w:r>
      <w:proofErr w:type="gramStart"/>
      <w:r w:rsidRPr="004B662F">
        <w:rPr>
          <w:rStyle w:val="underline"/>
        </w:rPr>
        <w:t>of</w:t>
      </w:r>
      <w:proofErr w:type="gramEnd"/>
      <w:r w:rsidRPr="004B662F">
        <w:rPr>
          <w:rStyle w:val="underline"/>
        </w:rPr>
        <w:t xml:space="preserve"> considerable worth or value; important</w:t>
      </w:r>
    </w:p>
    <w:p w:rsidR="00026137" w:rsidRDefault="00026137" w:rsidP="00CD5922"/>
    <w:p w:rsidR="00026137" w:rsidRPr="00B65813" w:rsidRDefault="00292329" w:rsidP="00026137">
      <w:pPr>
        <w:pStyle w:val="tag"/>
      </w:pPr>
      <w:r>
        <w:t>Substantial means of considerable amount</w:t>
      </w:r>
    </w:p>
    <w:p w:rsidR="00026137" w:rsidRPr="00B65813" w:rsidRDefault="00026137" w:rsidP="00026137">
      <w:proofErr w:type="gramStart"/>
      <w:r w:rsidRPr="00B65813">
        <w:rPr>
          <w:rStyle w:val="cite"/>
        </w:rPr>
        <w:t>oxford</w:t>
      </w:r>
      <w:proofErr w:type="gramEnd"/>
      <w:r w:rsidRPr="00B65813">
        <w:rPr>
          <w:rStyle w:val="cite"/>
        </w:rPr>
        <w:t xml:space="preserve"> english dictionary</w:t>
      </w:r>
      <w:r w:rsidRPr="00B65813">
        <w:t xml:space="preserve">, 2nd Edition, </w:t>
      </w:r>
      <w:r w:rsidRPr="00B65813">
        <w:rPr>
          <w:rStyle w:val="cite"/>
        </w:rPr>
        <w:t>1989</w:t>
      </w:r>
      <w:r w:rsidRPr="00B65813">
        <w:t>, Vol. XVII, p.67</w:t>
      </w:r>
    </w:p>
    <w:p w:rsidR="00026137" w:rsidRPr="00B65813" w:rsidRDefault="00026137" w:rsidP="00026137">
      <w:pPr>
        <w:pStyle w:val="card"/>
      </w:pPr>
      <w:proofErr w:type="gramStart"/>
      <w:r w:rsidRPr="00E17A00">
        <w:rPr>
          <w:rStyle w:val="underline"/>
        </w:rPr>
        <w:t>Of ample or considerable amount</w:t>
      </w:r>
      <w:r w:rsidRPr="00B65813">
        <w:t xml:space="preserve">, quantity, </w:t>
      </w:r>
      <w:r w:rsidRPr="00E17A00">
        <w:rPr>
          <w:rStyle w:val="underline"/>
        </w:rPr>
        <w:t>or dimension</w:t>
      </w:r>
      <w:r w:rsidRPr="00B65813">
        <w:t>.</w:t>
      </w:r>
      <w:proofErr w:type="gramEnd"/>
    </w:p>
    <w:p w:rsidR="00026137" w:rsidRDefault="00026137" w:rsidP="00CD5922"/>
    <w:p w:rsidR="00026137" w:rsidRPr="00E17A00" w:rsidRDefault="00292329" w:rsidP="00026137">
      <w:pPr>
        <w:pStyle w:val="tag"/>
      </w:pPr>
      <w:r>
        <w:t>Substantial means of i</w:t>
      </w:r>
      <w:r w:rsidR="00026137">
        <w:t>mportance</w:t>
      </w:r>
      <w:r>
        <w:t xml:space="preserve"> or </w:t>
      </w:r>
      <w:r w:rsidR="00026137">
        <w:t>Worth</w:t>
      </w:r>
    </w:p>
    <w:p w:rsidR="00026137" w:rsidRPr="00C90EF7" w:rsidRDefault="00026137" w:rsidP="00026137">
      <w:proofErr w:type="gramStart"/>
      <w:r w:rsidRPr="004B662F">
        <w:rPr>
          <w:rStyle w:val="cite"/>
        </w:rPr>
        <w:t>black's</w:t>
      </w:r>
      <w:proofErr w:type="gramEnd"/>
      <w:r w:rsidRPr="004B662F">
        <w:rPr>
          <w:rStyle w:val="cite"/>
        </w:rPr>
        <w:t xml:space="preserve"> law</w:t>
      </w:r>
      <w:r w:rsidRPr="00C90EF7">
        <w:t xml:space="preserve"> </w:t>
      </w:r>
      <w:r w:rsidRPr="00676AB2">
        <w:rPr>
          <w:rStyle w:val="cite"/>
        </w:rPr>
        <w:t>dictionary</w:t>
      </w:r>
      <w:r w:rsidRPr="00C90EF7">
        <w:t xml:space="preserve">, 6th Edition, </w:t>
      </w:r>
      <w:r w:rsidRPr="004B662F">
        <w:rPr>
          <w:rStyle w:val="cite"/>
        </w:rPr>
        <w:t>1990</w:t>
      </w:r>
      <w:r w:rsidRPr="00C90EF7">
        <w:t>, p.1428</w:t>
      </w:r>
    </w:p>
    <w:p w:rsidR="00026137" w:rsidRPr="004B662F" w:rsidRDefault="00026137" w:rsidP="00026137">
      <w:pPr>
        <w:pStyle w:val="card"/>
        <w:rPr>
          <w:rStyle w:val="underline"/>
        </w:rPr>
      </w:pPr>
      <w:proofErr w:type="gramStart"/>
      <w:r w:rsidRPr="004B662F">
        <w:rPr>
          <w:rStyle w:val="underline"/>
        </w:rPr>
        <w:t>Of real worth and importance.</w:t>
      </w:r>
      <w:proofErr w:type="gramEnd"/>
    </w:p>
    <w:p w:rsidR="00292329" w:rsidRDefault="00292329" w:rsidP="00CD5922"/>
    <w:p w:rsidR="00292329" w:rsidRDefault="00292329" w:rsidP="00292329">
      <w:pPr>
        <w:pStyle w:val="tag"/>
      </w:pPr>
      <w:r>
        <w:t>Substantial means real</w:t>
      </w:r>
    </w:p>
    <w:p w:rsidR="00CD5922" w:rsidRDefault="00CD5922" w:rsidP="00CD5922">
      <w:r>
        <w:t xml:space="preserve">Wordnet 3.0, 2010, “Substantial,” </w:t>
      </w:r>
      <w:r w:rsidRPr="00CD5922">
        <w:t>http://wordnetweb.princeton.edu/perl/webwn?s=substantial&amp;sub=Search+WordNet&amp;o2=&amp;o0=1&amp;o7=&amp;o5=&amp;o1=1&amp;o6=&amp;o4=&amp;o3=&amp;h=0000000</w:t>
      </w:r>
    </w:p>
    <w:p w:rsidR="00CD5922" w:rsidRDefault="00CD5922" w:rsidP="00CD5922">
      <w:proofErr w:type="gramStart"/>
      <w:r w:rsidRPr="00CD5922">
        <w:t>substantial</w:t>
      </w:r>
      <w:proofErr w:type="gramEnd"/>
      <w:r w:rsidRPr="00292329">
        <w:rPr>
          <w:rStyle w:val="underline"/>
        </w:rPr>
        <w:t>, real, material</w:t>
      </w:r>
    </w:p>
    <w:p w:rsidR="00E678EE" w:rsidRDefault="00E678EE" w:rsidP="000155F3">
      <w:pPr>
        <w:pStyle w:val="BlockTitle"/>
      </w:pPr>
      <w:r>
        <w:br w:type="page"/>
      </w:r>
      <w:bookmarkStart w:id="8" w:name="_Toc267173558"/>
      <w:r>
        <w:lastRenderedPageBreak/>
        <w:t>1NC – Reduce Excludes Eliminate</w:t>
      </w:r>
      <w:bookmarkEnd w:id="8"/>
    </w:p>
    <w:p w:rsidR="00E678EE" w:rsidRPr="00E678EE" w:rsidRDefault="00E678EE" w:rsidP="00E678EE"/>
    <w:p w:rsidR="00E678EE" w:rsidRDefault="00E678EE" w:rsidP="00E678EE"/>
    <w:p w:rsidR="009408EF" w:rsidRDefault="00583878" w:rsidP="009408EF">
      <w:pPr>
        <w:pStyle w:val="tag"/>
        <w:numPr>
          <w:ilvl w:val="0"/>
          <w:numId w:val="33"/>
        </w:numPr>
      </w:pPr>
      <w:r w:rsidRPr="009408EF">
        <w:t xml:space="preserve">Interpretation </w:t>
      </w:r>
      <w:r w:rsidR="009408EF">
        <w:rPr>
          <w:b w:val="0"/>
        </w:rPr>
        <w:t>–</w:t>
      </w:r>
      <w:r w:rsidRPr="009408EF">
        <w:t xml:space="preserve"> </w:t>
      </w:r>
    </w:p>
    <w:p w:rsidR="009408EF" w:rsidRPr="00EE4007" w:rsidRDefault="009408EF" w:rsidP="009408EF">
      <w:pPr>
        <w:pStyle w:val="tag"/>
      </w:pPr>
      <w:r>
        <w:t xml:space="preserve">Military </w:t>
      </w:r>
      <w:r w:rsidRPr="00EE4007">
        <w:t>Presence = troops</w:t>
      </w:r>
    </w:p>
    <w:p w:rsidR="009408EF" w:rsidRPr="00EE4007" w:rsidRDefault="009408EF" w:rsidP="009408EF">
      <w:r w:rsidRPr="00EE4007">
        <w:rPr>
          <w:rStyle w:val="cite"/>
        </w:rPr>
        <w:t>Oxford dictionary, 2010</w:t>
      </w:r>
      <w:r w:rsidRPr="00EE4007">
        <w:t>, http://www.oxforddictionaries.com/view/entry/m_en_us1280472#m_en_us1280472</w:t>
      </w:r>
    </w:p>
    <w:p w:rsidR="009408EF" w:rsidRPr="00EE4007" w:rsidRDefault="009408EF" w:rsidP="009408EF">
      <w:pPr>
        <w:pStyle w:val="card"/>
      </w:pPr>
      <w:r w:rsidRPr="00EE4007">
        <w:t>[</w:t>
      </w:r>
      <w:proofErr w:type="gramStart"/>
      <w:r w:rsidRPr="00EE4007">
        <w:t>in</w:t>
      </w:r>
      <w:proofErr w:type="gramEnd"/>
      <w:r w:rsidRPr="00EE4007">
        <w:t xml:space="preserve"> singular] </w:t>
      </w:r>
      <w:r w:rsidRPr="00EE4007">
        <w:rPr>
          <w:rStyle w:val="underline"/>
        </w:rPr>
        <w:t>a group of people, especially soldiers</w:t>
      </w:r>
      <w:r w:rsidRPr="00EE4007">
        <w:t xml:space="preserve"> or police, </w:t>
      </w:r>
      <w:r w:rsidRPr="00EE4007">
        <w:rPr>
          <w:rStyle w:val="underline"/>
        </w:rPr>
        <w:t>stationed in a particular place</w:t>
      </w:r>
      <w:r w:rsidRPr="00EE4007">
        <w:t xml:space="preserve">:the </w:t>
      </w:r>
      <w:smartTag w:uri="urn:schemas-microsoft-com:office:smarttags" w:element="country-region">
        <w:r w:rsidRPr="00EE4007">
          <w:t>USA</w:t>
        </w:r>
      </w:smartTag>
      <w:r w:rsidRPr="00EE4007">
        <w:t xml:space="preserve"> would maintain a presence in the </w:t>
      </w:r>
      <w:smartTag w:uri="urn:schemas-microsoft-com:office:smarttags" w:element="place">
        <w:r w:rsidRPr="00EE4007">
          <w:t>Indian Ocean</w:t>
        </w:r>
      </w:smartTag>
      <w:r w:rsidRPr="00EE4007">
        <w:t xml:space="preserve"> region</w:t>
      </w:r>
    </w:p>
    <w:p w:rsidR="009408EF" w:rsidRDefault="009408EF" w:rsidP="009408EF">
      <w:pPr>
        <w:rPr>
          <w:b/>
        </w:rPr>
      </w:pPr>
    </w:p>
    <w:p w:rsidR="00434238" w:rsidRPr="008C20CB" w:rsidRDefault="00434238" w:rsidP="00434238">
      <w:pPr>
        <w:pStyle w:val="tag"/>
      </w:pPr>
      <w:r w:rsidRPr="008C20CB">
        <w:t>Reduce excludes eliminate</w:t>
      </w:r>
    </w:p>
    <w:p w:rsidR="00434238" w:rsidRPr="00434238" w:rsidRDefault="00434238" w:rsidP="00434238">
      <w:pPr>
        <w:rPr>
          <w:rStyle w:val="cite"/>
        </w:rPr>
      </w:pPr>
      <w:r w:rsidRPr="00434238">
        <w:rPr>
          <w:rStyle w:val="cite"/>
        </w:rPr>
        <w:t xml:space="preserve">Words and Phrases, </w:t>
      </w:r>
      <w:r>
        <w:rPr>
          <w:rStyle w:val="cite"/>
        </w:rPr>
        <w:t>Volume 4</w:t>
      </w:r>
    </w:p>
    <w:p w:rsidR="00434238" w:rsidRPr="008C20CB" w:rsidRDefault="00434238" w:rsidP="00434238">
      <w:pPr>
        <w:pStyle w:val="card"/>
      </w:pPr>
      <w:r w:rsidRPr="008C20CB">
        <w:t xml:space="preserve">Rev.Laws, c.203, § 9, provides that, if two or more cases are tried together in the superior court, the presiding judge may “reduce” the witness fees and other costs, but “not less than the ordinary witness fees, and other costs recoverable in one of the cases” which are so tried together shall be allowed.  Held that, in reducing the costs, the amount in all the cases together is to be considered and reduced, providing that there must be left in the aggregate an amount not less than the largest sum recoverable in any of the cases.  </w:t>
      </w:r>
      <w:r w:rsidRPr="00434238">
        <w:rPr>
          <w:rStyle w:val="underline"/>
          <w:rFonts w:eastAsia="Calibri"/>
        </w:rPr>
        <w:t xml:space="preserve">The word “reduce,” in its ordinary signification, does not mean to cancel, destroy, or bring to naught, but to </w:t>
      </w:r>
      <w:r w:rsidRPr="00434238">
        <w:rPr>
          <w:rStyle w:val="underline"/>
        </w:rPr>
        <w:t>diminish</w:t>
      </w:r>
      <w:r w:rsidRPr="00434238">
        <w:rPr>
          <w:rStyle w:val="underline"/>
          <w:rFonts w:eastAsia="Calibri"/>
        </w:rPr>
        <w:t>, lower, or bring to an inferior state</w:t>
      </w:r>
      <w:r w:rsidRPr="00833AF2">
        <w:t>.—</w:t>
      </w:r>
      <w:r w:rsidRPr="008C20CB">
        <w:t>Green v. Sklar, 74 N.E. 595, 188 Mass. 363.</w:t>
      </w:r>
    </w:p>
    <w:p w:rsidR="00B17939" w:rsidRDefault="00B17939" w:rsidP="00B17939"/>
    <w:p w:rsidR="00B17939" w:rsidRDefault="00B17939" w:rsidP="00B17939">
      <w:pPr>
        <w:pStyle w:val="tag"/>
        <w:numPr>
          <w:ilvl w:val="0"/>
          <w:numId w:val="33"/>
        </w:numPr>
      </w:pPr>
      <w:r>
        <w:t>Violation – The aff eliminates the United States’ military presence in a country</w:t>
      </w:r>
    </w:p>
    <w:p w:rsidR="00224CDF" w:rsidRDefault="00224CDF" w:rsidP="00224CDF"/>
    <w:p w:rsidR="00224CDF" w:rsidRDefault="00224CDF" w:rsidP="00224CDF"/>
    <w:p w:rsidR="00D142E4" w:rsidRDefault="00D142E4" w:rsidP="00D142E4">
      <w:pPr>
        <w:pStyle w:val="tag"/>
        <w:numPr>
          <w:ilvl w:val="0"/>
          <w:numId w:val="33"/>
        </w:numPr>
      </w:pPr>
      <w:r>
        <w:t>Reasons to Prefer</w:t>
      </w:r>
    </w:p>
    <w:p w:rsidR="00D142E4" w:rsidRPr="00D142E4" w:rsidRDefault="00D142E4" w:rsidP="00D142E4"/>
    <w:p w:rsidR="00224CDF" w:rsidRDefault="00224CDF" w:rsidP="00D142E4">
      <w:pPr>
        <w:pStyle w:val="tag"/>
      </w:pPr>
      <w:r>
        <w:t xml:space="preserve">They </w:t>
      </w:r>
      <w:r w:rsidR="00D142E4">
        <w:t>unlimit the topic</w:t>
      </w:r>
      <w:r>
        <w:t xml:space="preserve"> by allowing </w:t>
      </w:r>
      <w:r w:rsidR="00D142E4">
        <w:t xml:space="preserve">for </w:t>
      </w:r>
      <w:r>
        <w:t>reductions and eliminations.</w:t>
      </w:r>
      <w:r w:rsidR="00D142E4">
        <w:t xml:space="preserve"> This makes at least six new affirmatives and an infinite number of K advantages, overburdening the neg.</w:t>
      </w:r>
    </w:p>
    <w:p w:rsidR="00D142E4" w:rsidRDefault="00D142E4" w:rsidP="00D142E4"/>
    <w:p w:rsidR="00D142E4" w:rsidRDefault="00D142E4" w:rsidP="00D142E4">
      <w:pPr>
        <w:pStyle w:val="tag"/>
        <w:numPr>
          <w:ilvl w:val="0"/>
          <w:numId w:val="33"/>
        </w:numPr>
      </w:pPr>
      <w:r>
        <w:t>Topicality is a voter for fairness and education</w:t>
      </w:r>
    </w:p>
    <w:p w:rsidR="00583878" w:rsidRDefault="00E678EE" w:rsidP="00583878">
      <w:pPr>
        <w:pStyle w:val="BlockTitle"/>
      </w:pPr>
      <w:r>
        <w:br w:type="page"/>
      </w:r>
      <w:bookmarkStart w:id="9" w:name="_Toc267173559"/>
      <w:r>
        <w:lastRenderedPageBreak/>
        <w:t>2NC – Reduce Excludes Eliminate</w:t>
      </w:r>
      <w:bookmarkEnd w:id="9"/>
      <w:r>
        <w:t xml:space="preserve"> </w:t>
      </w:r>
    </w:p>
    <w:p w:rsidR="00900868" w:rsidRDefault="00900868" w:rsidP="00900868">
      <w:pPr>
        <w:pStyle w:val="tag"/>
      </w:pPr>
    </w:p>
    <w:p w:rsidR="00FC29B2" w:rsidRPr="008C20CB" w:rsidRDefault="00FC29B2" w:rsidP="00900868">
      <w:pPr>
        <w:pStyle w:val="tag"/>
      </w:pPr>
      <w:r w:rsidRPr="008C20CB">
        <w:t>Reduce means to diminish to a smaller number</w:t>
      </w:r>
    </w:p>
    <w:p w:rsidR="00FC29B2" w:rsidRPr="008C20CB" w:rsidRDefault="00FC29B2" w:rsidP="00FC29B2">
      <w:pPr>
        <w:rPr>
          <w:color w:val="000000"/>
        </w:rPr>
      </w:pPr>
      <w:r w:rsidRPr="008C20CB">
        <w:rPr>
          <w:b/>
          <w:color w:val="000000"/>
        </w:rPr>
        <w:t xml:space="preserve">Oxford English Dictionary, </w:t>
      </w:r>
      <w:r w:rsidR="00EB29EC">
        <w:rPr>
          <w:b/>
          <w:color w:val="000000"/>
        </w:rPr>
        <w:t>2010</w:t>
      </w:r>
    </w:p>
    <w:p w:rsidR="00900868" w:rsidRDefault="00900868" w:rsidP="00900868">
      <w:r>
        <w:t>reduce, v.</w:t>
      </w:r>
    </w:p>
    <w:p w:rsidR="00EB29EC" w:rsidRPr="00900868" w:rsidRDefault="00900868" w:rsidP="00900868">
      <w:pPr>
        <w:rPr>
          <w:rStyle w:val="underline"/>
        </w:rPr>
      </w:pPr>
      <w:r w:rsidRPr="00900868">
        <w:rPr>
          <w:rStyle w:val="underline"/>
        </w:rPr>
        <w:t>To bring down or diminish to (formerly {dag}unto) a smaller number</w:t>
      </w:r>
    </w:p>
    <w:p w:rsidR="00900868" w:rsidRDefault="00900868" w:rsidP="00900868"/>
    <w:p w:rsidR="00900868" w:rsidRDefault="00900868" w:rsidP="00900868"/>
    <w:p w:rsidR="00EB29EC" w:rsidRDefault="00EB29EC" w:rsidP="00EB29EC">
      <w:pPr>
        <w:pStyle w:val="tag"/>
      </w:pPr>
      <w:r>
        <w:t>Reduce means to cut down, not eliminate</w:t>
      </w:r>
    </w:p>
    <w:p w:rsidR="00EB29EC" w:rsidRDefault="00EB29EC" w:rsidP="00FC29B2">
      <w:r w:rsidRPr="00EB29EC">
        <w:rPr>
          <w:rStyle w:val="cite"/>
        </w:rPr>
        <w:t>Wordnet</w:t>
      </w:r>
      <w:r>
        <w:t xml:space="preserve"> 3.0, </w:t>
      </w:r>
      <w:r w:rsidRPr="00EB29EC">
        <w:rPr>
          <w:rStyle w:val="cite"/>
        </w:rPr>
        <w:t>2010</w:t>
      </w:r>
      <w:r>
        <w:t xml:space="preserve">, “reduce,” </w:t>
      </w:r>
      <w:r w:rsidRPr="00EB29EC">
        <w:t>http://wordnetweb.princeton.edu/perl/webwn?s=reduce&amp;sub=Search+WordNet&amp;o2=&amp;o0=1&amp;o7=&amp;o5=&amp;o1=1&amp;o6=&amp;o4=&amp;o3=&amp;h=</w:t>
      </w:r>
    </w:p>
    <w:p w:rsidR="00FC29B2" w:rsidRDefault="00FC29B2" w:rsidP="00FC29B2">
      <w:r w:rsidRPr="00EB29EC">
        <w:rPr>
          <w:rStyle w:val="underline"/>
        </w:rPr>
        <w:t>reduce, cut down</w:t>
      </w:r>
      <w:r w:rsidRPr="00FC29B2">
        <w:t>, cut back, trim,</w:t>
      </w:r>
    </w:p>
    <w:p w:rsidR="00E678EE" w:rsidRDefault="00E678EE" w:rsidP="00583878">
      <w:pPr>
        <w:pStyle w:val="BlockTitle"/>
      </w:pPr>
      <w:r>
        <w:br w:type="page"/>
      </w:r>
      <w:bookmarkStart w:id="10" w:name="_Toc267173560"/>
      <w:r>
        <w:lastRenderedPageBreak/>
        <w:t>Aff – AT: Reduce Excludes Eliminate</w:t>
      </w:r>
      <w:bookmarkEnd w:id="10"/>
    </w:p>
    <w:p w:rsidR="007C4286" w:rsidRDefault="007C4286" w:rsidP="007C4286">
      <w:pPr>
        <w:pStyle w:val="tag"/>
      </w:pPr>
    </w:p>
    <w:p w:rsidR="00583878" w:rsidRPr="00CA2026" w:rsidRDefault="00583878" w:rsidP="007C4286">
      <w:pPr>
        <w:pStyle w:val="tag"/>
      </w:pPr>
      <w:r w:rsidRPr="00CA2026">
        <w:t>Reduce includes eliminati</w:t>
      </w:r>
      <w:r w:rsidR="00026721">
        <w:t>e</w:t>
      </w:r>
    </w:p>
    <w:p w:rsidR="00026721" w:rsidRDefault="00026721" w:rsidP="00026721">
      <w:r>
        <w:rPr>
          <w:b/>
        </w:rPr>
        <w:t xml:space="preserve">CCH editors, 2008, </w:t>
      </w:r>
      <w:r w:rsidRPr="00026721">
        <w:t>US Code,</w:t>
      </w:r>
      <w:r w:rsidR="00583878" w:rsidRPr="00026721">
        <w:t xml:space="preserve"> </w:t>
      </w:r>
      <w:r w:rsidRPr="00026721">
        <w:t>Reg. §</w:t>
      </w:r>
      <w:r w:rsidR="00583878" w:rsidRPr="00026721">
        <w:t xml:space="preserve">54.4980F-1, </w:t>
      </w:r>
      <w:r w:rsidRPr="00026721">
        <w:t>Income Tax Regulations, p. 1129.</w:t>
      </w:r>
    </w:p>
    <w:p w:rsidR="00583878" w:rsidRPr="00026721" w:rsidRDefault="00026721" w:rsidP="00026721">
      <w:pPr>
        <w:pStyle w:val="card"/>
      </w:pPr>
      <w:r w:rsidRPr="000A6ABB">
        <w:rPr>
          <w:sz w:val="16"/>
        </w:rPr>
        <w:t xml:space="preserve"> </w:t>
      </w:r>
      <w:r w:rsidR="00583878" w:rsidRPr="000A6ABB">
        <w:rPr>
          <w:sz w:val="16"/>
        </w:rPr>
        <w:t>(</w:t>
      </w:r>
      <w:r w:rsidR="00583878" w:rsidRPr="00026721">
        <w:t xml:space="preserve">c) Elimination or cessation of benefits. For purposes of this section, </w:t>
      </w:r>
      <w:r w:rsidR="00583878" w:rsidRPr="00026721">
        <w:rPr>
          <w:rStyle w:val="underline"/>
          <w:rFonts w:eastAsia="Calibri"/>
        </w:rPr>
        <w:t>the terms reduce</w:t>
      </w:r>
      <w:r w:rsidR="00583878" w:rsidRPr="00026721">
        <w:rPr>
          <w:rStyle w:val="underline"/>
        </w:rPr>
        <w:t xml:space="preserve"> or reduction</w:t>
      </w:r>
      <w:r w:rsidR="00583878" w:rsidRPr="00026721">
        <w:rPr>
          <w:rStyle w:val="underline"/>
          <w:rFonts w:eastAsia="Calibri"/>
        </w:rPr>
        <w:t xml:space="preserve"> include eliminate or cease</w:t>
      </w:r>
      <w:r w:rsidR="00583878" w:rsidRPr="00026721">
        <w:rPr>
          <w:rStyle w:val="underline"/>
        </w:rPr>
        <w:t xml:space="preserve"> or elimination or cessation.</w:t>
      </w:r>
    </w:p>
    <w:p w:rsidR="00583878" w:rsidRDefault="00583878" w:rsidP="00583878"/>
    <w:p w:rsidR="00583878" w:rsidRDefault="00583878" w:rsidP="007C4286">
      <w:pPr>
        <w:pStyle w:val="tag"/>
      </w:pPr>
      <w:r>
        <w:t>Reduce can include an elimination</w:t>
      </w:r>
    </w:p>
    <w:p w:rsidR="00583878" w:rsidRPr="00026721" w:rsidRDefault="00583878" w:rsidP="00026721">
      <w:pPr>
        <w:pStyle w:val="card"/>
        <w:rPr>
          <w:sz w:val="24"/>
          <w:szCs w:val="24"/>
        </w:rPr>
      </w:pPr>
      <w:r>
        <w:rPr>
          <w:b/>
        </w:rPr>
        <w:t xml:space="preserve">Federal Register, </w:t>
      </w:r>
      <w:r w:rsidR="00026721">
        <w:rPr>
          <w:b/>
        </w:rPr>
        <w:t>2009</w:t>
      </w:r>
      <w:r>
        <w:rPr>
          <w:sz w:val="24"/>
          <w:szCs w:val="24"/>
        </w:rPr>
        <w:t>,</w:t>
      </w:r>
      <w:r w:rsidR="00026721">
        <w:rPr>
          <w:sz w:val="24"/>
          <w:szCs w:val="24"/>
        </w:rPr>
        <w:t xml:space="preserve"> “</w:t>
      </w:r>
      <w:r w:rsidR="00026721" w:rsidRPr="00026721">
        <w:rPr>
          <w:sz w:val="24"/>
          <w:szCs w:val="24"/>
        </w:rPr>
        <w:t>Code of Federal Regulations, Title 26, Internal Revenue, Pt. 1</w:t>
      </w:r>
      <w:r w:rsidR="00026721">
        <w:rPr>
          <w:sz w:val="24"/>
          <w:szCs w:val="24"/>
        </w:rPr>
        <w:t>,”</w:t>
      </w:r>
      <w:r>
        <w:rPr>
          <w:sz w:val="24"/>
          <w:szCs w:val="24"/>
        </w:rPr>
        <w:t xml:space="preserve"> </w:t>
      </w:r>
      <w:r w:rsidR="00026721">
        <w:rPr>
          <w:sz w:val="24"/>
          <w:szCs w:val="24"/>
        </w:rPr>
        <w:t>p. 815</w:t>
      </w:r>
      <w:r>
        <w:br/>
        <w:t>(7) Eliminate; elimination; reduce; reduction. The terms eliminate or elimination when used in connection with a section 411(d)(6)(B) [</w:t>
      </w:r>
      <w:r w:rsidRPr="00211FCD">
        <w:rPr>
          <w:color w:val="000000"/>
        </w:rPr>
        <w:t>26 USCS § 411(d)(6)(B)</w:t>
      </w:r>
      <w:r>
        <w:t xml:space="preserve">] protected benefit mean to eliminate or the elimination of an optional form of benefit or an early retirement benefit and to reduce or a reduction in a retirement-type subsidy. The </w:t>
      </w:r>
      <w:r>
        <w:rPr>
          <w:b/>
          <w:bCs/>
        </w:rPr>
        <w:t>terms reduce</w:t>
      </w:r>
      <w:r>
        <w:t xml:space="preserve"> or reduction when used in connection with a retirement-type subsidy mean to reduce or a reduction in the amount of the subsidy. For purposes of this section, </w:t>
      </w:r>
      <w:r w:rsidRPr="00022937">
        <w:rPr>
          <w:u w:val="single"/>
        </w:rPr>
        <w:t>an elimination includes a reduction and a reduction includes an elimination</w:t>
      </w:r>
      <w:r>
        <w:t>.</w:t>
      </w:r>
    </w:p>
    <w:p w:rsidR="00583878" w:rsidRDefault="00583878" w:rsidP="00242A1D"/>
    <w:p w:rsidR="00026721" w:rsidRPr="00676AB2" w:rsidRDefault="00026721" w:rsidP="00026721">
      <w:pPr>
        <w:pStyle w:val="tag"/>
      </w:pPr>
      <w:r>
        <w:t xml:space="preserve">Reduce is to lessen in </w:t>
      </w:r>
      <w:r w:rsidRPr="007C4286">
        <w:t xml:space="preserve">any </w:t>
      </w:r>
      <w:r>
        <w:t>way</w:t>
      </w:r>
    </w:p>
    <w:p w:rsidR="00026721" w:rsidRDefault="00026721" w:rsidP="00026721">
      <w:r w:rsidRPr="00E91917">
        <w:rPr>
          <w:rStyle w:val="cite"/>
        </w:rPr>
        <w:t>Webster’s New World Dictionary, 1988</w:t>
      </w:r>
      <w:r>
        <w:t>, p.1126</w:t>
      </w:r>
    </w:p>
    <w:p w:rsidR="00026721" w:rsidRDefault="00026721" w:rsidP="00026721">
      <w:pPr>
        <w:pStyle w:val="card"/>
      </w:pPr>
      <w:r>
        <w:t>Reduce 1a. to lessen in any way, as in size, weight, amount, value, price, etc.; diminish</w:t>
      </w:r>
    </w:p>
    <w:p w:rsidR="00026721" w:rsidRDefault="00026721" w:rsidP="00242A1D"/>
    <w:p w:rsidR="00FC29B2" w:rsidRDefault="00FC29B2">
      <w:r>
        <w:br w:type="page"/>
      </w:r>
    </w:p>
    <w:p w:rsidR="00242A1D" w:rsidRPr="00242A1D" w:rsidRDefault="00FC29B2" w:rsidP="00FC29B2">
      <w:pPr>
        <w:pStyle w:val="BlockTitle"/>
      </w:pPr>
      <w:bookmarkStart w:id="11" w:name="_Toc267173561"/>
      <w:r>
        <w:lastRenderedPageBreak/>
        <w:t>Reduce Definitions</w:t>
      </w:r>
      <w:bookmarkEnd w:id="11"/>
    </w:p>
    <w:p w:rsidR="00C833FB" w:rsidRDefault="00C833FB" w:rsidP="00DE34C2">
      <w:pPr>
        <w:rPr>
          <w:rStyle w:val="cite"/>
        </w:rPr>
      </w:pPr>
    </w:p>
    <w:p w:rsidR="007C4286" w:rsidRDefault="007C4286" w:rsidP="00DE34C2">
      <w:pPr>
        <w:rPr>
          <w:rStyle w:val="cite"/>
        </w:rPr>
      </w:pPr>
      <w:r>
        <w:rPr>
          <w:rStyle w:val="cite"/>
        </w:rPr>
        <w:t>Reduce means to scale down</w:t>
      </w:r>
    </w:p>
    <w:p w:rsidR="00DE34C2" w:rsidRDefault="00DE34C2" w:rsidP="00DE34C2">
      <w:r w:rsidRPr="00EB29EC">
        <w:rPr>
          <w:rStyle w:val="cite"/>
        </w:rPr>
        <w:t>Wordnet</w:t>
      </w:r>
      <w:r>
        <w:t xml:space="preserve"> 3.0, </w:t>
      </w:r>
      <w:r w:rsidRPr="00EB29EC">
        <w:rPr>
          <w:rStyle w:val="cite"/>
        </w:rPr>
        <w:t>2010</w:t>
      </w:r>
      <w:r>
        <w:t xml:space="preserve">, “reduce,” </w:t>
      </w:r>
      <w:r w:rsidRPr="00EB29EC">
        <w:t>http://wordnetweb.princeton.edu/perl/webwn?s=reduce&amp;sub=Search+WordNet&amp;o2=&amp;o0=1&amp;o7=&amp;o5=&amp;o1=1&amp;o6=&amp;o4=&amp;o3=&amp;h=</w:t>
      </w:r>
    </w:p>
    <w:p w:rsidR="00DE34C2" w:rsidRDefault="00DE34C2" w:rsidP="00DE34C2">
      <w:r w:rsidRPr="00DE34C2">
        <w:t>reduce, scale down</w:t>
      </w:r>
    </w:p>
    <w:p w:rsidR="00DE34C2" w:rsidRDefault="00DE34C2" w:rsidP="00DE34C2"/>
    <w:p w:rsidR="007C4286" w:rsidRDefault="007C4286" w:rsidP="007C4286">
      <w:pPr>
        <w:pStyle w:val="tag"/>
      </w:pPr>
      <w:r>
        <w:t>Reduce means to consolidate</w:t>
      </w:r>
    </w:p>
    <w:p w:rsidR="00DE34C2" w:rsidRDefault="00B51705" w:rsidP="00DE34C2">
      <w:r w:rsidRPr="00B51705">
        <w:rPr>
          <w:rStyle w:val="cite"/>
        </w:rPr>
        <w:t>Mirriam</w:t>
      </w:r>
      <w:r w:rsidR="00DE34C2" w:rsidRPr="00B51705">
        <w:rPr>
          <w:rStyle w:val="cite"/>
        </w:rPr>
        <w:t>-Webster</w:t>
      </w:r>
      <w:r w:rsidRPr="00B51705">
        <w:rPr>
          <w:rStyle w:val="cite"/>
        </w:rPr>
        <w:t>’</w:t>
      </w:r>
      <w:r w:rsidR="00DE34C2" w:rsidRPr="00B51705">
        <w:rPr>
          <w:rStyle w:val="cite"/>
        </w:rPr>
        <w:t>s dictionary 2010</w:t>
      </w:r>
      <w:r w:rsidR="00DE34C2">
        <w:t>, Britannica Online</w:t>
      </w:r>
    </w:p>
    <w:p w:rsidR="00DE34C2" w:rsidRDefault="00DE34C2" w:rsidP="00DE34C2">
      <w:r>
        <w:t xml:space="preserve">Reduce: </w:t>
      </w:r>
      <w:r w:rsidRPr="00DE34C2">
        <w:t>to draw together or cause to converge : CONSOLIDATE  &lt;reduce all the questions to one</w:t>
      </w:r>
    </w:p>
    <w:p w:rsidR="00B51705" w:rsidRDefault="00B51705" w:rsidP="00B51705"/>
    <w:p w:rsidR="007C4286" w:rsidRDefault="007C4286" w:rsidP="007C4286">
      <w:pPr>
        <w:pStyle w:val="tag"/>
      </w:pPr>
      <w:r>
        <w:t>Reduce means to diminish in size or number</w:t>
      </w:r>
    </w:p>
    <w:p w:rsidR="00B51705" w:rsidRDefault="00B51705" w:rsidP="00B51705">
      <w:r w:rsidRPr="00B51705">
        <w:rPr>
          <w:rStyle w:val="cite"/>
        </w:rPr>
        <w:t>Mirriam-Webster’s dictionary 2010</w:t>
      </w:r>
      <w:r>
        <w:t>, Britannica Online</w:t>
      </w:r>
    </w:p>
    <w:p w:rsidR="00B51705" w:rsidRDefault="00B51705" w:rsidP="00B51705">
      <w:r>
        <w:t xml:space="preserve">Reduce: </w:t>
      </w:r>
      <w:r w:rsidRPr="00B51705">
        <w:t>to diminish in size, amount, extent, or number</w:t>
      </w:r>
    </w:p>
    <w:p w:rsidR="00B51705" w:rsidRDefault="00B51705" w:rsidP="00B51705"/>
    <w:p w:rsidR="007C4286" w:rsidRDefault="007C4286" w:rsidP="007C4286">
      <w:pPr>
        <w:pStyle w:val="tag"/>
      </w:pPr>
      <w:r>
        <w:t>Reduce is to make smaller</w:t>
      </w:r>
    </w:p>
    <w:p w:rsidR="00B51705" w:rsidRDefault="00B51705" w:rsidP="00B51705">
      <w:r w:rsidRPr="00B51705">
        <w:rPr>
          <w:rStyle w:val="cite"/>
        </w:rPr>
        <w:t>Oxford English Dictionary</w:t>
      </w:r>
      <w:r>
        <w:t>, 6-</w:t>
      </w:r>
      <w:r w:rsidRPr="00B51705">
        <w:rPr>
          <w:rStyle w:val="cite"/>
        </w:rPr>
        <w:t>2010</w:t>
      </w:r>
      <w:r>
        <w:t xml:space="preserve">, “Reduce, v.” </w:t>
      </w:r>
    </w:p>
    <w:p w:rsidR="00B51705" w:rsidRDefault="00B51705" w:rsidP="00B51705">
      <w:r>
        <w:t xml:space="preserve">Reduce: </w:t>
      </w:r>
      <w:r w:rsidRPr="00B51705">
        <w:t>To contract, condense; to make smaller, diminish.</w:t>
      </w:r>
    </w:p>
    <w:p w:rsidR="00026137" w:rsidRDefault="00026137" w:rsidP="00CD5922"/>
    <w:p w:rsidR="00026137" w:rsidRPr="00144EDA" w:rsidRDefault="007C4286" w:rsidP="007C4286">
      <w:pPr>
        <w:pStyle w:val="tag"/>
      </w:pPr>
      <w:r>
        <w:t>Reduction is permanent</w:t>
      </w:r>
    </w:p>
    <w:p w:rsidR="00026137" w:rsidRPr="007C4286" w:rsidRDefault="007C4286" w:rsidP="00026137">
      <w:r w:rsidRPr="007C4286">
        <w:t>J. Bergan</w:t>
      </w:r>
      <w:r w:rsidRPr="007C4286">
        <w:rPr>
          <w:rStyle w:val="verdana"/>
          <w:b/>
        </w:rPr>
        <w:t xml:space="preserve"> </w:t>
      </w:r>
      <w:r w:rsidR="00026137" w:rsidRPr="00680F50">
        <w:rPr>
          <w:rStyle w:val="verdana"/>
          <w:b/>
        </w:rPr>
        <w:t xml:space="preserve">Reynolds, </w:t>
      </w:r>
      <w:r w:rsidRPr="007C4286">
        <w:t>judge in the supreme court of new york, appellate division, third department,</w:t>
      </w:r>
      <w:r w:rsidRPr="007C4286">
        <w:rPr>
          <w:rStyle w:val="verdana"/>
          <w:b/>
        </w:rPr>
        <w:t xml:space="preserve"> </w:t>
      </w:r>
      <w:r w:rsidRPr="007C4286">
        <w:t>8-13-</w:t>
      </w:r>
      <w:r>
        <w:rPr>
          <w:rStyle w:val="verdana"/>
          <w:b/>
        </w:rPr>
        <w:t>19</w:t>
      </w:r>
      <w:r w:rsidR="00026137" w:rsidRPr="00680F50">
        <w:rPr>
          <w:rStyle w:val="verdana"/>
          <w:b/>
        </w:rPr>
        <w:t>59</w:t>
      </w:r>
      <w:r w:rsidR="00026137">
        <w:rPr>
          <w:rStyle w:val="verdana"/>
        </w:rPr>
        <w:t xml:space="preserve"> </w:t>
      </w:r>
      <w:r>
        <w:rPr>
          <w:rStyle w:val="verdana"/>
        </w:rPr>
        <w:t>“</w:t>
      </w:r>
      <w:r w:rsidRPr="007C4286">
        <w:rPr>
          <w:rStyle w:val="verdana"/>
        </w:rPr>
        <w:t>IN THE MATTER OF DORIS A. MONTESANI, PETITIONER,</w:t>
      </w:r>
      <w:r>
        <w:rPr>
          <w:rStyle w:val="verdana"/>
        </w:rPr>
        <w:t xml:space="preserve"> </w:t>
      </w:r>
      <w:r w:rsidRPr="007C4286">
        <w:rPr>
          <w:rStyle w:val="verdana"/>
        </w:rPr>
        <w:t>V.</w:t>
      </w:r>
      <w:r>
        <w:rPr>
          <w:rStyle w:val="verdana"/>
        </w:rPr>
        <w:t xml:space="preserve"> </w:t>
      </w:r>
      <w:r w:rsidRPr="007C4286">
        <w:rPr>
          <w:rStyle w:val="verdana"/>
        </w:rPr>
        <w:t>ARTHUR LEVITT, AS COMPTROLLER OF THE STATE OF NEW YORK, ET AL., RESPONDENTS</w:t>
      </w:r>
      <w:r>
        <w:rPr>
          <w:rStyle w:val="verdana"/>
        </w:rPr>
        <w:t xml:space="preserve">,” </w:t>
      </w:r>
      <w:r w:rsidRPr="007C4286">
        <w:rPr>
          <w:rStyle w:val="verdana"/>
        </w:rPr>
        <w:t>http://ny.findacase.com/research/wfrmDocViewer.aspx/xq/fac.%5CNY%5CNY4%5C1959%5C19590813_0044926.NY.htm/qx</w:t>
      </w:r>
    </w:p>
    <w:p w:rsidR="00026137" w:rsidRDefault="00026137" w:rsidP="007C4286">
      <w:pPr>
        <w:pStyle w:val="card"/>
      </w:pPr>
      <w:r w:rsidRPr="00211FCD">
        <w:rPr>
          <w:color w:val="000000"/>
        </w:rPr>
        <w:t>Section 83</w:t>
      </w:r>
      <w:r w:rsidRPr="00680F50">
        <w:t xml:space="preserve">'s counterpart with regard to nondisability pensioners, section 84, prescribes a reduction only if the pensioner should again take a public job. The disability pensioner is penalized if he takes </w:t>
      </w:r>
      <w:r w:rsidRPr="00680F50">
        <w:rPr>
          <w:rStyle w:val="italic"/>
        </w:rPr>
        <w:t>any</w:t>
      </w:r>
      <w:r w:rsidRPr="00680F50">
        <w:t xml:space="preserve"> type of employment. The reason for the difference, of course, is that in one case the only reason pension benefits are available is because the pensioner is considered incapable of gainful employment, while in the other he has fully completed his "tour" and is considered as having earned his reward with almost no strings attached. It would be manifestly unfair to the ordinary retiree to accord the disability retiree the benefits of the System to which they both belong when the latter is otherwise capable of earning a living and had not fulfilled his service obligation. If it were to be held that withholdings under </w:t>
      </w:r>
      <w:r w:rsidRPr="00211FCD">
        <w:rPr>
          <w:color w:val="000000"/>
        </w:rPr>
        <w:t>section 83</w:t>
      </w:r>
      <w:r w:rsidRPr="00680F50">
        <w:t xml:space="preserve"> were payable whenever the pensioner died or stopped his other employment the whole purpose of the provision would be defeated, i.e., the System might just as well have continued payments during the other employment since it must later pay it anyway. </w:t>
      </w:r>
      <w:bookmarkStart w:id="12" w:name="PAGE_13_7321"/>
      <w:bookmarkEnd w:id="12"/>
      <w:r w:rsidRPr="00680F50">
        <w:t xml:space="preserve"> [***13]  </w:t>
      </w:r>
      <w:r w:rsidRPr="007C4286">
        <w:rPr>
          <w:rStyle w:val="underline"/>
        </w:rPr>
        <w:t>The section says "reduced", does not say that</w:t>
      </w:r>
      <w:r w:rsidRPr="001A02C0">
        <w:rPr>
          <w:rStyle w:val="Underline0"/>
        </w:rPr>
        <w:t xml:space="preserve"> </w:t>
      </w:r>
      <w:r w:rsidRPr="001A02C0">
        <w:rPr>
          <w:sz w:val="16"/>
        </w:rPr>
        <w:t xml:space="preserve">monthly </w:t>
      </w:r>
      <w:r w:rsidRPr="007C4286">
        <w:rPr>
          <w:rStyle w:val="underline"/>
        </w:rPr>
        <w:t>payments shall be temporarily suspended; it says that the pension itself shall be reduced. The plain dictionary meaning of the word is to diminish</w:t>
      </w:r>
      <w:r w:rsidRPr="001A02C0">
        <w:rPr>
          <w:sz w:val="16"/>
        </w:rPr>
        <w:t xml:space="preserve">, lower or degrade. </w:t>
      </w:r>
      <w:r w:rsidRPr="007C4286">
        <w:rPr>
          <w:rStyle w:val="underline"/>
        </w:rPr>
        <w:t>The word "reduce" seems adequately to indicate permanency</w:t>
      </w:r>
      <w:r w:rsidRPr="00680F50">
        <w:t>.</w:t>
      </w:r>
    </w:p>
    <w:p w:rsidR="00C833FB" w:rsidRDefault="00C833FB" w:rsidP="00C833FB">
      <w:pPr>
        <w:pStyle w:val="card"/>
      </w:pPr>
    </w:p>
    <w:p w:rsidR="00C833FB" w:rsidRDefault="00C833FB" w:rsidP="00C833FB"/>
    <w:p w:rsidR="00E678EE" w:rsidRPr="00C833FB" w:rsidRDefault="00583878" w:rsidP="00C833FB">
      <w:pPr>
        <w:pStyle w:val="BlockTitle"/>
      </w:pPr>
      <w:r>
        <w:br w:type="page"/>
      </w:r>
      <w:bookmarkStart w:id="13" w:name="_Toc267173562"/>
      <w:r w:rsidR="00E678EE">
        <w:lastRenderedPageBreak/>
        <w:t>1NC</w:t>
      </w:r>
      <w:r>
        <w:t xml:space="preserve"> –</w:t>
      </w:r>
      <w:r w:rsidR="00E678EE">
        <w:t xml:space="preserve"> Military Presence Excludes Combat Troops</w:t>
      </w:r>
      <w:bookmarkEnd w:id="13"/>
    </w:p>
    <w:p w:rsidR="00E678EE" w:rsidRPr="00926725" w:rsidRDefault="00E678EE" w:rsidP="00E678EE"/>
    <w:p w:rsidR="00E678EE" w:rsidRPr="00926725" w:rsidRDefault="00E678EE" w:rsidP="00E678EE">
      <w:pPr>
        <w:pStyle w:val="tag"/>
        <w:numPr>
          <w:ilvl w:val="0"/>
          <w:numId w:val="31"/>
        </w:numPr>
      </w:pPr>
      <w:r>
        <w:t>Interpretation: Military presence excludes combat forces</w:t>
      </w:r>
    </w:p>
    <w:p w:rsidR="00E678EE" w:rsidRPr="00926725" w:rsidRDefault="00E678EE" w:rsidP="00E678EE">
      <w:r w:rsidRPr="00926725">
        <w:t xml:space="preserve">James S. </w:t>
      </w:r>
      <w:r w:rsidRPr="00790162">
        <w:rPr>
          <w:rStyle w:val="cite"/>
        </w:rPr>
        <w:t>Thomason</w:t>
      </w:r>
      <w:r w:rsidRPr="00926725">
        <w:t xml:space="preserve"> </w:t>
      </w:r>
      <w:r w:rsidRPr="00790162">
        <w:rPr>
          <w:rStyle w:val="cite"/>
        </w:rPr>
        <w:t>et. al</w:t>
      </w:r>
      <w:r w:rsidRPr="00926725">
        <w:t xml:space="preserve">, </w:t>
      </w:r>
      <w:r w:rsidRPr="00790162">
        <w:t>Senior Analyst, Strategy, Forces and Resources Division, Institute for Defense Analyses</w:t>
      </w:r>
      <w:r>
        <w:t>,</w:t>
      </w:r>
      <w:r w:rsidRPr="00926725">
        <w:t xml:space="preserve"> Rovert Atwell, Robert Bocey, William Cralley James Delaney, Michael Fischerkeller, Kongdan Hassig, Charles Hawkins, Gene Porter, 7-</w:t>
      </w:r>
      <w:r w:rsidRPr="00790162">
        <w:rPr>
          <w:rStyle w:val="cite"/>
        </w:rPr>
        <w:t>2002</w:t>
      </w:r>
      <w:r w:rsidRPr="00926725">
        <w:t>, “</w:t>
      </w:r>
      <w:r w:rsidRPr="00790162">
        <w:t>Transforming US Overseas Military Presence:  Evidence and Options for DoD</w:t>
      </w:r>
      <w:r w:rsidRPr="00926725">
        <w:t xml:space="preserve"> “ Institute for Defense Analyses,  </w:t>
      </w:r>
    </w:p>
    <w:p w:rsidR="00E678EE" w:rsidRPr="00790162" w:rsidRDefault="00E678EE" w:rsidP="00E678EE">
      <w:pPr>
        <w:pStyle w:val="card"/>
      </w:pPr>
      <w:r w:rsidRPr="00E678EE">
        <w:rPr>
          <w:rStyle w:val="underline"/>
        </w:rPr>
        <w:t>Our working definition of US overseas military presence is that it consists of all  the US military assets in overseas areas that are engaged in relatively routine</w:t>
      </w:r>
      <w:r w:rsidRPr="00790162">
        <w:t>, regular</w:t>
      </w:r>
      <w:r w:rsidRPr="00E678EE">
        <w:rPr>
          <w:rStyle w:val="Emphasis2"/>
        </w:rPr>
        <w:t>,  non-combat</w:t>
      </w:r>
      <w:r w:rsidRPr="00E678EE">
        <w:rPr>
          <w:rStyle w:val="underline"/>
        </w:rPr>
        <w:t xml:space="preserve"> activities</w:t>
      </w:r>
      <w:r w:rsidRPr="00790162">
        <w:t xml:space="preserve"> or functions.1  By this definition, forces that are located overseas  may or may not be engaging in presence activities.  </w:t>
      </w:r>
      <w:r w:rsidRPr="00E678EE">
        <w:rPr>
          <w:rStyle w:val="underline"/>
        </w:rPr>
        <w:t>If they are engaging in combat</w:t>
      </w:r>
      <w:r w:rsidRPr="00790162">
        <w:t xml:space="preserve"> </w:t>
      </w:r>
      <w:r w:rsidRPr="00E678EE">
        <w:rPr>
          <w:rStyle w:val="underline"/>
        </w:rPr>
        <w:t>(such  as Operation Enduring Freedom)</w:t>
      </w:r>
      <w:r w:rsidRPr="00790162">
        <w:t xml:space="preserve">, or are involved in a one-time non-combat action (such  as an unscheduled carrier battle group deployment from the United States aimed at  calming or stabilizing an emerging crisis situation), </w:t>
      </w:r>
      <w:r w:rsidRPr="00E678EE">
        <w:rPr>
          <w:rStyle w:val="underline"/>
        </w:rPr>
        <w:t xml:space="preserve">then they are </w:t>
      </w:r>
      <w:r w:rsidRPr="00E678EE">
        <w:rPr>
          <w:rStyle w:val="Emphasis2"/>
        </w:rPr>
        <w:t xml:space="preserve">not </w:t>
      </w:r>
      <w:r w:rsidRPr="00E678EE">
        <w:rPr>
          <w:rStyle w:val="underline"/>
        </w:rPr>
        <w:t>engaging in  presence activities</w:t>
      </w:r>
      <w:r w:rsidRPr="00790162">
        <w:t xml:space="preserve">.  Thus, an asset that is located (or present) overseas may or may not be  “engaged in presence activities,” may or may not be “doing presence.”   </w:t>
      </w:r>
      <w:r w:rsidRPr="00E678EE">
        <w:rPr>
          <w:rStyle w:val="underline"/>
        </w:rPr>
        <w:t>We have</w:t>
      </w:r>
      <w:r w:rsidRPr="00790162">
        <w:t xml:space="preserve"> thus far </w:t>
      </w:r>
      <w:r w:rsidRPr="00E678EE">
        <w:rPr>
          <w:rStyle w:val="underline"/>
        </w:rPr>
        <w:t>defined presence activities chiefly in “negative” terms—</w:t>
      </w:r>
      <w:r w:rsidRPr="00790162">
        <w:t xml:space="preserve">what  they are not.  In more positive terms, </w:t>
      </w:r>
      <w:r w:rsidRPr="00E678EE">
        <w:rPr>
          <w:rStyle w:val="underline"/>
        </w:rPr>
        <w:t>what exactly are presence activities</w:t>
      </w:r>
      <w:r w:rsidRPr="00790162">
        <w:t xml:space="preserve">, i.e., what do  presence activities actually entail doing?    Overseas military presence activities are generally viewed as a subset of the  overall class of activities that the </w:t>
      </w:r>
      <w:smartTag w:uri="urn:schemas-microsoft-com:office:smarttags" w:element="place">
        <w:smartTag w:uri="urn:schemas-microsoft-com:office:smarttags" w:element="country-region">
          <w:r w:rsidRPr="00790162">
            <w:t>US</w:t>
          </w:r>
        </w:smartTag>
      </w:smartTag>
      <w:r w:rsidRPr="00790162">
        <w:t xml:space="preserve"> government uses in its efforts to promote important  military/security objectives [Dismukes, 1994].  A variety of recurrent, overseas military  activities are normally placed under the “umbrella” concept of military presence.  </w:t>
      </w:r>
      <w:r w:rsidRPr="00E678EE">
        <w:rPr>
          <w:rStyle w:val="underline"/>
        </w:rPr>
        <w:t>These  include but are not limited to US military efforts overseas to train foreign militaries</w:t>
      </w:r>
      <w:r w:rsidRPr="00790162">
        <w:t xml:space="preserve">; </w:t>
      </w:r>
      <w:r w:rsidRPr="00E678EE">
        <w:rPr>
          <w:rStyle w:val="underline"/>
        </w:rPr>
        <w:t>to  improve inter-operability of US and friendly forces; to peacefully and visibly demonstrate  US commitment and/or ability to defend US interests; to gain intelligence and familiarity  with a locale; to conduct peacekeeping activities; and to position relevant, capable US  military assets</w:t>
      </w:r>
      <w:r w:rsidRPr="00790162">
        <w:t xml:space="preserve"> such that they are likely to be available sooner rather than later in case an  evolving security operation or contingency should call for them.2  </w:t>
      </w:r>
    </w:p>
    <w:p w:rsidR="00E678EE" w:rsidRDefault="00E678EE" w:rsidP="00E678EE"/>
    <w:p w:rsidR="00E678EE" w:rsidRDefault="00E678EE" w:rsidP="00E678EE">
      <w:pPr>
        <w:pStyle w:val="tag"/>
        <w:numPr>
          <w:ilvl w:val="0"/>
          <w:numId w:val="31"/>
        </w:numPr>
      </w:pPr>
      <w:r>
        <w:t>Violation: the aff withdraws combat troops</w:t>
      </w:r>
    </w:p>
    <w:p w:rsidR="00B73CEF" w:rsidRDefault="00B73CEF" w:rsidP="00B73CEF"/>
    <w:p w:rsidR="00B73CEF" w:rsidRDefault="00B73CEF" w:rsidP="00B73CEF"/>
    <w:p w:rsidR="00B73CEF" w:rsidRDefault="00B73CEF" w:rsidP="00B73CEF">
      <w:pPr>
        <w:pStyle w:val="tag"/>
        <w:numPr>
          <w:ilvl w:val="0"/>
          <w:numId w:val="31"/>
        </w:numPr>
      </w:pPr>
      <w:r>
        <w:t>Reasons to prefer</w:t>
      </w:r>
    </w:p>
    <w:p w:rsidR="003E46D2" w:rsidRPr="003E46D2" w:rsidRDefault="003E46D2" w:rsidP="003E46D2"/>
    <w:p w:rsidR="00B73CEF" w:rsidRDefault="00B73CEF" w:rsidP="00B73CEF">
      <w:pPr>
        <w:pStyle w:val="ListParagraph"/>
        <w:numPr>
          <w:ilvl w:val="0"/>
          <w:numId w:val="36"/>
        </w:numPr>
        <w:rPr>
          <w:b/>
          <w:sz w:val="24"/>
          <w:szCs w:val="24"/>
        </w:rPr>
      </w:pPr>
      <w:r w:rsidRPr="00B73CEF">
        <w:rPr>
          <w:b/>
          <w:sz w:val="24"/>
          <w:szCs w:val="24"/>
        </w:rPr>
        <w:t>Limits</w:t>
      </w:r>
      <w:r w:rsidR="003E46D2">
        <w:rPr>
          <w:b/>
          <w:sz w:val="24"/>
          <w:szCs w:val="24"/>
        </w:rPr>
        <w:t xml:space="preserve"> – They allow for an infinite number of cases involving permutations of combat and non-combat forces and missions – this lets the aff eliminate a combat mission without changing the overall presence.</w:t>
      </w:r>
    </w:p>
    <w:p w:rsidR="003E46D2" w:rsidRPr="00B73CEF" w:rsidRDefault="003E46D2" w:rsidP="003E46D2">
      <w:pPr>
        <w:pStyle w:val="ListParagraph"/>
        <w:rPr>
          <w:b/>
          <w:sz w:val="24"/>
          <w:szCs w:val="24"/>
        </w:rPr>
      </w:pPr>
    </w:p>
    <w:p w:rsidR="00B73CEF" w:rsidRPr="00B73CEF" w:rsidRDefault="00B73CEF" w:rsidP="00B73CEF">
      <w:pPr>
        <w:pStyle w:val="ListParagraph"/>
        <w:numPr>
          <w:ilvl w:val="0"/>
          <w:numId w:val="36"/>
        </w:numPr>
        <w:rPr>
          <w:b/>
          <w:sz w:val="24"/>
          <w:szCs w:val="24"/>
        </w:rPr>
      </w:pPr>
      <w:r w:rsidRPr="00B73CEF">
        <w:rPr>
          <w:b/>
          <w:sz w:val="24"/>
          <w:szCs w:val="24"/>
        </w:rPr>
        <w:t>Ground</w:t>
      </w:r>
      <w:r w:rsidR="003E46D2">
        <w:rPr>
          <w:b/>
          <w:sz w:val="24"/>
          <w:szCs w:val="24"/>
        </w:rPr>
        <w:t xml:space="preserve"> – Including combat forces changes the mission of our military presence - means we lose links to core neg disads like deterrence and readiness</w:t>
      </w:r>
    </w:p>
    <w:p w:rsidR="00B73CEF" w:rsidRDefault="00B73CEF" w:rsidP="00B73CEF">
      <w:pPr>
        <w:ind w:left="360"/>
      </w:pPr>
    </w:p>
    <w:p w:rsidR="00B73CEF" w:rsidRPr="00B73CEF" w:rsidRDefault="00B73CEF" w:rsidP="00B73CEF">
      <w:pPr>
        <w:pStyle w:val="tag"/>
        <w:numPr>
          <w:ilvl w:val="0"/>
          <w:numId w:val="31"/>
        </w:numPr>
      </w:pPr>
      <w:r>
        <w:t>Topicality is a voter for fairness and education</w:t>
      </w:r>
    </w:p>
    <w:p w:rsidR="00583878" w:rsidRDefault="00E678EE" w:rsidP="00E678EE">
      <w:pPr>
        <w:pStyle w:val="BlockTitle"/>
      </w:pPr>
      <w:r>
        <w:br w:type="page"/>
      </w:r>
      <w:bookmarkStart w:id="14" w:name="_Toc267173563"/>
      <w:r w:rsidR="00583878">
        <w:lastRenderedPageBreak/>
        <w:t>2NC – Military Presence Excludes Combat Troops</w:t>
      </w:r>
      <w:bookmarkEnd w:id="14"/>
      <w:r w:rsidR="00583878">
        <w:t xml:space="preserve"> </w:t>
      </w:r>
    </w:p>
    <w:p w:rsidR="00583878" w:rsidRDefault="00583878" w:rsidP="00583878"/>
    <w:p w:rsidR="00F1704F" w:rsidRDefault="00F1704F" w:rsidP="00583878"/>
    <w:p w:rsidR="00026137" w:rsidRPr="00F43EBE" w:rsidRDefault="00F1704F" w:rsidP="00F1704F">
      <w:pPr>
        <w:pStyle w:val="tag"/>
      </w:pPr>
      <w:r>
        <w:t>Military presence excludes combat</w:t>
      </w:r>
    </w:p>
    <w:p w:rsidR="004718B9" w:rsidRDefault="004718B9" w:rsidP="004718B9">
      <w:r>
        <w:t xml:space="preserve">Bradford </w:t>
      </w:r>
      <w:r w:rsidRPr="00233425">
        <w:rPr>
          <w:rStyle w:val="cite"/>
        </w:rPr>
        <w:t>Dismukes</w:t>
      </w:r>
      <w:r>
        <w:t>, analyst at the Center for Naval Analyses, 3-</w:t>
      </w:r>
      <w:r w:rsidRPr="00233425">
        <w:rPr>
          <w:rStyle w:val="cite"/>
        </w:rPr>
        <w:t>1994</w:t>
      </w:r>
      <w:r>
        <w:t xml:space="preserve">, “National Security Strategy and Forward Presence: Implications for Acquisition and Use of Forces,” Center for Naval Analyses, </w:t>
      </w:r>
      <w:r w:rsidRPr="00233425">
        <w:t>http://cna.org/sites/default/files/research/2793019200.pdf</w:t>
      </w:r>
    </w:p>
    <w:p w:rsidR="00026137" w:rsidRDefault="00026137" w:rsidP="004718B9">
      <w:pPr>
        <w:pStyle w:val="card"/>
      </w:pPr>
      <w:r w:rsidRPr="00F1704F">
        <w:rPr>
          <w:rStyle w:val="underline"/>
        </w:rPr>
        <w:t>An important distinguishing characteristic of overseas presence</w:t>
      </w:r>
      <w:r w:rsidR="00F1704F" w:rsidRPr="00F1704F">
        <w:rPr>
          <w:rStyle w:val="underline"/>
        </w:rPr>
        <w:t xml:space="preserve"> </w:t>
      </w:r>
      <w:r w:rsidRPr="00F1704F">
        <w:rPr>
          <w:rStyle w:val="underline"/>
        </w:rPr>
        <w:t>— the absence of combat—</w:t>
      </w:r>
      <w:r w:rsidRPr="004718B9">
        <w:t xml:space="preserve">places it on a continuum of increasing violence with the other strategic tasks, crisis response and sustained combat. Each form of the application of power aims to influence political behavior. </w:t>
      </w:r>
      <w:r w:rsidRPr="00F1704F">
        <w:rPr>
          <w:rStyle w:val="underline"/>
        </w:rPr>
        <w:t>Presence is nonviolent</w:t>
      </w:r>
      <w:r w:rsidRPr="004718B9">
        <w:t xml:space="preserve"> (though it is their potential for violence that makes forward forces influential); crisis response involves the threat, or the actual practice, of limited violence; sustained combat seeks to change an adversary's behavior through large- scale violence aimed at destroying his armed forces in the field, denying him the means to control or continue to support his operations, and so on. Thinking about the three strategic functions as points or bands on a continuum fits the real world; yet the three define the need for distinct kinds of capabilities.</w:t>
      </w:r>
      <w:r w:rsidR="004718B9" w:rsidRPr="004718B9">
        <w:t xml:space="preserve"> </w:t>
      </w:r>
    </w:p>
    <w:p w:rsidR="004718B9" w:rsidRDefault="004718B9" w:rsidP="004718B9"/>
    <w:p w:rsidR="00F1704F" w:rsidRPr="004718B9" w:rsidRDefault="00F1704F" w:rsidP="004718B9"/>
    <w:p w:rsidR="00026137" w:rsidRDefault="00F1704F" w:rsidP="00F1704F">
      <w:pPr>
        <w:pStyle w:val="tag"/>
      </w:pPr>
      <w:r>
        <w:t>Military presence excludes combat</w:t>
      </w:r>
    </w:p>
    <w:p w:rsidR="00026137" w:rsidRDefault="004718B9" w:rsidP="00026137">
      <w:r>
        <w:t xml:space="preserve">Sheila E. </w:t>
      </w:r>
      <w:r w:rsidRPr="00F1704F">
        <w:rPr>
          <w:rStyle w:val="cite"/>
        </w:rPr>
        <w:t>Widnall</w:t>
      </w:r>
      <w:r>
        <w:t xml:space="preserve"> </w:t>
      </w:r>
      <w:r w:rsidR="00F1704F" w:rsidRPr="00F1704F">
        <w:t>Former Secretary of the Air Force</w:t>
      </w:r>
      <w:r w:rsidR="00F1704F">
        <w:t xml:space="preserve">, </w:t>
      </w:r>
      <w:r w:rsidRPr="00F1704F">
        <w:rPr>
          <w:rStyle w:val="cite"/>
        </w:rPr>
        <w:t>and</w:t>
      </w:r>
      <w:r>
        <w:t xml:space="preserve"> Ronald R. </w:t>
      </w:r>
      <w:r w:rsidRPr="00F1704F">
        <w:rPr>
          <w:rStyle w:val="cite"/>
        </w:rPr>
        <w:t>Fogleman</w:t>
      </w:r>
      <w:r w:rsidR="00026137">
        <w:t xml:space="preserve">, </w:t>
      </w:r>
      <w:r w:rsidR="00F1704F" w:rsidRPr="00F1704F">
        <w:t>chief of staff of the U.S. Air Force</w:t>
      </w:r>
      <w:r w:rsidR="00F1704F">
        <w:t>,</w:t>
      </w:r>
      <w:r w:rsidR="00F1704F" w:rsidRPr="00F1704F">
        <w:t xml:space="preserve"> </w:t>
      </w:r>
      <w:r>
        <w:t xml:space="preserve">Spring </w:t>
      </w:r>
      <w:r w:rsidRPr="00F1704F">
        <w:rPr>
          <w:rStyle w:val="cite"/>
        </w:rPr>
        <w:t>19</w:t>
      </w:r>
      <w:r w:rsidR="00026137" w:rsidRPr="00F1704F">
        <w:rPr>
          <w:rStyle w:val="cite"/>
        </w:rPr>
        <w:t>95</w:t>
      </w:r>
      <w:r>
        <w:t>, “</w:t>
      </w:r>
      <w:r w:rsidRPr="004718B9">
        <w:t>Global Presence</w:t>
      </w:r>
      <w:r>
        <w:t>,”</w:t>
      </w:r>
      <w:r w:rsidR="00026137">
        <w:t xml:space="preserve"> </w:t>
      </w:r>
      <w:r w:rsidR="00F1704F">
        <w:t xml:space="preserve">Joint Forces Quarterly, </w:t>
      </w:r>
      <w:r w:rsidR="00F1704F" w:rsidRPr="00F1704F">
        <w:t>http://www.dtic.mil/doctrine/jel/jfq_pubs/jfq2007.pdf</w:t>
      </w:r>
    </w:p>
    <w:p w:rsidR="004718B9" w:rsidRPr="004718B9" w:rsidRDefault="004718B9" w:rsidP="004718B9">
      <w:pPr>
        <w:pStyle w:val="card"/>
      </w:pPr>
      <w:r w:rsidRPr="004718B9">
        <w:t xml:space="preserve">At the foundation of this approach is power projection. </w:t>
      </w:r>
      <w:r w:rsidRPr="00F1704F">
        <w:rPr>
          <w:rStyle w:val="underline"/>
        </w:rPr>
        <w:t>Power projection</w:t>
      </w:r>
      <w:r w:rsidRPr="004718B9">
        <w:t xml:space="preserve"> is a means to influence actors or affect situations or events in America’s national interest. </w:t>
      </w:r>
      <w:r w:rsidRPr="00F1704F">
        <w:rPr>
          <w:rStyle w:val="underline"/>
        </w:rPr>
        <w:t>It has two components: warfighting and presence</w:t>
      </w:r>
      <w:r w:rsidRPr="004718B9">
        <w:t xml:space="preserve">. </w:t>
      </w:r>
      <w:r w:rsidRPr="00F1704F">
        <w:rPr>
          <w:rStyle w:val="underline"/>
        </w:rPr>
        <w:t xml:space="preserve">Warfighting is the direct application of military force </w:t>
      </w:r>
      <w:r w:rsidRPr="004718B9">
        <w:t xml:space="preserve">to compel an adversary. </w:t>
      </w:r>
      <w:r w:rsidRPr="00F1704F">
        <w:rPr>
          <w:rStyle w:val="underline"/>
        </w:rPr>
        <w:t>Presence is the posturing of military capability, including nonbelligerent applications, and/or the leveraging of information to deter or compel an actor or affect a situation</w:t>
      </w:r>
      <w:r w:rsidRPr="004718B9">
        <w:t xml:space="preserve">. A sound national military strategy depends on coherent warfighting and presence strategies. </w:t>
      </w:r>
    </w:p>
    <w:p w:rsidR="00026137" w:rsidRDefault="00026137" w:rsidP="004718B9">
      <w:r>
        <w:t>.</w:t>
      </w:r>
    </w:p>
    <w:p w:rsidR="00026137" w:rsidRDefault="00026137">
      <w:pPr>
        <w:rPr>
          <w:rFonts w:cs="Arial"/>
          <w:b/>
          <w:bCs/>
          <w:kern w:val="32"/>
          <w:sz w:val="32"/>
          <w:szCs w:val="32"/>
          <w:u w:val="single"/>
        </w:rPr>
      </w:pPr>
      <w:r>
        <w:br w:type="page"/>
      </w:r>
    </w:p>
    <w:p w:rsidR="00026137" w:rsidRDefault="00026137" w:rsidP="00026137">
      <w:pPr>
        <w:pStyle w:val="BlockTitle"/>
      </w:pPr>
      <w:bookmarkStart w:id="15" w:name="_Toc267173564"/>
      <w:r>
        <w:lastRenderedPageBreak/>
        <w:t>2NC – Military Presence Excludes Combat Troops</w:t>
      </w:r>
      <w:bookmarkEnd w:id="15"/>
    </w:p>
    <w:p w:rsidR="00026137" w:rsidRDefault="00026137" w:rsidP="00026137"/>
    <w:p w:rsidR="00026137" w:rsidRPr="00A324E2" w:rsidRDefault="00026137" w:rsidP="00F1704F">
      <w:pPr>
        <w:pStyle w:val="tag"/>
      </w:pPr>
      <w:r w:rsidRPr="00A324E2">
        <w:t xml:space="preserve">Presence </w:t>
      </w:r>
      <w:r w:rsidR="00F1704F">
        <w:t>does not include combat operations</w:t>
      </w:r>
    </w:p>
    <w:p w:rsidR="00026137" w:rsidRPr="008C20CB" w:rsidRDefault="00F1704F" w:rsidP="00026137">
      <w:r w:rsidRPr="00F1704F">
        <w:t xml:space="preserve">Charles W. </w:t>
      </w:r>
      <w:r w:rsidR="00026137" w:rsidRPr="00F1704F">
        <w:rPr>
          <w:rStyle w:val="cite"/>
        </w:rPr>
        <w:t>Greer</w:t>
      </w:r>
      <w:r w:rsidR="00026137" w:rsidRPr="00F1704F">
        <w:t>,</w:t>
      </w:r>
      <w:r w:rsidRPr="00F1704F">
        <w:t xml:space="preserve"> Lieutenant Colonel in the US Army,</w:t>
      </w:r>
      <w:r w:rsidR="00026137" w:rsidRPr="00F1704F">
        <w:t xml:space="preserve"> </w:t>
      </w:r>
      <w:r w:rsidRPr="00F1704F">
        <w:rPr>
          <w:rStyle w:val="cite"/>
        </w:rPr>
        <w:t>19</w:t>
      </w:r>
      <w:r w:rsidR="00026137" w:rsidRPr="00F1704F">
        <w:rPr>
          <w:rStyle w:val="cite"/>
        </w:rPr>
        <w:t>91</w:t>
      </w:r>
      <w:r w:rsidRPr="00F1704F">
        <w:t>,</w:t>
      </w:r>
      <w:r w:rsidR="00026137" w:rsidRPr="00F1704F">
        <w:t xml:space="preserve"> “The Future</w:t>
      </w:r>
      <w:r w:rsidR="00026137" w:rsidRPr="008C20CB">
        <w:t xml:space="preserve"> of Forward Presence”, http://www.dtic.mil/cgi-bin/GetTRDoc?AD=ADA2342</w:t>
      </w:r>
      <w:r>
        <w:t>27&amp;Location=U2&amp;doc=GetTRDoc.pdf</w:t>
      </w:r>
    </w:p>
    <w:p w:rsidR="00026137" w:rsidRPr="00F1704F" w:rsidRDefault="00026137" w:rsidP="00F1704F">
      <w:pPr>
        <w:pStyle w:val="card"/>
      </w:pPr>
      <w:r w:rsidRPr="00F1704F">
        <w:t xml:space="preserve">To establish a conceptual framework for this paper, </w:t>
      </w:r>
      <w:r w:rsidRPr="00F1704F">
        <w:rPr>
          <w:rStyle w:val="underline"/>
        </w:rPr>
        <w:t>I developed the following definition of forward presence within the context of national defense: the visible employment of US military personnel and/or military material as a deterrent outside of the continental United States</w:t>
      </w:r>
      <w:r w:rsidRPr="00F1704F">
        <w:t xml:space="preserve"> (OCONUS) at any point along the operational continuum </w:t>
      </w:r>
      <w:r w:rsidRPr="00F1704F">
        <w:rPr>
          <w:rStyle w:val="underline"/>
        </w:rPr>
        <w:t>short of involving major US conventional forces in combat</w:t>
      </w:r>
      <w:r w:rsidRPr="00F1704F">
        <w:t>.</w:t>
      </w:r>
      <w:r w:rsidR="00F1704F" w:rsidRPr="00F1704F">
        <w:t xml:space="preserve"> </w:t>
      </w:r>
      <w:r w:rsidRPr="00F1704F">
        <w:t xml:space="preserve">My simplistic definition could be subject to endless scholarly debate.  It includes small unit combat operations of limited scope and duration and peacetime contingency operations such as Desert Shield in Saudi Arabia, but </w:t>
      </w:r>
      <w:r w:rsidRPr="00F1704F">
        <w:rPr>
          <w:rStyle w:val="underline"/>
        </w:rPr>
        <w:t>it excludes the subsequent combat operation designated Desert Storm.</w:t>
      </w:r>
      <w:r w:rsidRPr="00F1704F">
        <w:t xml:space="preserve">  It includes our military activities in Alaska and Hawaii.  It excludes any diplomatic, economic, social or psychological activities that do not have a military component.</w:t>
      </w:r>
      <w:r w:rsidR="00F1704F" w:rsidRPr="00F1704F">
        <w:t xml:space="preserve"> </w:t>
      </w:r>
      <w:r w:rsidRPr="00F1704F">
        <w:t>The term “employment” in the definition could be criticized as denoting action or movement which could exclude what some may term passive measures such as storage of material or unmanned (i.e., automated) sites or systems.  However, there is always some activity associated with these so-called passive measures (e.g., maintenance, data collection, etc), and the term employment also encompasses emplacement.</w:t>
      </w:r>
      <w:r w:rsidR="00F1704F" w:rsidRPr="00F1704F">
        <w:t xml:space="preserve"> </w:t>
      </w:r>
      <w:r w:rsidRPr="00F1704F">
        <w:t>The more controversial aspect of my definition lies in the terms “deterrent” and “visible.”  Deterrence is “the prevention from action by fear of the consequences.  Deterrence is a state of mind brought about by the existence of a credible threat of unacceptable counteraction.”  Once major conventional forces are engaged in protracted combat operations, it is clear that deterrence, by definition, has failed.</w:t>
      </w:r>
      <w:r w:rsidR="00F1704F" w:rsidRPr="00F1704F">
        <w:t xml:space="preserve"> </w:t>
      </w:r>
      <w:r w:rsidRPr="00F1704F">
        <w:t>Visibility is inextricably linked to deterrence.  Visible to whom?  To those we wish to deter.  This is reminiscent of the old philosophical question, “If a tree falls deep in the forest and there is no one there to hear it, does it make a sound?”  In the case of forward presence, the answer is “no.”</w:t>
      </w:r>
      <w:r w:rsidR="00F1704F" w:rsidRPr="00F1704F">
        <w:t xml:space="preserve"> </w:t>
      </w:r>
      <w:r w:rsidRPr="00F1704F">
        <w:t xml:space="preserve">Target audience is the key to the concept of visibility.  A target audience may be the world at large, the senior leadership of a specific country or movement, the control cell of a terrorist organization or countless other possibilities.  Therefore, </w:t>
      </w:r>
      <w:r w:rsidRPr="00F1704F">
        <w:rPr>
          <w:rStyle w:val="underline"/>
        </w:rPr>
        <w:t>forward presence, by definition, also includes covert activities using military personnel and/or material, as long as the activity is visible to the targeted audience</w:t>
      </w:r>
      <w:r w:rsidRPr="00F1704F">
        <w:t xml:space="preserve"> and deters that group or individual from taking an undesired action.  An invisible presence is both contradictory and serves no useful deterrent purpose, which goes to the heart of the issue.  Deterrence is the ultimate purpose of forward presence.</w:t>
      </w:r>
      <w:r w:rsidR="00F1704F" w:rsidRPr="00F1704F">
        <w:t xml:space="preserve"> </w:t>
      </w:r>
    </w:p>
    <w:p w:rsidR="00583878" w:rsidRDefault="00583878" w:rsidP="00026137">
      <w:pPr>
        <w:pStyle w:val="BlockTitle"/>
      </w:pPr>
      <w:r>
        <w:br w:type="page"/>
      </w:r>
      <w:bookmarkStart w:id="16" w:name="_Toc267173565"/>
      <w:r>
        <w:lastRenderedPageBreak/>
        <w:t>Aff – AT: Military Presence Excludes Combat Troops</w:t>
      </w:r>
      <w:bookmarkEnd w:id="16"/>
      <w:r>
        <w:t xml:space="preserve"> </w:t>
      </w:r>
    </w:p>
    <w:p w:rsidR="00F56721" w:rsidRDefault="00F56721" w:rsidP="00F1704F">
      <w:pPr>
        <w:pStyle w:val="tag"/>
      </w:pPr>
    </w:p>
    <w:p w:rsidR="00F1704F" w:rsidRDefault="00F1704F" w:rsidP="00F1704F">
      <w:pPr>
        <w:pStyle w:val="tag"/>
      </w:pPr>
      <w:r>
        <w:t>Withdrawing troops is a substantial reduction</w:t>
      </w:r>
    </w:p>
    <w:p w:rsidR="00583878" w:rsidRDefault="00583878" w:rsidP="00583878">
      <w:r>
        <w:t xml:space="preserve">Christopher </w:t>
      </w:r>
      <w:r w:rsidRPr="00583878">
        <w:rPr>
          <w:rStyle w:val="cite"/>
        </w:rPr>
        <w:t>Preble</w:t>
      </w:r>
      <w:r>
        <w:t xml:space="preserve">, </w:t>
      </w:r>
      <w:r w:rsidRPr="00583878">
        <w:t>director of foreign polic</w:t>
      </w:r>
      <w:r>
        <w:t>y studies at the Cato Institute, 6-10-</w:t>
      </w:r>
      <w:r w:rsidRPr="00583878">
        <w:rPr>
          <w:rStyle w:val="cite"/>
        </w:rPr>
        <w:t>2003</w:t>
      </w:r>
      <w:r>
        <w:t>, “</w:t>
      </w:r>
      <w:r w:rsidRPr="00583878">
        <w:t>After Victory: Toward a New Military Posture in the Persian Gulf</w:t>
      </w:r>
      <w:r>
        <w:t xml:space="preserve">,” CATO, </w:t>
      </w:r>
      <w:r w:rsidRPr="00583878">
        <w:t>http://www.cato.org/pub_display.php?pub_id=1336</w:t>
      </w:r>
    </w:p>
    <w:p w:rsidR="00583878" w:rsidRDefault="00583878" w:rsidP="00583878">
      <w:pPr>
        <w:pStyle w:val="card"/>
      </w:pPr>
      <w:r w:rsidRPr="00583878">
        <w:t xml:space="preserve">Donald </w:t>
      </w:r>
      <w:r w:rsidRPr="00F1704F">
        <w:rPr>
          <w:rStyle w:val="underline"/>
        </w:rPr>
        <w:t>Rumsfeld's announcement that U.S. troops will be removed from Saudi Arabia represents a significant</w:t>
      </w:r>
      <w:r w:rsidRPr="00583878">
        <w:t xml:space="preserve"> and welcome </w:t>
      </w:r>
      <w:r w:rsidRPr="00F1704F">
        <w:rPr>
          <w:rStyle w:val="underline"/>
        </w:rPr>
        <w:t>change in U.S. policy</w:t>
      </w:r>
      <w:r w:rsidRPr="00583878">
        <w:t xml:space="preserve"> toward the Persian Gulf. </w:t>
      </w:r>
      <w:r w:rsidRPr="00F1704F">
        <w:rPr>
          <w:rStyle w:val="underline"/>
        </w:rPr>
        <w:t xml:space="preserve">This wise decision to shift U.S. forces out of the kingdom should be only the first of several steps to </w:t>
      </w:r>
      <w:r w:rsidRPr="00F1704F">
        <w:rPr>
          <w:rStyle w:val="Emphasis2"/>
        </w:rPr>
        <w:t>substantially reduce</w:t>
      </w:r>
      <w:r w:rsidRPr="00F1704F">
        <w:rPr>
          <w:rStyle w:val="underline"/>
        </w:rPr>
        <w:t xml:space="preserve"> the American military presence in the region</w:t>
      </w:r>
      <w:r w:rsidRPr="00583878">
        <w:t>. In addition to the removal of troops from Saudi Arabia, U.S. forces should be withdrawn from other Gulf states, including Qatar, Kuwait, and Iraq, and the U.S. Navy should terminate its long-standing policy of deploying a carrier battle group in the Persian Gulf.</w:t>
      </w:r>
    </w:p>
    <w:p w:rsidR="00583878" w:rsidRDefault="00583878" w:rsidP="00583878"/>
    <w:p w:rsidR="00F56721" w:rsidRDefault="00F56721" w:rsidP="00583878"/>
    <w:p w:rsidR="00FC29B2" w:rsidRPr="00EE4007" w:rsidRDefault="00FC29B2" w:rsidP="00FC29B2">
      <w:pPr>
        <w:pStyle w:val="tag"/>
      </w:pPr>
      <w:r w:rsidRPr="00EE4007">
        <w:t>Plan is a reduction of military presence</w:t>
      </w:r>
    </w:p>
    <w:p w:rsidR="00FC29B2" w:rsidRPr="00EE4007" w:rsidRDefault="00FC29B2" w:rsidP="00FC29B2">
      <w:r w:rsidRPr="00EE4007">
        <w:t xml:space="preserve">Craig </w:t>
      </w:r>
      <w:r w:rsidRPr="00EE4007">
        <w:rPr>
          <w:rStyle w:val="cite"/>
        </w:rPr>
        <w:t>Whitlock</w:t>
      </w:r>
      <w:r w:rsidRPr="00EE4007">
        <w:t>, staff writer, 2-23-</w:t>
      </w:r>
      <w:r w:rsidRPr="00EE4007">
        <w:rPr>
          <w:rStyle w:val="cite"/>
        </w:rPr>
        <w:t>2010</w:t>
      </w:r>
      <w:r w:rsidRPr="00EE4007">
        <w:t xml:space="preserve">, “US plans for possible delay in </w:t>
      </w:r>
      <w:smartTag w:uri="urn:schemas-microsoft-com:office:smarttags" w:element="place">
        <w:smartTag w:uri="urn:schemas-microsoft-com:office:smarttags" w:element="country-region">
          <w:r w:rsidRPr="00EE4007">
            <w:t>Iraq</w:t>
          </w:r>
        </w:smartTag>
      </w:smartTag>
      <w:r w:rsidRPr="00EE4007">
        <w:t xml:space="preserve"> withdrawal,” Washington Post, http://www.washingtonpost.com/wp-dyn/content/article/2010/02/22/AR2010022202933.html</w:t>
      </w:r>
    </w:p>
    <w:p w:rsidR="00FC29B2" w:rsidRPr="00EE4007" w:rsidRDefault="00FC29B2" w:rsidP="00FC29B2">
      <w:pPr>
        <w:pStyle w:val="card"/>
      </w:pPr>
      <w:r w:rsidRPr="00EE4007">
        <w:rPr>
          <w:rStyle w:val="underline"/>
        </w:rPr>
        <w:t>U.S. commanders have already reduced the presence in Iraq to about 96,000 military personnel</w:t>
      </w:r>
      <w:r w:rsidRPr="00EE4007">
        <w:t xml:space="preserve">, Odierno said -- the first time since the 2003 invasion that fewer than 100,000 </w:t>
      </w:r>
      <w:smartTag w:uri="urn:schemas-microsoft-com:office:smarttags" w:element="place">
        <w:smartTag w:uri="urn:schemas-microsoft-com:office:smarttags" w:element="country-region">
          <w:r w:rsidRPr="00EE4007">
            <w:t>U.S.</w:t>
          </w:r>
        </w:smartTag>
      </w:smartTag>
      <w:r w:rsidRPr="00EE4007">
        <w:t xml:space="preserve"> troops have been in the country. </w:t>
      </w:r>
      <w:r w:rsidRPr="00EE4007">
        <w:rPr>
          <w:rStyle w:val="underline"/>
        </w:rPr>
        <w:t xml:space="preserve">The </w:t>
      </w:r>
      <w:smartTag w:uri="urn:schemas-microsoft-com:office:smarttags" w:element="place">
        <w:smartTag w:uri="urn:schemas-microsoft-com:office:smarttags" w:element="country-region">
          <w:r w:rsidRPr="00EE4007">
            <w:rPr>
              <w:rStyle w:val="underline"/>
            </w:rPr>
            <w:t>U.S.</w:t>
          </w:r>
        </w:smartTag>
      </w:smartTag>
      <w:r w:rsidRPr="00EE4007">
        <w:rPr>
          <w:rStyle w:val="underline"/>
        </w:rPr>
        <w:t xml:space="preserve"> military presence reached a peak of 166,000 troops in October 2007</w:t>
      </w:r>
      <w:r w:rsidRPr="00EE4007">
        <w:t>.</w:t>
      </w:r>
    </w:p>
    <w:p w:rsidR="00FC29B2" w:rsidRDefault="00FC29B2" w:rsidP="00FC29B2"/>
    <w:p w:rsidR="00F56721" w:rsidRPr="00EE4007" w:rsidRDefault="00F56721" w:rsidP="00FC29B2"/>
    <w:p w:rsidR="00FC29B2" w:rsidRPr="00EE4007" w:rsidRDefault="00FC29B2" w:rsidP="00FC29B2">
      <w:pPr>
        <w:pStyle w:val="tag"/>
      </w:pPr>
      <w:r w:rsidRPr="00EE4007">
        <w:t>Time tabled withdrawal is a reduction of military presence</w:t>
      </w:r>
    </w:p>
    <w:p w:rsidR="00FC29B2" w:rsidRPr="00EE4007" w:rsidRDefault="00FC29B2" w:rsidP="00FC29B2">
      <w:r w:rsidRPr="00EE4007">
        <w:rPr>
          <w:rStyle w:val="cite"/>
        </w:rPr>
        <w:t>World Tribune</w:t>
      </w:r>
      <w:r w:rsidRPr="00EE4007">
        <w:t>, 2-19-</w:t>
      </w:r>
      <w:r w:rsidRPr="00EE4007">
        <w:rPr>
          <w:rStyle w:val="cite"/>
        </w:rPr>
        <w:t>2010</w:t>
      </w:r>
      <w:r w:rsidRPr="00EE4007">
        <w:t>, “</w:t>
      </w:r>
      <w:smartTag w:uri="urn:schemas-microsoft-com:office:smarttags" w:element="country-region">
        <w:r w:rsidRPr="00EE4007">
          <w:t>U.S.</w:t>
        </w:r>
      </w:smartTag>
      <w:r w:rsidRPr="00EE4007">
        <w:t xml:space="preserve"> military force in </w:t>
      </w:r>
      <w:smartTag w:uri="urn:schemas-microsoft-com:office:smarttags" w:element="place">
        <w:smartTag w:uri="urn:schemas-microsoft-com:office:smarttags" w:element="country-region">
          <w:r w:rsidRPr="00EE4007">
            <w:t>Iraq</w:t>
          </w:r>
        </w:smartTag>
      </w:smartTag>
      <w:r w:rsidRPr="00EE4007">
        <w:t xml:space="preserve"> drops below 100,000,” http://www.worldtribune.com/worldtribune/WTARC/2010/me_iraq0133_02_19.asp</w:t>
      </w:r>
    </w:p>
    <w:p w:rsidR="00FC29B2" w:rsidRPr="00EE4007" w:rsidRDefault="00FC29B2" w:rsidP="00FC29B2">
      <w:pPr>
        <w:pStyle w:val="card"/>
      </w:pPr>
      <w:r w:rsidRPr="00EE4007">
        <w:t xml:space="preserve">In 2007, the </w:t>
      </w:r>
      <w:smartTag w:uri="urn:schemas-microsoft-com:office:smarttags" w:element="place">
        <w:smartTag w:uri="urn:schemas-microsoft-com:office:smarttags" w:element="country-region">
          <w:r w:rsidRPr="00EE4007">
            <w:t>U.S.</w:t>
          </w:r>
        </w:smartTag>
      </w:smartTag>
      <w:r w:rsidRPr="00EE4007">
        <w:t xml:space="preserve"> military reached a peak of 175,000 troops as part of a sustained campaign against Al Qaida. About a year later, amid the flight of Sunni and Shi'ite insurgents, </w:t>
      </w:r>
      <w:smartTag w:uri="urn:schemas-microsoft-com:office:smarttags" w:element="State">
        <w:r w:rsidRPr="00EE4007">
          <w:rPr>
            <w:rStyle w:val="underline"/>
          </w:rPr>
          <w:t>Washington</w:t>
        </w:r>
      </w:smartTag>
      <w:r w:rsidRPr="00EE4007">
        <w:rPr>
          <w:rStyle w:val="underline"/>
        </w:rPr>
        <w:t xml:space="preserve"> began reducing its military presence in </w:t>
      </w:r>
      <w:smartTag w:uri="urn:schemas-microsoft-com:office:smarttags" w:element="place">
        <w:smartTag w:uri="urn:schemas-microsoft-com:office:smarttags" w:element="country-region">
          <w:r w:rsidRPr="00EE4007">
            <w:rPr>
              <w:rStyle w:val="underline"/>
            </w:rPr>
            <w:t>Iraq</w:t>
          </w:r>
        </w:smartTag>
      </w:smartTag>
      <w:r w:rsidRPr="00EE4007">
        <w:rPr>
          <w:rStyle w:val="underline"/>
        </w:rPr>
        <w:t>, with 77,000 soldiers leaving over the last 15 months</w:t>
      </w:r>
      <w:r w:rsidRPr="00EE4007">
        <w:t xml:space="preserve">. </w:t>
      </w:r>
    </w:p>
    <w:p w:rsidR="0062774E" w:rsidRPr="00F43EBE" w:rsidRDefault="0062774E" w:rsidP="003B1C26"/>
    <w:p w:rsidR="00F56721" w:rsidRDefault="00F56721">
      <w:r>
        <w:br w:type="page"/>
      </w:r>
    </w:p>
    <w:p w:rsidR="00F56721" w:rsidRDefault="00F56721" w:rsidP="00F56721">
      <w:pPr>
        <w:pStyle w:val="BlockTitle"/>
      </w:pPr>
      <w:bookmarkStart w:id="17" w:name="_Toc267173566"/>
      <w:r>
        <w:lastRenderedPageBreak/>
        <w:t>Aff – AT: Military Presence Excludes Combat Troops</w:t>
      </w:r>
      <w:bookmarkEnd w:id="17"/>
    </w:p>
    <w:p w:rsidR="00F56721" w:rsidRPr="00EE4007" w:rsidRDefault="00F56721" w:rsidP="00F56721"/>
    <w:p w:rsidR="00F56721" w:rsidRPr="00EE4007" w:rsidRDefault="00F56721" w:rsidP="00F56721">
      <w:pPr>
        <w:pStyle w:val="tag"/>
      </w:pPr>
      <w:r w:rsidRPr="00EE4007">
        <w:t xml:space="preserve">Obama thinks </w:t>
      </w:r>
      <w:r>
        <w:t>withdrawing troops is a reduction in military presence</w:t>
      </w:r>
    </w:p>
    <w:p w:rsidR="00F56721" w:rsidRPr="00EE4007" w:rsidRDefault="00F56721" w:rsidP="00F56721">
      <w:r w:rsidRPr="00EE4007">
        <w:t xml:space="preserve">Greg </w:t>
      </w:r>
      <w:r w:rsidRPr="00EE4007">
        <w:rPr>
          <w:rStyle w:val="cite"/>
        </w:rPr>
        <w:t>Sargent</w:t>
      </w:r>
      <w:r w:rsidRPr="00EE4007">
        <w:t>, editor of Election Central, 9-10-</w:t>
      </w:r>
      <w:r w:rsidRPr="00EE4007">
        <w:rPr>
          <w:rStyle w:val="cite"/>
        </w:rPr>
        <w:t>2007</w:t>
      </w:r>
      <w:r w:rsidRPr="00EE4007">
        <w:t>, “Obama On Petraeus: Start Bringing Troops Home Right Now,” TPM, http://tpmelectioncentral.talkingpointsmemo.com/2007/09/_obama_on_petraeus_start_bring.php</w:t>
      </w:r>
    </w:p>
    <w:p w:rsidR="00F56721" w:rsidRDefault="00F56721" w:rsidP="00F56721">
      <w:pPr>
        <w:pStyle w:val="card"/>
        <w:rPr>
          <w:rStyle w:val="underline"/>
        </w:rPr>
      </w:pPr>
      <w:r w:rsidRPr="00EE4007">
        <w:rPr>
          <w:rStyle w:val="underline"/>
        </w:rPr>
        <w:t>Obama's statement</w:t>
      </w:r>
      <w:r w:rsidRPr="00EE4007">
        <w:t xml:space="preserve"> on Petraeus is in, and this line </w:t>
      </w:r>
      <w:r w:rsidRPr="00EE4007">
        <w:rPr>
          <w:rStyle w:val="underline"/>
        </w:rPr>
        <w:t>leaps out</w:t>
      </w:r>
      <w:r w:rsidRPr="00EE4007">
        <w:t xml:space="preserve"> at us:      “</w:t>
      </w:r>
      <w:r w:rsidRPr="00EE4007">
        <w:rPr>
          <w:rStyle w:val="underline"/>
        </w:rPr>
        <w:t xml:space="preserve">I can only support a policy that begins an immediate removal of our troops from </w:t>
      </w:r>
      <w:smartTag w:uri="urn:schemas-microsoft-com:office:smarttags" w:element="place">
        <w:smartTag w:uri="urn:schemas-microsoft-com:office:smarttags" w:element="country-region">
          <w:r w:rsidRPr="00EE4007">
            <w:rPr>
              <w:rStyle w:val="underline"/>
            </w:rPr>
            <w:t>Iraq</w:t>
          </w:r>
        </w:smartTag>
      </w:smartTag>
      <w:r w:rsidRPr="00EE4007">
        <w:rPr>
          <w:rStyle w:val="underline"/>
        </w:rPr>
        <w:t xml:space="preserve">’s civil war, and initiates a sustained drawdown of our military presence.” </w:t>
      </w:r>
    </w:p>
    <w:p w:rsidR="00F56721" w:rsidRDefault="00F56721" w:rsidP="00F56721"/>
    <w:p w:rsidR="00F56721" w:rsidRDefault="00F56721" w:rsidP="00F56721"/>
    <w:p w:rsidR="00F56721" w:rsidRPr="00A57EE7" w:rsidRDefault="00F56721" w:rsidP="00F56721">
      <w:pPr>
        <w:pStyle w:val="tag"/>
      </w:pPr>
      <w:r w:rsidRPr="00F43EBE">
        <w:t xml:space="preserve">Military presence </w:t>
      </w:r>
      <w:r>
        <w:t>includes</w:t>
      </w:r>
      <w:r w:rsidRPr="00F43EBE">
        <w:t xml:space="preserve"> combat operations</w:t>
      </w:r>
    </w:p>
    <w:p w:rsidR="00F56721" w:rsidRPr="00F43EBE" w:rsidRDefault="00F56721" w:rsidP="00F56721">
      <w:r w:rsidRPr="0062774E">
        <w:t>Robert</w:t>
      </w:r>
      <w:r>
        <w:rPr>
          <w:b/>
        </w:rPr>
        <w:t xml:space="preserve"> </w:t>
      </w:r>
      <w:r w:rsidRPr="0062774E">
        <w:rPr>
          <w:rStyle w:val="cite"/>
        </w:rPr>
        <w:t>Pape</w:t>
      </w:r>
      <w:r>
        <w:rPr>
          <w:b/>
        </w:rPr>
        <w:t>,</w:t>
      </w:r>
      <w:r w:rsidRPr="0062774E">
        <w:t xml:space="preserve"> Professor in Political Science, Director of the Program for International Security Politics at the University of Chicago,</w:t>
      </w:r>
      <w:r>
        <w:rPr>
          <w:b/>
        </w:rPr>
        <w:t xml:space="preserve"> </w:t>
      </w:r>
      <w:r w:rsidRPr="0062774E">
        <w:rPr>
          <w:rStyle w:val="cite"/>
        </w:rPr>
        <w:t>2005</w:t>
      </w:r>
      <w:r>
        <w:rPr>
          <w:b/>
        </w:rPr>
        <w:t>,</w:t>
      </w:r>
      <w:r>
        <w:t xml:space="preserve"> </w:t>
      </w:r>
      <w:r w:rsidRPr="0062774E">
        <w:t>Dying to win: the strategic logic of suicide terrorism</w:t>
      </w:r>
      <w:r w:rsidRPr="00F43EBE">
        <w:rPr>
          <w:u w:val="single"/>
        </w:rPr>
        <w:t>,</w:t>
      </w:r>
      <w:r>
        <w:t xml:space="preserve"> p. 109</w:t>
      </w:r>
    </w:p>
    <w:p w:rsidR="00F56721" w:rsidRPr="0062774E" w:rsidRDefault="00F56721" w:rsidP="00F56721">
      <w:pPr>
        <w:pStyle w:val="card"/>
      </w:pPr>
      <w:r w:rsidRPr="0062774E">
        <w:t xml:space="preserve">The standard I use is </w:t>
      </w:r>
      <w:r w:rsidRPr="0062774E">
        <w:rPr>
          <w:rStyle w:val="underline"/>
        </w:rPr>
        <w:t>American military presence, defined as heavy combat operations</w:t>
      </w:r>
      <w:r w:rsidRPr="0062774E">
        <w:t xml:space="preserve"> on the homeland of Sunni Muslim majority countries </w:t>
      </w:r>
      <w:r w:rsidRPr="0062774E">
        <w:rPr>
          <w:rStyle w:val="underline"/>
        </w:rPr>
        <w:t>for a sustained period</w:t>
      </w:r>
      <w:r w:rsidRPr="0062774E">
        <w:t xml:space="preserve"> prior to the onset of al-Qaeda’s suicide terrorist campaign against the United States in 1995.  If American military presence, so defined, has expanded to include still more countries during the course of al-Qaeda’s suicide campaign, then I include those new countries as well, since they could also serve as recruiting grounds for al-Qaeda’s ongoing suicide campaign.  “</w:t>
      </w:r>
      <w:r w:rsidRPr="0062774E">
        <w:rPr>
          <w:rStyle w:val="underline"/>
        </w:rPr>
        <w:t>American military presence” includes cases where American combat forces are based in the country or where the United States provides explicitly or widely understood security guarantee that could be implemented using its forces in an adjacent country.</w:t>
      </w:r>
      <w:r w:rsidRPr="0062774E">
        <w:t xml:space="preserve">  It does not include cases where American military advisors are present or where the country’s military and the U.S. military conduct joint training exercises. </w:t>
      </w:r>
    </w:p>
    <w:p w:rsidR="00F56721" w:rsidRDefault="00F56721" w:rsidP="00F56721"/>
    <w:p w:rsidR="0062774E" w:rsidRDefault="0062774E" w:rsidP="00F56721">
      <w:pPr>
        <w:pStyle w:val="BlockTitle"/>
      </w:pPr>
      <w:r>
        <w:br w:type="page"/>
      </w:r>
    </w:p>
    <w:p w:rsidR="00026137" w:rsidRDefault="00FC29B2" w:rsidP="00FC29B2">
      <w:pPr>
        <w:pStyle w:val="BlockTitle"/>
      </w:pPr>
      <w:bookmarkStart w:id="18" w:name="_Toc267173567"/>
      <w:r>
        <w:lastRenderedPageBreak/>
        <w:t>Military Presence Definitions</w:t>
      </w:r>
      <w:bookmarkEnd w:id="18"/>
    </w:p>
    <w:p w:rsidR="00026137" w:rsidRPr="00F43EBE" w:rsidRDefault="00026137" w:rsidP="00F56721">
      <w:pPr>
        <w:pStyle w:val="tag"/>
      </w:pPr>
      <w:r>
        <w:t>Presence</w:t>
      </w:r>
      <w:r w:rsidRPr="00F43EBE">
        <w:t xml:space="preserve"> is the deployment of military forces explicitly </w:t>
      </w:r>
      <w:r w:rsidR="00B73CEF">
        <w:t>with a political goal</w:t>
      </w:r>
    </w:p>
    <w:p w:rsidR="00026137" w:rsidRPr="00F43EBE" w:rsidRDefault="00C500AC" w:rsidP="00026137">
      <w:r>
        <w:t xml:space="preserve">Bradford </w:t>
      </w:r>
      <w:r w:rsidRPr="00233425">
        <w:rPr>
          <w:rStyle w:val="cite"/>
        </w:rPr>
        <w:t>Dismukes</w:t>
      </w:r>
      <w:r>
        <w:t>, analyst at the Center for Naval Analyses, 3-</w:t>
      </w:r>
      <w:r w:rsidRPr="00233425">
        <w:rPr>
          <w:rStyle w:val="cite"/>
        </w:rPr>
        <w:t>1994</w:t>
      </w:r>
      <w:r>
        <w:t xml:space="preserve">, “National Security Strategy and Forward Presence: Implications for Acquisition and Use of Forces,” Center for Naval Analyses, </w:t>
      </w:r>
      <w:r w:rsidRPr="00233425">
        <w:t>http://cna.org/sites/default/files/research/2793019200.pdf</w:t>
      </w:r>
    </w:p>
    <w:p w:rsidR="00026137" w:rsidRDefault="00026137" w:rsidP="00C500AC">
      <w:pPr>
        <w:pStyle w:val="card"/>
      </w:pPr>
      <w:r w:rsidRPr="00C500AC">
        <w:t xml:space="preserve">Beyond the direct defense of the United States, </w:t>
      </w:r>
      <w:r w:rsidRPr="0034758F">
        <w:rPr>
          <w:rStyle w:val="underline"/>
        </w:rPr>
        <w:t>U.S. conventional forces fulfill three strategic functions: overseas presence, immediate crisis response, and sustained, large-scale combat</w:t>
      </w:r>
      <w:r w:rsidRPr="00C500AC">
        <w:t>. The definitions of the three provide the framework for decision on forces. Basically, forces needed for other tasks—for example, peace-keeping and peace enforcement—are lesser cases of these three. (The Bush Administration grouped the latter two together under the label "Crisis Response." The Bottom-Up Review does not address crisis response except by implication as part of phase 1, before large-scale combat in a "major regional contingency."</w:t>
      </w:r>
      <w:r w:rsidRPr="00C500AC">
        <w:tab/>
        <w:t>Mr. Aspin tends to put the label presence on all forward forces whether they are forces for presence (as will be specified) or whether they are engaged in the tasks of crisis response.)</w:t>
      </w:r>
      <w:r w:rsidR="00C500AC" w:rsidRPr="00C500AC">
        <w:t xml:space="preserve"> </w:t>
      </w:r>
      <w:r w:rsidRPr="00C500AC">
        <w:t xml:space="preserve">A basic problem with </w:t>
      </w:r>
      <w:r w:rsidRPr="0034758F">
        <w:rPr>
          <w:rStyle w:val="underline"/>
        </w:rPr>
        <w:t>overseas presence is that the term describes both a military posture (military means) and a military mission (military means and political objectives). In the case of presence as a mission, the objective is influence on behalf of a variety of U.S. political goals.</w:t>
      </w:r>
      <w:r w:rsidRPr="00C500AC">
        <w:t xml:space="preserve"> This ambiguity is made worse by the fact that the term has been in use since at least the 1960s, but it has never been defined in the JCS dictionary of military terms. As a strategic task of the armed forces, overseas presence is here defined as the routine operation of forces forward (the means) to influence what foreign governments,113 both adversary and friend, think and do (the ends) without combat.114</w:t>
      </w:r>
      <w:r w:rsidR="00C500AC" w:rsidRPr="00C500AC">
        <w:t xml:space="preserve"> </w:t>
      </w:r>
      <w:r w:rsidRPr="00C500AC">
        <w:t>Overseas presence does not constitute a strategy, though it or a similar term may in time become the shorthand name for the national strategy. The national strategy is one of engagement of U.S. power in the key regions to promote their stability and democratic development. As described in the body of this paper, a national strategy would integrate the components of U.S. power to achieve stability in the short term and build cooperative relations in the long term. The latter would address the dangers inherent in the international system, outlined in table 1, on page 23.</w:t>
      </w:r>
      <w:r w:rsidR="00C500AC" w:rsidRPr="00C500AC">
        <w:t xml:space="preserve"> </w:t>
      </w:r>
    </w:p>
    <w:p w:rsidR="00C500AC" w:rsidRPr="00C500AC" w:rsidRDefault="00C500AC" w:rsidP="00C500AC"/>
    <w:p w:rsidR="0034758F" w:rsidRPr="00187B40" w:rsidRDefault="0034758F" w:rsidP="0034758F">
      <w:pPr>
        <w:pStyle w:val="tag"/>
      </w:pPr>
      <w:r>
        <w:t>Presence refers to troops</w:t>
      </w:r>
    </w:p>
    <w:p w:rsidR="0034758F" w:rsidRDefault="0034758F" w:rsidP="0034758F">
      <w:r w:rsidRPr="00B73CEF">
        <w:rPr>
          <w:rStyle w:val="cite"/>
        </w:rPr>
        <w:t>The Oxford Essential Dictionary of the U.S. Military, 2002</w:t>
      </w:r>
      <w:r>
        <w:rPr>
          <w:rStyle w:val="copyrightdescription"/>
        </w:rPr>
        <w:t xml:space="preserve"> “Presence,” </w:t>
      </w:r>
      <w:r w:rsidRPr="00211FCD">
        <w:rPr>
          <w:color w:val="000000"/>
        </w:rPr>
        <w:t>http://www.answers.com/topic/presence</w:t>
      </w:r>
    </w:p>
    <w:p w:rsidR="0034758F" w:rsidRDefault="0034758F" w:rsidP="0034758F">
      <w:pPr>
        <w:pStyle w:val="card"/>
      </w:pPr>
      <w:r w:rsidRPr="0062774E">
        <w:t xml:space="preserve">n.a </w:t>
      </w:r>
      <w:r w:rsidRPr="0062774E">
        <w:rPr>
          <w:rStyle w:val="underline"/>
        </w:rPr>
        <w:t>group of people, especially soldiers or police, stationed in a particular place:</w:t>
      </w:r>
      <w:r w:rsidRPr="0062774E">
        <w:t xml:space="preserve"> maintain a presence in the region.</w:t>
      </w:r>
    </w:p>
    <w:p w:rsidR="00026137" w:rsidRDefault="00026137" w:rsidP="00026137"/>
    <w:p w:rsidR="00E678EE" w:rsidRDefault="00583878" w:rsidP="00FC29B2">
      <w:pPr>
        <w:pStyle w:val="BlockTitle"/>
      </w:pPr>
      <w:r>
        <w:br w:type="page"/>
      </w:r>
      <w:bookmarkStart w:id="19" w:name="_Toc267173568"/>
      <w:r w:rsidR="00E678EE">
        <w:lastRenderedPageBreak/>
        <w:t xml:space="preserve">1NC </w:t>
      </w:r>
      <w:r>
        <w:t xml:space="preserve">– </w:t>
      </w:r>
      <w:r w:rsidR="00E678EE">
        <w:t>In Means Throughout</w:t>
      </w:r>
      <w:bookmarkEnd w:id="19"/>
    </w:p>
    <w:p w:rsidR="00583878" w:rsidRDefault="00583878" w:rsidP="00583878"/>
    <w:p w:rsidR="00C13394" w:rsidRDefault="00C13394" w:rsidP="00C13394">
      <w:pPr>
        <w:pStyle w:val="tag"/>
      </w:pPr>
    </w:p>
    <w:p w:rsidR="003B1C26" w:rsidRPr="00C500AC" w:rsidRDefault="00C500AC" w:rsidP="00C13394">
      <w:pPr>
        <w:pStyle w:val="tag"/>
        <w:numPr>
          <w:ilvl w:val="0"/>
          <w:numId w:val="35"/>
        </w:numPr>
      </w:pPr>
      <w:r>
        <w:t xml:space="preserve">Interpretation – </w:t>
      </w:r>
      <w:r w:rsidRPr="00C500AC">
        <w:t>In</w:t>
      </w:r>
      <w:r w:rsidR="003B1C26" w:rsidRPr="00C500AC">
        <w:t xml:space="preserve"> means throughout</w:t>
      </w:r>
    </w:p>
    <w:p w:rsidR="003B1C26" w:rsidRPr="00C13394" w:rsidRDefault="003B1C26" w:rsidP="00C500AC">
      <w:pPr>
        <w:rPr>
          <w:rStyle w:val="cite"/>
        </w:rPr>
      </w:pPr>
      <w:r w:rsidRPr="00C13394">
        <w:rPr>
          <w:rStyle w:val="cite"/>
        </w:rPr>
        <w:t xml:space="preserve">Words and Phrases, Volume 4 </w:t>
      </w:r>
    </w:p>
    <w:p w:rsidR="003B1C26" w:rsidRPr="001B775E" w:rsidRDefault="003B1C26" w:rsidP="00C13394">
      <w:pPr>
        <w:pStyle w:val="card"/>
      </w:pPr>
      <w:r w:rsidRPr="001B775E">
        <w:t xml:space="preserve">Colo. 1887.  In the Act of 1861 providing that justices of the peace shall have jurisdiction “in” their respective counties to hear and determine all complaints, </w:t>
      </w:r>
      <w:r w:rsidRPr="00C500AC">
        <w:rPr>
          <w:rStyle w:val="underline"/>
        </w:rPr>
        <w:t>the word “in” should be construed to mean “throughout” such counties</w:t>
      </w:r>
      <w:r w:rsidRPr="001B775E">
        <w:t>.  Reynolds v. Larkin, 14, p. 114, 117, 10 Colo. 126.</w:t>
      </w:r>
    </w:p>
    <w:p w:rsidR="00B17939" w:rsidRDefault="00B17939" w:rsidP="00B17939"/>
    <w:p w:rsidR="00C13394" w:rsidRDefault="00C13394" w:rsidP="00B17939"/>
    <w:p w:rsidR="00B17939" w:rsidRDefault="00B17939" w:rsidP="00C13394">
      <w:pPr>
        <w:pStyle w:val="tag"/>
        <w:numPr>
          <w:ilvl w:val="0"/>
          <w:numId w:val="35"/>
        </w:numPr>
      </w:pPr>
      <w:r>
        <w:t>Violation – The aff only reduces military presence in one area of a country</w:t>
      </w:r>
    </w:p>
    <w:p w:rsidR="00B17939" w:rsidRPr="00C13394" w:rsidRDefault="00B17939" w:rsidP="00C13394">
      <w:pPr>
        <w:rPr>
          <w:b/>
          <w:sz w:val="24"/>
          <w:szCs w:val="24"/>
        </w:rPr>
      </w:pPr>
    </w:p>
    <w:p w:rsidR="00C13394" w:rsidRPr="00C13394" w:rsidRDefault="00B17939" w:rsidP="00C13394">
      <w:pPr>
        <w:pStyle w:val="ListParagraph"/>
        <w:numPr>
          <w:ilvl w:val="0"/>
          <w:numId w:val="35"/>
        </w:numPr>
        <w:rPr>
          <w:b/>
          <w:sz w:val="24"/>
          <w:szCs w:val="24"/>
        </w:rPr>
      </w:pPr>
      <w:r w:rsidRPr="00C13394">
        <w:rPr>
          <w:b/>
          <w:sz w:val="24"/>
          <w:szCs w:val="24"/>
        </w:rPr>
        <w:t>Reasons to Prefer</w:t>
      </w:r>
      <w:r w:rsidR="00C13394" w:rsidRPr="00C13394">
        <w:rPr>
          <w:b/>
          <w:sz w:val="24"/>
          <w:szCs w:val="24"/>
        </w:rPr>
        <w:t>:</w:t>
      </w:r>
    </w:p>
    <w:p w:rsidR="00C13394" w:rsidRPr="00C13394" w:rsidRDefault="00C13394" w:rsidP="00C13394">
      <w:pPr>
        <w:pStyle w:val="ListParagraph"/>
        <w:rPr>
          <w:b/>
          <w:sz w:val="24"/>
          <w:szCs w:val="24"/>
        </w:rPr>
      </w:pPr>
    </w:p>
    <w:p w:rsidR="00C13394" w:rsidRPr="00C13394" w:rsidRDefault="00C13394" w:rsidP="00C13394">
      <w:pPr>
        <w:pStyle w:val="ListParagraph"/>
        <w:rPr>
          <w:b/>
          <w:sz w:val="24"/>
          <w:szCs w:val="24"/>
        </w:rPr>
      </w:pPr>
      <w:r w:rsidRPr="00C13394">
        <w:rPr>
          <w:b/>
          <w:sz w:val="24"/>
          <w:szCs w:val="24"/>
        </w:rPr>
        <w:t>1. Predictability – they unlimit the topic, allowing an infinite number of single base or single region affirmatives.</w:t>
      </w:r>
    </w:p>
    <w:p w:rsidR="00C13394" w:rsidRPr="00C13394" w:rsidRDefault="00C13394" w:rsidP="00C13394">
      <w:pPr>
        <w:pStyle w:val="ListParagraph"/>
        <w:rPr>
          <w:b/>
          <w:sz w:val="24"/>
          <w:szCs w:val="24"/>
        </w:rPr>
      </w:pPr>
    </w:p>
    <w:p w:rsidR="00F56721" w:rsidRDefault="00C13394" w:rsidP="00C13394">
      <w:pPr>
        <w:pStyle w:val="ListParagraph"/>
        <w:rPr>
          <w:b/>
          <w:sz w:val="24"/>
          <w:szCs w:val="24"/>
        </w:rPr>
      </w:pPr>
      <w:r w:rsidRPr="00C13394">
        <w:rPr>
          <w:b/>
          <w:sz w:val="24"/>
          <w:szCs w:val="24"/>
        </w:rPr>
        <w:t>2. Ground –  our interpretation ensures links based of the countries in the resolution. They allow the aff to spike out of</w:t>
      </w:r>
      <w:r w:rsidR="00F56721">
        <w:rPr>
          <w:b/>
          <w:sz w:val="24"/>
          <w:szCs w:val="24"/>
        </w:rPr>
        <w:t xml:space="preserve"> specific regional instability disads.</w:t>
      </w:r>
    </w:p>
    <w:p w:rsidR="00F56721" w:rsidRDefault="00F56721" w:rsidP="00F56721"/>
    <w:p w:rsidR="00F56721" w:rsidRDefault="00F56721" w:rsidP="00F56721">
      <w:pPr>
        <w:pStyle w:val="tag"/>
        <w:numPr>
          <w:ilvl w:val="0"/>
          <w:numId w:val="35"/>
        </w:numPr>
      </w:pPr>
      <w:r>
        <w:t>Topicality is a voter for education and fairness</w:t>
      </w:r>
      <w:r>
        <w:tab/>
      </w:r>
    </w:p>
    <w:p w:rsidR="00B73CEF" w:rsidRDefault="00B73CEF" w:rsidP="00B73CEF"/>
    <w:p w:rsidR="00B73CEF" w:rsidRDefault="00B73CEF" w:rsidP="00B73CEF"/>
    <w:p w:rsidR="00B73CEF" w:rsidRPr="00B73CEF" w:rsidRDefault="00B73CEF" w:rsidP="00B73CEF"/>
    <w:p w:rsidR="00583878" w:rsidRPr="00583878" w:rsidRDefault="00583878" w:rsidP="00B73CEF">
      <w:pPr>
        <w:pStyle w:val="BlockTitle"/>
      </w:pPr>
      <w:r>
        <w:br w:type="page"/>
      </w:r>
      <w:bookmarkStart w:id="20" w:name="_Toc267173569"/>
      <w:r>
        <w:lastRenderedPageBreak/>
        <w:t>Aff – AT: In Means Throughout</w:t>
      </w:r>
      <w:bookmarkEnd w:id="20"/>
    </w:p>
    <w:p w:rsidR="0034758F" w:rsidRPr="0034758F" w:rsidRDefault="0034758F" w:rsidP="0034758F">
      <w:pPr>
        <w:pStyle w:val="tag"/>
      </w:pPr>
      <w:r w:rsidRPr="0034758F">
        <w:t>In means a certain position</w:t>
      </w:r>
    </w:p>
    <w:p w:rsidR="00E678EE" w:rsidRPr="003B1C26" w:rsidRDefault="003B1C26" w:rsidP="003B1C26">
      <w:r w:rsidRPr="003B1C26">
        <w:rPr>
          <w:rStyle w:val="cite"/>
        </w:rPr>
        <w:t>Oxford English Dictionary 1989</w:t>
      </w:r>
      <w:r w:rsidRPr="003B1C26">
        <w:t>, “in”</w:t>
      </w:r>
    </w:p>
    <w:p w:rsidR="003B1C26" w:rsidRDefault="003B1C26" w:rsidP="0034758F">
      <w:pPr>
        <w:pStyle w:val="card"/>
      </w:pPr>
      <w:r w:rsidRPr="0034758F">
        <w:rPr>
          <w:rStyle w:val="underline"/>
        </w:rPr>
        <w:t>Of position or location</w:t>
      </w:r>
      <w:r>
        <w:t>.</w:t>
      </w:r>
    </w:p>
    <w:p w:rsidR="003B1C26" w:rsidRDefault="003B1C26" w:rsidP="00E678EE"/>
    <w:p w:rsidR="0034758F" w:rsidRDefault="0034758F" w:rsidP="0034758F">
      <w:pPr>
        <w:pStyle w:val="tag"/>
      </w:pPr>
      <w:r>
        <w:t>In means within</w:t>
      </w:r>
    </w:p>
    <w:p w:rsidR="003B1C26" w:rsidRDefault="003B1C26" w:rsidP="00E678EE">
      <w:r w:rsidRPr="003B1C26">
        <w:rPr>
          <w:rStyle w:val="cite"/>
        </w:rPr>
        <w:t>Oxford English Dictionary 1989</w:t>
      </w:r>
      <w:r w:rsidRPr="003B1C26">
        <w:t>, “in”</w:t>
      </w:r>
    </w:p>
    <w:p w:rsidR="003B1C26" w:rsidRDefault="003B1C26" w:rsidP="0034758F">
      <w:pPr>
        <w:pStyle w:val="card"/>
      </w:pPr>
      <w:r w:rsidRPr="0034758F">
        <w:rPr>
          <w:rStyle w:val="underline"/>
        </w:rPr>
        <w:t>Within the limits or bounds of, within</w:t>
      </w:r>
      <w:r>
        <w:t xml:space="preserve"> (any place or thing).</w:t>
      </w:r>
    </w:p>
    <w:p w:rsidR="00E678EE" w:rsidRDefault="00E678EE" w:rsidP="00E678EE"/>
    <w:p w:rsidR="0034758F" w:rsidRDefault="0034758F" w:rsidP="0034758F">
      <w:pPr>
        <w:pStyle w:val="tag"/>
      </w:pPr>
      <w:r>
        <w:t>In denotes location</w:t>
      </w:r>
    </w:p>
    <w:p w:rsidR="00E678EE" w:rsidRPr="000070F2" w:rsidRDefault="00CD5922" w:rsidP="00E678EE">
      <w:r w:rsidRPr="00CD5922">
        <w:rPr>
          <w:rStyle w:val="cite"/>
        </w:rPr>
        <w:t>Merriam-Webster’s dictionary, 2010</w:t>
      </w:r>
      <w:r>
        <w:t>, “in,” Brittanica Online Encyclopedia</w:t>
      </w:r>
    </w:p>
    <w:p w:rsidR="00CD5922" w:rsidRDefault="00CD5922" w:rsidP="0034758F">
      <w:pPr>
        <w:pStyle w:val="card"/>
      </w:pPr>
      <w:r w:rsidRPr="00CD5922">
        <w:t xml:space="preserve">In: </w:t>
      </w:r>
      <w:r w:rsidRPr="0034758F">
        <w:rPr>
          <w:rStyle w:val="underline"/>
        </w:rPr>
        <w:t>used as a function</w:t>
      </w:r>
      <w:r w:rsidRPr="00CD5922">
        <w:t xml:space="preserve"> word </w:t>
      </w:r>
      <w:r w:rsidRPr="0034758F">
        <w:rPr>
          <w:rStyle w:val="underline"/>
        </w:rPr>
        <w:t xml:space="preserve">to indicate </w:t>
      </w:r>
      <w:r w:rsidRPr="00CD5922">
        <w:t xml:space="preserve">inclusion, </w:t>
      </w:r>
      <w:r w:rsidRPr="0034758F">
        <w:rPr>
          <w:rStyle w:val="underline"/>
        </w:rPr>
        <w:t>location</w:t>
      </w:r>
      <w:r w:rsidRPr="00CD5922">
        <w:t>, or position within limits</w:t>
      </w:r>
    </w:p>
    <w:p w:rsidR="00CD5922" w:rsidRDefault="00CD5922" w:rsidP="00583878">
      <w:pPr>
        <w:pStyle w:val="tag"/>
      </w:pPr>
    </w:p>
    <w:p w:rsidR="00CD5922" w:rsidRPr="00A562DD" w:rsidRDefault="00CD5922" w:rsidP="00CD5922">
      <w:pPr>
        <w:rPr>
          <w:b/>
        </w:rPr>
      </w:pPr>
      <w:r>
        <w:rPr>
          <w:b/>
        </w:rPr>
        <w:t>In means within bounds</w:t>
      </w:r>
    </w:p>
    <w:p w:rsidR="00CD5922" w:rsidRDefault="00CD5922" w:rsidP="00CD5922">
      <w:r w:rsidRPr="005A0375">
        <w:rPr>
          <w:b/>
        </w:rPr>
        <w:t>American Heritage</w:t>
      </w:r>
      <w:r w:rsidR="0034758F">
        <w:rPr>
          <w:b/>
        </w:rPr>
        <w:t xml:space="preserve"> Dictionary</w:t>
      </w:r>
      <w:r w:rsidRPr="005A0375">
        <w:rPr>
          <w:b/>
        </w:rPr>
        <w:t xml:space="preserve">, </w:t>
      </w:r>
      <w:r w:rsidR="0034758F">
        <w:rPr>
          <w:b/>
        </w:rPr>
        <w:t>200</w:t>
      </w:r>
      <w:r w:rsidRPr="005A0375">
        <w:rPr>
          <w:b/>
        </w:rPr>
        <w:t>9</w:t>
      </w:r>
      <w:r w:rsidR="0034758F">
        <w:rPr>
          <w:b/>
        </w:rPr>
        <w:t xml:space="preserve">, </w:t>
      </w:r>
      <w:r w:rsidR="0034758F">
        <w:t>http:</w:t>
      </w:r>
      <w:r w:rsidRPr="00211FCD">
        <w:rPr>
          <w:color w:val="000000"/>
        </w:rPr>
        <w:t>//education.yahoo.com/reference/dictionary/entry/in</w:t>
      </w:r>
    </w:p>
    <w:p w:rsidR="00CD5922" w:rsidRPr="005A0375" w:rsidRDefault="0034758F" w:rsidP="0034758F">
      <w:pPr>
        <w:pStyle w:val="card"/>
      </w:pPr>
      <w:r w:rsidRPr="0034758F">
        <w:rPr>
          <w:rStyle w:val="underline"/>
        </w:rPr>
        <w:t xml:space="preserve">In: </w:t>
      </w:r>
      <w:r w:rsidR="00CD5922" w:rsidRPr="0034758F">
        <w:rPr>
          <w:rStyle w:val="underline"/>
        </w:rPr>
        <w:t>a. Within the limits, bounds, or area of</w:t>
      </w:r>
      <w:r w:rsidR="00CD5922" w:rsidRPr="005A0375">
        <w:t xml:space="preserve">: was hit in the face; born in the spring; a chair in the garden. </w:t>
      </w:r>
    </w:p>
    <w:p w:rsidR="00E678EE" w:rsidRPr="0034758F" w:rsidRDefault="00E678EE" w:rsidP="0034758F">
      <w:pPr>
        <w:pStyle w:val="card"/>
        <w:rPr>
          <w:rStyle w:val="underline"/>
        </w:rPr>
      </w:pPr>
      <w:r w:rsidRPr="00926725">
        <w:t xml:space="preserve"> </w:t>
      </w:r>
      <w:r w:rsidR="0034758F">
        <w:tab/>
      </w:r>
    </w:p>
    <w:p w:rsidR="00BB2924" w:rsidRDefault="00BB2924" w:rsidP="008A4B22"/>
    <w:p w:rsidR="00C833FB" w:rsidRDefault="00C833FB">
      <w:r>
        <w:br w:type="page"/>
      </w:r>
    </w:p>
    <w:p w:rsidR="00C833FB" w:rsidRDefault="00C833FB" w:rsidP="00C833FB">
      <w:pPr>
        <w:pStyle w:val="BlockTitle"/>
      </w:pPr>
      <w:bookmarkStart w:id="21" w:name="_Toc267173570"/>
      <w:r>
        <w:lastRenderedPageBreak/>
        <w:t>Police Presence Definitions</w:t>
      </w:r>
      <w:bookmarkEnd w:id="21"/>
    </w:p>
    <w:p w:rsidR="00C833FB" w:rsidRDefault="00C833FB" w:rsidP="00C833FB"/>
    <w:p w:rsidR="00C833FB" w:rsidRDefault="00C833FB" w:rsidP="00C833FB">
      <w:pPr>
        <w:pStyle w:val="tag"/>
      </w:pPr>
      <w:r>
        <w:t>Police presence refers to legally legitimate civilian public police forces</w:t>
      </w:r>
    </w:p>
    <w:p w:rsidR="00C833FB" w:rsidRDefault="00C833FB" w:rsidP="00C833FB">
      <w:r w:rsidRPr="00C833FB">
        <w:t xml:space="preserve">Mathieu </w:t>
      </w:r>
      <w:r w:rsidRPr="00C833FB">
        <w:rPr>
          <w:rStyle w:val="cite"/>
        </w:rPr>
        <w:t>Deflem</w:t>
      </w:r>
      <w:r>
        <w:t xml:space="preserve">, </w:t>
      </w:r>
      <w:r w:rsidRPr="00C833FB">
        <w:t>Associate Professor of Sociology, University of South Carolina</w:t>
      </w:r>
      <w:r>
        <w:t>,</w:t>
      </w:r>
      <w:r w:rsidRPr="00C833FB">
        <w:t xml:space="preserve"> </w:t>
      </w:r>
      <w:r w:rsidRPr="00C833FB">
        <w:rPr>
          <w:rStyle w:val="cite"/>
        </w:rPr>
        <w:t>and</w:t>
      </w:r>
      <w:r>
        <w:t xml:space="preserve"> </w:t>
      </w:r>
      <w:r w:rsidRPr="00C833FB">
        <w:t xml:space="preserve">Suzanne </w:t>
      </w:r>
      <w:r w:rsidRPr="00C833FB">
        <w:rPr>
          <w:rStyle w:val="cite"/>
        </w:rPr>
        <w:t>Sutphin</w:t>
      </w:r>
      <w:r>
        <w:t xml:space="preserve">, </w:t>
      </w:r>
      <w:r w:rsidRPr="00C833FB">
        <w:t xml:space="preserve">Research Assistant Professor in the Research, Evaluation, and Emerging Community Issues Division </w:t>
      </w:r>
      <w:r>
        <w:t>at the University of South Carolina, 11-</w:t>
      </w:r>
      <w:r w:rsidRPr="00C833FB">
        <w:rPr>
          <w:rStyle w:val="cite"/>
        </w:rPr>
        <w:t>2006</w:t>
      </w:r>
      <w:r>
        <w:t>, “Policing Post-War Iraq:</w:t>
      </w:r>
    </w:p>
    <w:p w:rsidR="00C833FB" w:rsidRDefault="00C833FB" w:rsidP="00C833FB">
      <w:r>
        <w:t>Insurgency, Civilian Police, and the Reconstruction of Society,” Sociological Focus, Vol. 39, No. 4</w:t>
      </w:r>
    </w:p>
    <w:p w:rsidR="00C833FB" w:rsidRDefault="00C833FB" w:rsidP="00C833FB">
      <w:pPr>
        <w:pStyle w:val="card"/>
      </w:pPr>
      <w:r w:rsidRPr="00DC6978">
        <w:t xml:space="preserve">Our analysis of the police situation in Iraq focuses on developments since an end to major combat operations was announced in the Spring of 2003. Unless explicitly noted otherwise, </w:t>
      </w:r>
      <w:r w:rsidRPr="00C833FB">
        <w:rPr>
          <w:rStyle w:val="underline"/>
        </w:rPr>
        <w:t>the term police in this paper refers to the institution and function of civilian public police forces that are formally legitimated within the context of national states with the tasks of crime control and order maintenance.</w:t>
      </w:r>
      <w:r w:rsidRPr="00DC6978">
        <w:t xml:space="preserve"> Importantly, we make no assertion that the police in Iraq has acquired a degree of popular legitimacy comparable to that of law enforcement agencies in other nations, especially those with a long history of democratization. Relatedly, when we use such terms as insurgency and terrorism in this paper, we imply no essentialist positions but instead rely on a constructionist viewpoint and therefore precisely rely on the terms that are being used, especially on the part of the agents of control, to refer to acts of violence that are responded to accordingly by police agencies and other institutions of social control. Considering the rapidly evolving and changing nature of the Iraqi situation, also, it is important to note that this article was completed in August 2006, at a time when discussions on the insurgency in Iraq were for several months already implying a shift towards civil war. </w:t>
      </w:r>
    </w:p>
    <w:p w:rsidR="00C833FB" w:rsidRDefault="00C833FB" w:rsidP="00C833FB"/>
    <w:p w:rsidR="00C833FB" w:rsidRPr="0089797C" w:rsidRDefault="00867C29" w:rsidP="00867C29">
      <w:pPr>
        <w:pStyle w:val="tag"/>
      </w:pPr>
      <w:r>
        <w:t>Police presence = US police forces abroad used for training or acting as local police forces</w:t>
      </w:r>
    </w:p>
    <w:p w:rsidR="00C833FB" w:rsidRPr="00867C29" w:rsidRDefault="00C833FB" w:rsidP="00C833FB">
      <w:r w:rsidRPr="00867C29">
        <w:t xml:space="preserve">James </w:t>
      </w:r>
      <w:r w:rsidRPr="00867C29">
        <w:rPr>
          <w:rStyle w:val="cite"/>
        </w:rPr>
        <w:t>Dobbins</w:t>
      </w:r>
      <w:r w:rsidR="00867C29" w:rsidRPr="00867C29">
        <w:rPr>
          <w:rStyle w:val="cite"/>
        </w:rPr>
        <w:t xml:space="preserve"> et al</w:t>
      </w:r>
      <w:r w:rsidRPr="00867C29">
        <w:t>,</w:t>
      </w:r>
      <w:r w:rsidRPr="00C833FB">
        <w:rPr>
          <w:b/>
        </w:rPr>
        <w:t xml:space="preserve"> </w:t>
      </w:r>
      <w:r w:rsidR="00867C29" w:rsidRPr="00867C29">
        <w:t>Director, International Security and Defense Policy Center, RAND National Security Research Division,</w:t>
      </w:r>
      <w:r w:rsidR="00867C29" w:rsidRPr="00867C29">
        <w:rPr>
          <w:b/>
        </w:rPr>
        <w:t xml:space="preserve"> </w:t>
      </w:r>
      <w:r w:rsidRPr="00867C29">
        <w:t>John G. McGinn, Keith Crane, Seth G. Jones, Rollie Lal, Andrew Rathmell, Rachel M. Swanger, Anga R. Timilsina</w:t>
      </w:r>
      <w:r w:rsidR="00867C29">
        <w:rPr>
          <w:b/>
        </w:rPr>
        <w:t xml:space="preserve">, </w:t>
      </w:r>
      <w:r w:rsidR="00867C29" w:rsidRPr="00867C29">
        <w:rPr>
          <w:rStyle w:val="cite"/>
        </w:rPr>
        <w:t>2003</w:t>
      </w:r>
      <w:r w:rsidR="00867C29">
        <w:rPr>
          <w:b/>
        </w:rPr>
        <w:t>,</w:t>
      </w:r>
      <w:r w:rsidRPr="00C833FB">
        <w:rPr>
          <w:b/>
        </w:rPr>
        <w:t xml:space="preserve"> </w:t>
      </w:r>
      <w:r w:rsidRPr="00867C29">
        <w:t>“America’s Role in Nation-Building: From Germany to Iraq,” RAND,</w:t>
      </w:r>
    </w:p>
    <w:p w:rsidR="00C833FB" w:rsidRPr="00C833FB" w:rsidRDefault="00C833FB" w:rsidP="00C833FB">
      <w:r w:rsidRPr="0089797C">
        <w:t>http://www.rand.org/pubs/monograp</w:t>
      </w:r>
      <w:r>
        <w:t>h_reports/MR1753/MR1753.ch9.pdf</w:t>
      </w:r>
    </w:p>
    <w:p w:rsidR="00C833FB" w:rsidRPr="0089797C" w:rsidRDefault="00C833FB" w:rsidP="00C833FB">
      <w:pPr>
        <w:pStyle w:val="card"/>
        <w:rPr>
          <w:lang w:bidi="en-US"/>
        </w:rPr>
      </w:pPr>
      <w:r w:rsidRPr="0089797C">
        <w:rPr>
          <w:lang w:bidi="en-US"/>
        </w:rPr>
        <w:t xml:space="preserve">A more recent innovation has been </w:t>
      </w:r>
      <w:r w:rsidRPr="00C833FB">
        <w:rPr>
          <w:rStyle w:val="underline"/>
        </w:rPr>
        <w:t>dispatching U.S. and international police to supplement</w:t>
      </w:r>
      <w:r w:rsidRPr="0089797C">
        <w:rPr>
          <w:lang w:bidi="en-US"/>
        </w:rPr>
        <w:t xml:space="preserve"> the efforts of military forces to provide security for local inhabitants. These initiatives have differed greatly in scope and scale. Some have principally </w:t>
      </w:r>
      <w:r w:rsidRPr="00C833FB">
        <w:rPr>
          <w:rStyle w:val="underline"/>
        </w:rPr>
        <w:t>consisted of training programs for local law enforcement officers</w:t>
      </w:r>
      <w:r w:rsidRPr="0089797C">
        <w:rPr>
          <w:lang w:bidi="en-US"/>
        </w:rPr>
        <w:t xml:space="preserve">; others have been major operations that have included deploying hundreds or thousands of armed international </w:t>
      </w:r>
      <w:r w:rsidRPr="00C833FB">
        <w:rPr>
          <w:rStyle w:val="underline"/>
        </w:rPr>
        <w:t>police to monitor, train, mentor, and even substitute for indigenous forces</w:t>
      </w:r>
      <w:r w:rsidRPr="0089797C">
        <w:rPr>
          <w:lang w:bidi="en-US"/>
        </w:rPr>
        <w:t xml:space="preserve"> until the creation of a proficient domestic police force. Figure 9.3 shows numbers of foreign police per thou- sand inhabitants over time for the four cases that featured significant deployments of international police.</w:t>
      </w:r>
    </w:p>
    <w:p w:rsidR="00C833FB" w:rsidRDefault="00C833FB" w:rsidP="00C833FB"/>
    <w:p w:rsidR="00C833FB" w:rsidRPr="00187B40" w:rsidRDefault="00C833FB" w:rsidP="00C833FB">
      <w:pPr>
        <w:pStyle w:val="tag"/>
      </w:pPr>
      <w:r>
        <w:t>Presence refers to US police stationed abroad</w:t>
      </w:r>
    </w:p>
    <w:p w:rsidR="00C833FB" w:rsidRDefault="00C833FB" w:rsidP="00C833FB">
      <w:r w:rsidRPr="00B73CEF">
        <w:rPr>
          <w:rStyle w:val="cite"/>
        </w:rPr>
        <w:t>The Oxford Essential Dictionary of the U.S. Military, 2002</w:t>
      </w:r>
      <w:r>
        <w:rPr>
          <w:rStyle w:val="copyrightdescription"/>
        </w:rPr>
        <w:t xml:space="preserve"> “Presence,” </w:t>
      </w:r>
      <w:r w:rsidRPr="00211FCD">
        <w:rPr>
          <w:color w:val="000000"/>
        </w:rPr>
        <w:t>http://www.answers.com/topic/presence</w:t>
      </w:r>
    </w:p>
    <w:p w:rsidR="00C833FB" w:rsidRPr="00C833FB" w:rsidRDefault="00C833FB" w:rsidP="00C833FB">
      <w:pPr>
        <w:pStyle w:val="card"/>
        <w:rPr>
          <w:rStyle w:val="underline"/>
        </w:rPr>
      </w:pPr>
      <w:r w:rsidRPr="0062774E">
        <w:t xml:space="preserve">n.a </w:t>
      </w:r>
      <w:r w:rsidRPr="0062774E">
        <w:rPr>
          <w:rStyle w:val="underline"/>
        </w:rPr>
        <w:t xml:space="preserve">group of people, especially </w:t>
      </w:r>
      <w:r w:rsidRPr="00C833FB">
        <w:t xml:space="preserve">soldiers or </w:t>
      </w:r>
      <w:r w:rsidRPr="0062774E">
        <w:rPr>
          <w:rStyle w:val="underline"/>
        </w:rPr>
        <w:t>police, stationed in a particular place</w:t>
      </w:r>
      <w:r w:rsidRPr="00C833FB">
        <w:rPr>
          <w:rStyle w:val="underline"/>
        </w:rPr>
        <w:t>: maintain a presence in the region.</w:t>
      </w:r>
    </w:p>
    <w:p w:rsidR="00C833FB" w:rsidRPr="00C833FB" w:rsidRDefault="00C833FB" w:rsidP="00C833FB"/>
    <w:sectPr w:rsidR="00C833FB" w:rsidRPr="00C833FB" w:rsidSect="00CA71AC">
      <w:headerReference w:type="even" r:id="rId8"/>
      <w:headerReference w:type="default" r:id="rId9"/>
      <w:type w:val="continuous"/>
      <w:pgSz w:w="12240" w:h="15840"/>
      <w:pgMar w:top="1440" w:right="1440" w:bottom="1008" w:left="1440" w:header="720" w:footer="720" w:gutter="0"/>
      <w:cols w:space="720" w:equalWidth="0">
        <w:col w:w="9360" w:space="72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33FB" w:rsidRDefault="00C833FB">
      <w:r>
        <w:separator/>
      </w:r>
    </w:p>
    <w:p w:rsidR="00C833FB" w:rsidRDefault="00C833FB"/>
    <w:p w:rsidR="00C833FB" w:rsidRDefault="00C833FB"/>
    <w:p w:rsidR="00C833FB" w:rsidRDefault="00C833FB"/>
  </w:endnote>
  <w:endnote w:type="continuationSeparator" w:id="0">
    <w:p w:rsidR="00C833FB" w:rsidRDefault="00C833FB">
      <w:r>
        <w:continuationSeparator/>
      </w:r>
    </w:p>
    <w:p w:rsidR="00C833FB" w:rsidRDefault="00C833FB"/>
    <w:p w:rsidR="00C833FB" w:rsidRDefault="00C833FB"/>
    <w:p w:rsidR="00C833FB" w:rsidRDefault="00C833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Heavy">
    <w:panose1 w:val="020B09030201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33FB" w:rsidRDefault="00C833FB">
      <w:r>
        <w:separator/>
      </w:r>
    </w:p>
    <w:p w:rsidR="00C833FB" w:rsidRDefault="00C833FB"/>
    <w:p w:rsidR="00C833FB" w:rsidRDefault="00C833FB"/>
    <w:p w:rsidR="00C833FB" w:rsidRDefault="00C833FB"/>
  </w:footnote>
  <w:footnote w:type="continuationSeparator" w:id="0">
    <w:p w:rsidR="00C833FB" w:rsidRDefault="00C833FB">
      <w:r>
        <w:continuationSeparator/>
      </w:r>
    </w:p>
    <w:p w:rsidR="00C833FB" w:rsidRDefault="00C833FB"/>
    <w:p w:rsidR="00C833FB" w:rsidRDefault="00C833FB"/>
    <w:p w:rsidR="00C833FB" w:rsidRDefault="00C833F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3FB" w:rsidRDefault="00C833FB"/>
  <w:p w:rsidR="00C833FB" w:rsidRDefault="00C833FB"/>
  <w:p w:rsidR="00C833FB" w:rsidRDefault="00C833F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3FB" w:rsidRPr="004F7851" w:rsidRDefault="0084619A" w:rsidP="00FE754E">
    <w:pPr>
      <w:pStyle w:val="Header"/>
      <w:tabs>
        <w:tab w:val="clear" w:pos="8640"/>
        <w:tab w:val="right" w:pos="9360"/>
      </w:tabs>
      <w:rPr>
        <w:rStyle w:val="PageNumber"/>
        <w:b/>
      </w:rPr>
    </w:pPr>
    <w:r>
      <w:rPr>
        <w:b/>
      </w:rPr>
      <w:t>WNDI 2010</w:t>
    </w:r>
    <w:r w:rsidR="00C833FB" w:rsidRPr="004F7851">
      <w:rPr>
        <w:b/>
      </w:rPr>
      <w:tab/>
    </w:r>
    <w:r w:rsidR="00C833FB" w:rsidRPr="004F7851">
      <w:rPr>
        <w:b/>
      </w:rPr>
      <w:tab/>
    </w:r>
    <w:r w:rsidR="00C833FB" w:rsidRPr="004F7851">
      <w:rPr>
        <w:rStyle w:val="PageNumber"/>
        <w:b/>
      </w:rPr>
      <w:fldChar w:fldCharType="begin"/>
    </w:r>
    <w:r w:rsidR="00C833FB" w:rsidRPr="004F7851">
      <w:rPr>
        <w:rStyle w:val="PageNumber"/>
        <w:b/>
      </w:rPr>
      <w:instrText xml:space="preserve"> PAGE </w:instrText>
    </w:r>
    <w:r w:rsidR="00C833FB" w:rsidRPr="004F7851">
      <w:rPr>
        <w:rStyle w:val="PageNumber"/>
        <w:b/>
      </w:rPr>
      <w:fldChar w:fldCharType="separate"/>
    </w:r>
    <w:r w:rsidR="00B5481C">
      <w:rPr>
        <w:rStyle w:val="PageNumber"/>
        <w:b/>
        <w:noProof/>
      </w:rPr>
      <w:t>20</w:t>
    </w:r>
    <w:r w:rsidR="00C833FB" w:rsidRPr="004F7851">
      <w:rPr>
        <w:rStyle w:val="PageNumber"/>
        <w:b/>
      </w:rPr>
      <w:fldChar w:fldCharType="end"/>
    </w:r>
  </w:p>
  <w:p w:rsidR="00C833FB" w:rsidRPr="004F7851" w:rsidRDefault="00C833FB" w:rsidP="00186243">
    <w:pPr>
      <w:pStyle w:val="Header"/>
      <w:tabs>
        <w:tab w:val="clear" w:pos="8640"/>
        <w:tab w:val="right" w:pos="9360"/>
      </w:tabs>
      <w:rPr>
        <w:b/>
      </w:rPr>
    </w:pPr>
    <w:r w:rsidRPr="004F7851">
      <w:rPr>
        <w:rStyle w:val="PageNumber"/>
        <w:b/>
      </w:rPr>
      <w:tab/>
    </w:r>
    <w:r w:rsidRPr="004F7851">
      <w:rPr>
        <w:rStyle w:val="PageNumber"/>
        <w:b/>
      </w:rPr>
      <w:tab/>
    </w:r>
    <w:r w:rsidR="0084619A">
      <w:rPr>
        <w:rStyle w:val="PageNumber"/>
        <w:b/>
      </w:rPr>
      <w:t>Topicality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2721600"/>
    <w:lvl w:ilvl="0">
      <w:start w:val="1"/>
      <w:numFmt w:val="decimal"/>
      <w:lvlText w:val="%1."/>
      <w:lvlJc w:val="left"/>
      <w:pPr>
        <w:tabs>
          <w:tab w:val="num" w:pos="1800"/>
        </w:tabs>
        <w:ind w:left="1800" w:hanging="360"/>
      </w:pPr>
    </w:lvl>
  </w:abstractNum>
  <w:abstractNum w:abstractNumId="1">
    <w:nsid w:val="FFFFFF7D"/>
    <w:multiLevelType w:val="singleLevel"/>
    <w:tmpl w:val="D94858B2"/>
    <w:lvl w:ilvl="0">
      <w:start w:val="1"/>
      <w:numFmt w:val="decimal"/>
      <w:lvlText w:val="%1."/>
      <w:lvlJc w:val="left"/>
      <w:pPr>
        <w:tabs>
          <w:tab w:val="num" w:pos="1440"/>
        </w:tabs>
        <w:ind w:left="1440" w:hanging="360"/>
      </w:pPr>
    </w:lvl>
  </w:abstractNum>
  <w:abstractNum w:abstractNumId="2">
    <w:nsid w:val="FFFFFF7E"/>
    <w:multiLevelType w:val="singleLevel"/>
    <w:tmpl w:val="F080F52E"/>
    <w:lvl w:ilvl="0">
      <w:start w:val="1"/>
      <w:numFmt w:val="decimal"/>
      <w:lvlText w:val="%1."/>
      <w:lvlJc w:val="left"/>
      <w:pPr>
        <w:tabs>
          <w:tab w:val="num" w:pos="1080"/>
        </w:tabs>
        <w:ind w:left="1080" w:hanging="360"/>
      </w:pPr>
    </w:lvl>
  </w:abstractNum>
  <w:abstractNum w:abstractNumId="3">
    <w:nsid w:val="FFFFFF7F"/>
    <w:multiLevelType w:val="singleLevel"/>
    <w:tmpl w:val="F8903AE2"/>
    <w:lvl w:ilvl="0">
      <w:start w:val="1"/>
      <w:numFmt w:val="decimal"/>
      <w:lvlText w:val="%1."/>
      <w:lvlJc w:val="left"/>
      <w:pPr>
        <w:tabs>
          <w:tab w:val="num" w:pos="720"/>
        </w:tabs>
        <w:ind w:left="720" w:hanging="360"/>
      </w:pPr>
    </w:lvl>
  </w:abstractNum>
  <w:abstractNum w:abstractNumId="4">
    <w:nsid w:val="FFFFFF80"/>
    <w:multiLevelType w:val="singleLevel"/>
    <w:tmpl w:val="37E0F6A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914190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486D98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E00682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90AC988"/>
    <w:lvl w:ilvl="0">
      <w:start w:val="1"/>
      <w:numFmt w:val="decimal"/>
      <w:lvlText w:val="%1."/>
      <w:lvlJc w:val="left"/>
      <w:pPr>
        <w:tabs>
          <w:tab w:val="num" w:pos="360"/>
        </w:tabs>
        <w:ind w:left="360" w:hanging="360"/>
      </w:pPr>
    </w:lvl>
  </w:abstractNum>
  <w:abstractNum w:abstractNumId="9">
    <w:nsid w:val="FFFFFF89"/>
    <w:multiLevelType w:val="singleLevel"/>
    <w:tmpl w:val="2FB46E38"/>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B8F647AE"/>
    <w:lvl w:ilvl="0">
      <w:numFmt w:val="decimal"/>
      <w:lvlText w:val="*"/>
      <w:lvlJc w:val="left"/>
    </w:lvl>
  </w:abstractNum>
  <w:abstractNum w:abstractNumId="11">
    <w:nsid w:val="01925ED4"/>
    <w:multiLevelType w:val="hybridMultilevel"/>
    <w:tmpl w:val="66D438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38C353D"/>
    <w:multiLevelType w:val="hybridMultilevel"/>
    <w:tmpl w:val="6652BD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AD52EC3"/>
    <w:multiLevelType w:val="multilevel"/>
    <w:tmpl w:val="15222E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8954668"/>
    <w:multiLevelType w:val="hybridMultilevel"/>
    <w:tmpl w:val="DB06F2AA"/>
    <w:lvl w:ilvl="0" w:tplc="04090015">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nsid w:val="1A3B7B2F"/>
    <w:multiLevelType w:val="singleLevel"/>
    <w:tmpl w:val="39C49710"/>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6">
    <w:nsid w:val="1B6234B8"/>
    <w:multiLevelType w:val="hybridMultilevel"/>
    <w:tmpl w:val="F86E58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BB404DD"/>
    <w:multiLevelType w:val="singleLevel"/>
    <w:tmpl w:val="6464C82A"/>
    <w:lvl w:ilvl="0">
      <w:start w:val="1"/>
      <w:numFmt w:val="decimal"/>
      <w:lvlText w:val="%1."/>
      <w:lvlJc w:val="left"/>
      <w:pPr>
        <w:tabs>
          <w:tab w:val="num" w:pos="360"/>
        </w:tabs>
        <w:ind w:left="360" w:hanging="360"/>
      </w:pPr>
      <w:rPr>
        <w:rFonts w:hint="default"/>
        <w:b/>
      </w:rPr>
    </w:lvl>
  </w:abstractNum>
  <w:abstractNum w:abstractNumId="18">
    <w:nsid w:val="2432495B"/>
    <w:multiLevelType w:val="hybridMultilevel"/>
    <w:tmpl w:val="F3A20F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5F73632"/>
    <w:multiLevelType w:val="hybridMultilevel"/>
    <w:tmpl w:val="3FACF3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8271917"/>
    <w:multiLevelType w:val="singleLevel"/>
    <w:tmpl w:val="0409000F"/>
    <w:lvl w:ilvl="0">
      <w:start w:val="2"/>
      <w:numFmt w:val="decimal"/>
      <w:lvlText w:val="%1."/>
      <w:lvlJc w:val="left"/>
      <w:pPr>
        <w:tabs>
          <w:tab w:val="num" w:pos="360"/>
        </w:tabs>
        <w:ind w:left="360" w:hanging="360"/>
      </w:pPr>
      <w:rPr>
        <w:rFonts w:hint="default"/>
      </w:rPr>
    </w:lvl>
  </w:abstractNum>
  <w:abstractNum w:abstractNumId="21">
    <w:nsid w:val="3A74391D"/>
    <w:multiLevelType w:val="hybridMultilevel"/>
    <w:tmpl w:val="E3B8BC3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D57637E"/>
    <w:multiLevelType w:val="multilevel"/>
    <w:tmpl w:val="35460B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7833264"/>
    <w:multiLevelType w:val="singleLevel"/>
    <w:tmpl w:val="0409000F"/>
    <w:lvl w:ilvl="0">
      <w:start w:val="1"/>
      <w:numFmt w:val="decimal"/>
      <w:lvlText w:val="%1."/>
      <w:lvlJc w:val="left"/>
      <w:pPr>
        <w:tabs>
          <w:tab w:val="num" w:pos="360"/>
        </w:tabs>
        <w:ind w:left="360" w:hanging="360"/>
      </w:pPr>
      <w:rPr>
        <w:rFonts w:hint="default"/>
      </w:rPr>
    </w:lvl>
  </w:abstractNum>
  <w:abstractNum w:abstractNumId="24">
    <w:nsid w:val="4C35524B"/>
    <w:multiLevelType w:val="hybridMultilevel"/>
    <w:tmpl w:val="E5AA6A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3077DDA"/>
    <w:multiLevelType w:val="singleLevel"/>
    <w:tmpl w:val="0409000F"/>
    <w:lvl w:ilvl="0">
      <w:start w:val="1"/>
      <w:numFmt w:val="decimal"/>
      <w:lvlText w:val="%1."/>
      <w:lvlJc w:val="left"/>
      <w:pPr>
        <w:tabs>
          <w:tab w:val="num" w:pos="360"/>
        </w:tabs>
        <w:ind w:left="360" w:hanging="360"/>
      </w:pPr>
      <w:rPr>
        <w:rFonts w:hint="default"/>
      </w:rPr>
    </w:lvl>
  </w:abstractNum>
  <w:abstractNum w:abstractNumId="26">
    <w:nsid w:val="56110B70"/>
    <w:multiLevelType w:val="singleLevel"/>
    <w:tmpl w:val="0409000F"/>
    <w:lvl w:ilvl="0">
      <w:start w:val="2"/>
      <w:numFmt w:val="decimal"/>
      <w:lvlText w:val="%1."/>
      <w:lvlJc w:val="left"/>
      <w:pPr>
        <w:tabs>
          <w:tab w:val="num" w:pos="360"/>
        </w:tabs>
        <w:ind w:left="360" w:hanging="360"/>
      </w:pPr>
      <w:rPr>
        <w:rFonts w:hint="default"/>
      </w:rPr>
    </w:lvl>
  </w:abstractNum>
  <w:abstractNum w:abstractNumId="27">
    <w:nsid w:val="5A4016CD"/>
    <w:multiLevelType w:val="singleLevel"/>
    <w:tmpl w:val="0409000F"/>
    <w:lvl w:ilvl="0">
      <w:start w:val="1"/>
      <w:numFmt w:val="decimal"/>
      <w:lvlText w:val="%1."/>
      <w:lvlJc w:val="left"/>
      <w:pPr>
        <w:tabs>
          <w:tab w:val="num" w:pos="360"/>
        </w:tabs>
        <w:ind w:left="360" w:hanging="360"/>
      </w:pPr>
      <w:rPr>
        <w:rFonts w:hint="default"/>
      </w:rPr>
    </w:lvl>
  </w:abstractNum>
  <w:abstractNum w:abstractNumId="28">
    <w:nsid w:val="5F6B5746"/>
    <w:multiLevelType w:val="singleLevel"/>
    <w:tmpl w:val="0409000F"/>
    <w:lvl w:ilvl="0">
      <w:start w:val="3"/>
      <w:numFmt w:val="decimal"/>
      <w:lvlText w:val="%1."/>
      <w:lvlJc w:val="left"/>
      <w:pPr>
        <w:tabs>
          <w:tab w:val="num" w:pos="360"/>
        </w:tabs>
        <w:ind w:left="360" w:hanging="360"/>
      </w:pPr>
      <w:rPr>
        <w:rFonts w:hint="default"/>
      </w:rPr>
    </w:lvl>
  </w:abstractNum>
  <w:abstractNum w:abstractNumId="29">
    <w:nsid w:val="664C2EA2"/>
    <w:multiLevelType w:val="singleLevel"/>
    <w:tmpl w:val="0409000F"/>
    <w:lvl w:ilvl="0">
      <w:start w:val="2"/>
      <w:numFmt w:val="decimal"/>
      <w:lvlText w:val="%1."/>
      <w:lvlJc w:val="left"/>
      <w:pPr>
        <w:tabs>
          <w:tab w:val="num" w:pos="360"/>
        </w:tabs>
        <w:ind w:left="360" w:hanging="360"/>
      </w:pPr>
      <w:rPr>
        <w:rFonts w:hint="default"/>
      </w:rPr>
    </w:lvl>
  </w:abstractNum>
  <w:abstractNum w:abstractNumId="30">
    <w:nsid w:val="6775375E"/>
    <w:multiLevelType w:val="singleLevel"/>
    <w:tmpl w:val="04090015"/>
    <w:lvl w:ilvl="0">
      <w:start w:val="1"/>
      <w:numFmt w:val="upperLetter"/>
      <w:lvlText w:val="%1."/>
      <w:lvlJc w:val="left"/>
      <w:pPr>
        <w:tabs>
          <w:tab w:val="num" w:pos="360"/>
        </w:tabs>
        <w:ind w:left="360" w:hanging="360"/>
      </w:pPr>
      <w:rPr>
        <w:rFonts w:hint="default"/>
      </w:rPr>
    </w:lvl>
  </w:abstractNum>
  <w:abstractNum w:abstractNumId="31">
    <w:nsid w:val="68106D7B"/>
    <w:multiLevelType w:val="singleLevel"/>
    <w:tmpl w:val="0409000F"/>
    <w:lvl w:ilvl="0">
      <w:start w:val="1"/>
      <w:numFmt w:val="decimal"/>
      <w:lvlText w:val="%1."/>
      <w:lvlJc w:val="left"/>
      <w:pPr>
        <w:tabs>
          <w:tab w:val="num" w:pos="360"/>
        </w:tabs>
        <w:ind w:left="360" w:hanging="360"/>
      </w:pPr>
      <w:rPr>
        <w:rFonts w:hint="default"/>
      </w:rPr>
    </w:lvl>
  </w:abstractNum>
  <w:abstractNum w:abstractNumId="32">
    <w:nsid w:val="6EE460C7"/>
    <w:multiLevelType w:val="hybridMultilevel"/>
    <w:tmpl w:val="DC6EEC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5C97390"/>
    <w:multiLevelType w:val="singleLevel"/>
    <w:tmpl w:val="0409000F"/>
    <w:lvl w:ilvl="0">
      <w:start w:val="2"/>
      <w:numFmt w:val="decimal"/>
      <w:lvlText w:val="%1."/>
      <w:lvlJc w:val="left"/>
      <w:pPr>
        <w:tabs>
          <w:tab w:val="num" w:pos="360"/>
        </w:tabs>
        <w:ind w:left="360" w:hanging="360"/>
      </w:pPr>
      <w:rPr>
        <w:rFonts w:hint="default"/>
      </w:rPr>
    </w:lvl>
  </w:abstractNum>
  <w:abstractNum w:abstractNumId="34">
    <w:nsid w:val="77262E88"/>
    <w:multiLevelType w:val="singleLevel"/>
    <w:tmpl w:val="0409000F"/>
    <w:lvl w:ilvl="0">
      <w:start w:val="3"/>
      <w:numFmt w:val="decimal"/>
      <w:lvlText w:val="%1."/>
      <w:lvlJc w:val="left"/>
      <w:pPr>
        <w:tabs>
          <w:tab w:val="num" w:pos="360"/>
        </w:tabs>
        <w:ind w:left="360" w:hanging="360"/>
      </w:pPr>
      <w:rPr>
        <w:rFonts w:hint="default"/>
      </w:rPr>
    </w:lvl>
  </w:abstractNum>
  <w:abstractNum w:abstractNumId="35">
    <w:nsid w:val="77361943"/>
    <w:multiLevelType w:val="hybridMultilevel"/>
    <w:tmpl w:val="4800B30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F7E5060"/>
    <w:multiLevelType w:val="hybridMultilevel"/>
    <w:tmpl w:val="898A09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5"/>
  </w:num>
  <w:num w:numId="12">
    <w:abstractNumId w:val="18"/>
  </w:num>
  <w:num w:numId="13">
    <w:abstractNumId w:val="13"/>
  </w:num>
  <w:num w:numId="14">
    <w:abstractNumId w:val="22"/>
  </w:num>
  <w:num w:numId="15">
    <w:abstractNumId w:val="12"/>
  </w:num>
  <w:num w:numId="16">
    <w:abstractNumId w:val="17"/>
  </w:num>
  <w:num w:numId="17">
    <w:abstractNumId w:val="30"/>
  </w:num>
  <w:num w:numId="18">
    <w:abstractNumId w:val="27"/>
  </w:num>
  <w:num w:numId="19">
    <w:abstractNumId w:val="29"/>
  </w:num>
  <w:num w:numId="20">
    <w:abstractNumId w:val="23"/>
  </w:num>
  <w:num w:numId="21">
    <w:abstractNumId w:val="31"/>
  </w:num>
  <w:num w:numId="22">
    <w:abstractNumId w:val="25"/>
  </w:num>
  <w:num w:numId="23">
    <w:abstractNumId w:val="33"/>
  </w:num>
  <w:num w:numId="24">
    <w:abstractNumId w:val="20"/>
  </w:num>
  <w:num w:numId="25">
    <w:abstractNumId w:val="26"/>
  </w:num>
  <w:num w:numId="26">
    <w:abstractNumId w:val="34"/>
  </w:num>
  <w:num w:numId="27">
    <w:abstractNumId w:val="28"/>
  </w:num>
  <w:num w:numId="28">
    <w:abstractNumId w:val="21"/>
  </w:num>
  <w:num w:numId="29">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30">
    <w:abstractNumId w:val="15"/>
  </w:num>
  <w:num w:numId="31">
    <w:abstractNumId w:val="36"/>
  </w:num>
  <w:num w:numId="32">
    <w:abstractNumId w:val="24"/>
  </w:num>
  <w:num w:numId="33">
    <w:abstractNumId w:val="16"/>
  </w:num>
  <w:num w:numId="34">
    <w:abstractNumId w:val="14"/>
  </w:num>
  <w:num w:numId="35">
    <w:abstractNumId w:val="11"/>
  </w:num>
  <w:num w:numId="36">
    <w:abstractNumId w:val="32"/>
  </w:num>
  <w:num w:numId="3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en-US" w:vendorID="64" w:dllVersion="131078" w:nlCheck="1" w:checkStyle="1"/>
  <w:activeWritingStyle w:appName="MSWord" w:lang="es-ES" w:vendorID="64" w:dllVersion="131078" w:nlCheck="1" w:checkStyle="1"/>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8EE"/>
    <w:rsid w:val="00000FDF"/>
    <w:rsid w:val="000155F3"/>
    <w:rsid w:val="000161D9"/>
    <w:rsid w:val="00021FFA"/>
    <w:rsid w:val="000241CE"/>
    <w:rsid w:val="00026137"/>
    <w:rsid w:val="00026721"/>
    <w:rsid w:val="00032B03"/>
    <w:rsid w:val="0003797D"/>
    <w:rsid w:val="00053C6F"/>
    <w:rsid w:val="00056C9C"/>
    <w:rsid w:val="00060EF9"/>
    <w:rsid w:val="0006126F"/>
    <w:rsid w:val="0006499E"/>
    <w:rsid w:val="000668D9"/>
    <w:rsid w:val="000712FB"/>
    <w:rsid w:val="000719BA"/>
    <w:rsid w:val="00086469"/>
    <w:rsid w:val="000A672B"/>
    <w:rsid w:val="000B2218"/>
    <w:rsid w:val="000B3E17"/>
    <w:rsid w:val="000B7154"/>
    <w:rsid w:val="000C028B"/>
    <w:rsid w:val="000C0EDF"/>
    <w:rsid w:val="000C7AA4"/>
    <w:rsid w:val="000D06E3"/>
    <w:rsid w:val="000D4F95"/>
    <w:rsid w:val="000D61C1"/>
    <w:rsid w:val="000E69AB"/>
    <w:rsid w:val="000F11B9"/>
    <w:rsid w:val="000F27A2"/>
    <w:rsid w:val="000F6FF7"/>
    <w:rsid w:val="001003C5"/>
    <w:rsid w:val="00101BCE"/>
    <w:rsid w:val="00102B78"/>
    <w:rsid w:val="00105F36"/>
    <w:rsid w:val="0010781F"/>
    <w:rsid w:val="00110563"/>
    <w:rsid w:val="0011129F"/>
    <w:rsid w:val="00130806"/>
    <w:rsid w:val="0013563B"/>
    <w:rsid w:val="00147A70"/>
    <w:rsid w:val="00152017"/>
    <w:rsid w:val="0015390F"/>
    <w:rsid w:val="00155688"/>
    <w:rsid w:val="0016042B"/>
    <w:rsid w:val="00174FDA"/>
    <w:rsid w:val="001826B4"/>
    <w:rsid w:val="00183B25"/>
    <w:rsid w:val="00186243"/>
    <w:rsid w:val="001871B4"/>
    <w:rsid w:val="00190F24"/>
    <w:rsid w:val="0019590B"/>
    <w:rsid w:val="00196356"/>
    <w:rsid w:val="001A53F3"/>
    <w:rsid w:val="001B10C0"/>
    <w:rsid w:val="001D1AE9"/>
    <w:rsid w:val="001E3AA2"/>
    <w:rsid w:val="001E73A7"/>
    <w:rsid w:val="001F18D8"/>
    <w:rsid w:val="001F53ED"/>
    <w:rsid w:val="002058C0"/>
    <w:rsid w:val="00217067"/>
    <w:rsid w:val="00221863"/>
    <w:rsid w:val="00224CDF"/>
    <w:rsid w:val="002250DF"/>
    <w:rsid w:val="00225869"/>
    <w:rsid w:val="00225FCD"/>
    <w:rsid w:val="00230FA2"/>
    <w:rsid w:val="00233425"/>
    <w:rsid w:val="00235C08"/>
    <w:rsid w:val="00242A1D"/>
    <w:rsid w:val="00244112"/>
    <w:rsid w:val="00244278"/>
    <w:rsid w:val="002572F3"/>
    <w:rsid w:val="00265F93"/>
    <w:rsid w:val="00267FE9"/>
    <w:rsid w:val="00284AA8"/>
    <w:rsid w:val="002866E9"/>
    <w:rsid w:val="00292329"/>
    <w:rsid w:val="00297072"/>
    <w:rsid w:val="002A2D14"/>
    <w:rsid w:val="002B1B1E"/>
    <w:rsid w:val="002B1DDA"/>
    <w:rsid w:val="002B5E32"/>
    <w:rsid w:val="002C4E2E"/>
    <w:rsid w:val="002D3948"/>
    <w:rsid w:val="002D5A8B"/>
    <w:rsid w:val="002E2EC6"/>
    <w:rsid w:val="002E714F"/>
    <w:rsid w:val="002E72CE"/>
    <w:rsid w:val="002F045E"/>
    <w:rsid w:val="00300EF1"/>
    <w:rsid w:val="003140CF"/>
    <w:rsid w:val="003178CD"/>
    <w:rsid w:val="00321F5C"/>
    <w:rsid w:val="0032455D"/>
    <w:rsid w:val="00325352"/>
    <w:rsid w:val="00325379"/>
    <w:rsid w:val="00340F98"/>
    <w:rsid w:val="003425F0"/>
    <w:rsid w:val="00344C6D"/>
    <w:rsid w:val="0034758F"/>
    <w:rsid w:val="00347E2E"/>
    <w:rsid w:val="00347EB2"/>
    <w:rsid w:val="00352CF1"/>
    <w:rsid w:val="00363864"/>
    <w:rsid w:val="003705B1"/>
    <w:rsid w:val="003726D7"/>
    <w:rsid w:val="00380742"/>
    <w:rsid w:val="003905A1"/>
    <w:rsid w:val="003915DC"/>
    <w:rsid w:val="003916BB"/>
    <w:rsid w:val="003A566A"/>
    <w:rsid w:val="003B1C26"/>
    <w:rsid w:val="003B2E16"/>
    <w:rsid w:val="003B49A6"/>
    <w:rsid w:val="003B6E60"/>
    <w:rsid w:val="003B74E5"/>
    <w:rsid w:val="003E4328"/>
    <w:rsid w:val="003E46D2"/>
    <w:rsid w:val="003E4A9A"/>
    <w:rsid w:val="003E5E5A"/>
    <w:rsid w:val="003E7BEF"/>
    <w:rsid w:val="003F50E9"/>
    <w:rsid w:val="003F7F98"/>
    <w:rsid w:val="00403B59"/>
    <w:rsid w:val="00410B0C"/>
    <w:rsid w:val="00413FA8"/>
    <w:rsid w:val="004155F9"/>
    <w:rsid w:val="004170FC"/>
    <w:rsid w:val="0042632F"/>
    <w:rsid w:val="0042701E"/>
    <w:rsid w:val="004309F8"/>
    <w:rsid w:val="00431BCD"/>
    <w:rsid w:val="00434238"/>
    <w:rsid w:val="00434AB9"/>
    <w:rsid w:val="00434D0F"/>
    <w:rsid w:val="00435A11"/>
    <w:rsid w:val="00437ACC"/>
    <w:rsid w:val="004408C5"/>
    <w:rsid w:val="00445343"/>
    <w:rsid w:val="00455AAB"/>
    <w:rsid w:val="00462482"/>
    <w:rsid w:val="00465967"/>
    <w:rsid w:val="0046643D"/>
    <w:rsid w:val="00471207"/>
    <w:rsid w:val="004718B9"/>
    <w:rsid w:val="004770A0"/>
    <w:rsid w:val="00485FAD"/>
    <w:rsid w:val="00487657"/>
    <w:rsid w:val="00493AC3"/>
    <w:rsid w:val="00493E67"/>
    <w:rsid w:val="00495CDC"/>
    <w:rsid w:val="004969D2"/>
    <w:rsid w:val="004A0BAD"/>
    <w:rsid w:val="004B0A33"/>
    <w:rsid w:val="004B22A8"/>
    <w:rsid w:val="004B66A6"/>
    <w:rsid w:val="004C4A92"/>
    <w:rsid w:val="004C7BF7"/>
    <w:rsid w:val="004E1046"/>
    <w:rsid w:val="004E188B"/>
    <w:rsid w:val="004F7851"/>
    <w:rsid w:val="0050765F"/>
    <w:rsid w:val="005121C8"/>
    <w:rsid w:val="00513181"/>
    <w:rsid w:val="0051525A"/>
    <w:rsid w:val="0052445E"/>
    <w:rsid w:val="00530813"/>
    <w:rsid w:val="00534ABD"/>
    <w:rsid w:val="00536614"/>
    <w:rsid w:val="0054134A"/>
    <w:rsid w:val="00546040"/>
    <w:rsid w:val="00553F28"/>
    <w:rsid w:val="005616D0"/>
    <w:rsid w:val="00563A04"/>
    <w:rsid w:val="00583878"/>
    <w:rsid w:val="005843E3"/>
    <w:rsid w:val="00585925"/>
    <w:rsid w:val="00591994"/>
    <w:rsid w:val="005919C8"/>
    <w:rsid w:val="00591CF6"/>
    <w:rsid w:val="00595CCD"/>
    <w:rsid w:val="00597C89"/>
    <w:rsid w:val="005A5522"/>
    <w:rsid w:val="005A65C8"/>
    <w:rsid w:val="005C3671"/>
    <w:rsid w:val="005D26E3"/>
    <w:rsid w:val="005D2EE6"/>
    <w:rsid w:val="005E0444"/>
    <w:rsid w:val="005E0B1C"/>
    <w:rsid w:val="005E2947"/>
    <w:rsid w:val="005E5E10"/>
    <w:rsid w:val="005E67D1"/>
    <w:rsid w:val="005F0655"/>
    <w:rsid w:val="005F428D"/>
    <w:rsid w:val="005F64BD"/>
    <w:rsid w:val="0060131D"/>
    <w:rsid w:val="006211BF"/>
    <w:rsid w:val="00626D15"/>
    <w:rsid w:val="0062774E"/>
    <w:rsid w:val="00632BCA"/>
    <w:rsid w:val="00632BFF"/>
    <w:rsid w:val="0063429F"/>
    <w:rsid w:val="00636B55"/>
    <w:rsid w:val="006570E2"/>
    <w:rsid w:val="0067018F"/>
    <w:rsid w:val="00683AB3"/>
    <w:rsid w:val="00694609"/>
    <w:rsid w:val="00697380"/>
    <w:rsid w:val="006B2FDC"/>
    <w:rsid w:val="006B4732"/>
    <w:rsid w:val="006C11E1"/>
    <w:rsid w:val="006D5465"/>
    <w:rsid w:val="006F3E9D"/>
    <w:rsid w:val="007003B2"/>
    <w:rsid w:val="007053C3"/>
    <w:rsid w:val="00705A06"/>
    <w:rsid w:val="00710604"/>
    <w:rsid w:val="00711ED4"/>
    <w:rsid w:val="0071689A"/>
    <w:rsid w:val="00721C44"/>
    <w:rsid w:val="00723348"/>
    <w:rsid w:val="00726A44"/>
    <w:rsid w:val="007323BE"/>
    <w:rsid w:val="00736F03"/>
    <w:rsid w:val="00740E06"/>
    <w:rsid w:val="00774A72"/>
    <w:rsid w:val="007804AC"/>
    <w:rsid w:val="00785694"/>
    <w:rsid w:val="007911A7"/>
    <w:rsid w:val="007A790B"/>
    <w:rsid w:val="007C4286"/>
    <w:rsid w:val="007D7C1A"/>
    <w:rsid w:val="007E5300"/>
    <w:rsid w:val="00800E4E"/>
    <w:rsid w:val="00842E85"/>
    <w:rsid w:val="0084619A"/>
    <w:rsid w:val="00853323"/>
    <w:rsid w:val="00856341"/>
    <w:rsid w:val="00857D22"/>
    <w:rsid w:val="008624BB"/>
    <w:rsid w:val="00867C29"/>
    <w:rsid w:val="00874175"/>
    <w:rsid w:val="00892386"/>
    <w:rsid w:val="00892EFA"/>
    <w:rsid w:val="008A0066"/>
    <w:rsid w:val="008A4B22"/>
    <w:rsid w:val="008B3535"/>
    <w:rsid w:val="008C4D99"/>
    <w:rsid w:val="008D1B5D"/>
    <w:rsid w:val="008D59F6"/>
    <w:rsid w:val="008F3325"/>
    <w:rsid w:val="008F3FEE"/>
    <w:rsid w:val="008F6ABD"/>
    <w:rsid w:val="00900868"/>
    <w:rsid w:val="0091314A"/>
    <w:rsid w:val="009137E0"/>
    <w:rsid w:val="00914C26"/>
    <w:rsid w:val="0091520C"/>
    <w:rsid w:val="009166E9"/>
    <w:rsid w:val="00922C69"/>
    <w:rsid w:val="00923DD3"/>
    <w:rsid w:val="00934465"/>
    <w:rsid w:val="009366B1"/>
    <w:rsid w:val="009408EF"/>
    <w:rsid w:val="00942E7C"/>
    <w:rsid w:val="0094457D"/>
    <w:rsid w:val="00945F1B"/>
    <w:rsid w:val="0095429C"/>
    <w:rsid w:val="009611BA"/>
    <w:rsid w:val="00973284"/>
    <w:rsid w:val="00983D8B"/>
    <w:rsid w:val="009927E6"/>
    <w:rsid w:val="009975D3"/>
    <w:rsid w:val="00997EBE"/>
    <w:rsid w:val="009C4A41"/>
    <w:rsid w:val="009D2936"/>
    <w:rsid w:val="009E59CE"/>
    <w:rsid w:val="009F0801"/>
    <w:rsid w:val="00A33E08"/>
    <w:rsid w:val="00A467E5"/>
    <w:rsid w:val="00A539E2"/>
    <w:rsid w:val="00A56B6E"/>
    <w:rsid w:val="00A62886"/>
    <w:rsid w:val="00A64DF4"/>
    <w:rsid w:val="00A66248"/>
    <w:rsid w:val="00A757CC"/>
    <w:rsid w:val="00AA063E"/>
    <w:rsid w:val="00AA7A4C"/>
    <w:rsid w:val="00AB7A8A"/>
    <w:rsid w:val="00AC28F3"/>
    <w:rsid w:val="00AC3030"/>
    <w:rsid w:val="00AC75E3"/>
    <w:rsid w:val="00AD0BBF"/>
    <w:rsid w:val="00AE4945"/>
    <w:rsid w:val="00AF24A2"/>
    <w:rsid w:val="00AF7EBD"/>
    <w:rsid w:val="00B075E6"/>
    <w:rsid w:val="00B14328"/>
    <w:rsid w:val="00B15C52"/>
    <w:rsid w:val="00B17939"/>
    <w:rsid w:val="00B225AB"/>
    <w:rsid w:val="00B34060"/>
    <w:rsid w:val="00B34792"/>
    <w:rsid w:val="00B471B3"/>
    <w:rsid w:val="00B50922"/>
    <w:rsid w:val="00B51705"/>
    <w:rsid w:val="00B5242D"/>
    <w:rsid w:val="00B5481C"/>
    <w:rsid w:val="00B56B29"/>
    <w:rsid w:val="00B6016E"/>
    <w:rsid w:val="00B612AE"/>
    <w:rsid w:val="00B64BA6"/>
    <w:rsid w:val="00B6700B"/>
    <w:rsid w:val="00B73B69"/>
    <w:rsid w:val="00B73CEF"/>
    <w:rsid w:val="00B74816"/>
    <w:rsid w:val="00B82082"/>
    <w:rsid w:val="00B86D5D"/>
    <w:rsid w:val="00B86E2E"/>
    <w:rsid w:val="00BA3D29"/>
    <w:rsid w:val="00BB2924"/>
    <w:rsid w:val="00BB4740"/>
    <w:rsid w:val="00BC60F7"/>
    <w:rsid w:val="00BC7CBC"/>
    <w:rsid w:val="00BD7B24"/>
    <w:rsid w:val="00BD7B4A"/>
    <w:rsid w:val="00BE64C9"/>
    <w:rsid w:val="00BF4072"/>
    <w:rsid w:val="00C1019F"/>
    <w:rsid w:val="00C13394"/>
    <w:rsid w:val="00C24052"/>
    <w:rsid w:val="00C243DB"/>
    <w:rsid w:val="00C3271A"/>
    <w:rsid w:val="00C32918"/>
    <w:rsid w:val="00C500AC"/>
    <w:rsid w:val="00C53CC0"/>
    <w:rsid w:val="00C627F6"/>
    <w:rsid w:val="00C62D06"/>
    <w:rsid w:val="00C661F4"/>
    <w:rsid w:val="00C67539"/>
    <w:rsid w:val="00C73E9A"/>
    <w:rsid w:val="00C833FB"/>
    <w:rsid w:val="00C840AF"/>
    <w:rsid w:val="00CA0948"/>
    <w:rsid w:val="00CA71AC"/>
    <w:rsid w:val="00CA7324"/>
    <w:rsid w:val="00CB473C"/>
    <w:rsid w:val="00CD1781"/>
    <w:rsid w:val="00CD2E0E"/>
    <w:rsid w:val="00CD5922"/>
    <w:rsid w:val="00CE28AA"/>
    <w:rsid w:val="00D022D5"/>
    <w:rsid w:val="00D142E4"/>
    <w:rsid w:val="00D20EEE"/>
    <w:rsid w:val="00D25687"/>
    <w:rsid w:val="00D3065C"/>
    <w:rsid w:val="00D471EB"/>
    <w:rsid w:val="00D57BDC"/>
    <w:rsid w:val="00D609AB"/>
    <w:rsid w:val="00D724C6"/>
    <w:rsid w:val="00D87474"/>
    <w:rsid w:val="00D94BAF"/>
    <w:rsid w:val="00D94E8A"/>
    <w:rsid w:val="00D94FD0"/>
    <w:rsid w:val="00D9711E"/>
    <w:rsid w:val="00DA1A09"/>
    <w:rsid w:val="00DA2D06"/>
    <w:rsid w:val="00DA4FED"/>
    <w:rsid w:val="00DB4397"/>
    <w:rsid w:val="00DB76AC"/>
    <w:rsid w:val="00DB7E37"/>
    <w:rsid w:val="00DC2AAE"/>
    <w:rsid w:val="00DC30E8"/>
    <w:rsid w:val="00DC5DE5"/>
    <w:rsid w:val="00DC642C"/>
    <w:rsid w:val="00DD531D"/>
    <w:rsid w:val="00DD579A"/>
    <w:rsid w:val="00DE2482"/>
    <w:rsid w:val="00DE34C2"/>
    <w:rsid w:val="00DE4CCD"/>
    <w:rsid w:val="00E030D9"/>
    <w:rsid w:val="00E13A7C"/>
    <w:rsid w:val="00E14EA0"/>
    <w:rsid w:val="00E20E1B"/>
    <w:rsid w:val="00E21296"/>
    <w:rsid w:val="00E22C05"/>
    <w:rsid w:val="00E3180A"/>
    <w:rsid w:val="00E454D6"/>
    <w:rsid w:val="00E518C4"/>
    <w:rsid w:val="00E645FD"/>
    <w:rsid w:val="00E678EE"/>
    <w:rsid w:val="00E726A7"/>
    <w:rsid w:val="00E73643"/>
    <w:rsid w:val="00E76B2C"/>
    <w:rsid w:val="00E8023D"/>
    <w:rsid w:val="00E83F53"/>
    <w:rsid w:val="00E84B70"/>
    <w:rsid w:val="00E908FC"/>
    <w:rsid w:val="00E91012"/>
    <w:rsid w:val="00E92E84"/>
    <w:rsid w:val="00EB29EC"/>
    <w:rsid w:val="00EB4B8E"/>
    <w:rsid w:val="00EB5668"/>
    <w:rsid w:val="00EC763C"/>
    <w:rsid w:val="00ED1561"/>
    <w:rsid w:val="00ED397B"/>
    <w:rsid w:val="00ED7DCF"/>
    <w:rsid w:val="00EE59AE"/>
    <w:rsid w:val="00EF2B9B"/>
    <w:rsid w:val="00EF2BF1"/>
    <w:rsid w:val="00EF2C97"/>
    <w:rsid w:val="00EF2F04"/>
    <w:rsid w:val="00EF3BA6"/>
    <w:rsid w:val="00EF4A19"/>
    <w:rsid w:val="00EF5ABE"/>
    <w:rsid w:val="00F04546"/>
    <w:rsid w:val="00F0550D"/>
    <w:rsid w:val="00F11771"/>
    <w:rsid w:val="00F1704F"/>
    <w:rsid w:val="00F22275"/>
    <w:rsid w:val="00F224FA"/>
    <w:rsid w:val="00F318B0"/>
    <w:rsid w:val="00F33EDF"/>
    <w:rsid w:val="00F37E5C"/>
    <w:rsid w:val="00F41D3B"/>
    <w:rsid w:val="00F468FC"/>
    <w:rsid w:val="00F46E3B"/>
    <w:rsid w:val="00F56721"/>
    <w:rsid w:val="00F64A88"/>
    <w:rsid w:val="00F67CCB"/>
    <w:rsid w:val="00F73309"/>
    <w:rsid w:val="00F817C9"/>
    <w:rsid w:val="00F85DF5"/>
    <w:rsid w:val="00F94585"/>
    <w:rsid w:val="00F94B6B"/>
    <w:rsid w:val="00FA3B91"/>
    <w:rsid w:val="00FA69E5"/>
    <w:rsid w:val="00FB58AD"/>
    <w:rsid w:val="00FC0274"/>
    <w:rsid w:val="00FC23F8"/>
    <w:rsid w:val="00FC29B2"/>
    <w:rsid w:val="00FC4945"/>
    <w:rsid w:val="00FD0F31"/>
    <w:rsid w:val="00FD134B"/>
    <w:rsid w:val="00FD3408"/>
    <w:rsid w:val="00FE754E"/>
    <w:rsid w:val="00FF3C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78EE"/>
  </w:style>
  <w:style w:type="paragraph" w:styleId="Heading1">
    <w:name w:val="heading 1"/>
    <w:basedOn w:val="Normal"/>
    <w:next w:val="Normal"/>
    <w:link w:val="Heading1Char1"/>
    <w:qFormat/>
    <w:rsid w:val="00E91012"/>
    <w:pPr>
      <w:keepNext/>
      <w:spacing w:before="240" w:after="60"/>
      <w:jc w:val="center"/>
      <w:outlineLvl w:val="0"/>
    </w:pPr>
    <w:rPr>
      <w:rFonts w:ascii="Arial" w:hAnsi="Arial" w:cs="Arial"/>
      <w:b/>
      <w:bCs/>
      <w:kern w:val="32"/>
      <w:sz w:val="28"/>
      <w:szCs w:val="32"/>
    </w:rPr>
  </w:style>
  <w:style w:type="paragraph" w:styleId="Heading2">
    <w:name w:val="heading 2"/>
    <w:basedOn w:val="Normal"/>
    <w:next w:val="Normal"/>
    <w:qFormat/>
    <w:rsid w:val="00183B25"/>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AC28F3"/>
    <w:pPr>
      <w:keepNext/>
      <w:spacing w:before="240" w:after="60"/>
      <w:outlineLvl w:val="2"/>
    </w:pPr>
    <w:rPr>
      <w:rFonts w:ascii="Arial" w:hAnsi="Arial" w:cs="Arial"/>
      <w:b/>
      <w:bCs/>
      <w:sz w:val="26"/>
      <w:szCs w:val="26"/>
    </w:rPr>
  </w:style>
  <w:style w:type="paragraph" w:styleId="Heading4">
    <w:name w:val="heading 4"/>
    <w:basedOn w:val="Normal"/>
    <w:next w:val="Normal"/>
    <w:qFormat/>
    <w:rsid w:val="001003C5"/>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basedOn w:val="DefaultParagraphFont"/>
    <w:link w:val="Heading1"/>
    <w:rsid w:val="00AF7EBD"/>
    <w:rPr>
      <w:rFonts w:ascii="Arial" w:hAnsi="Arial" w:cs="Arial"/>
      <w:b/>
      <w:bCs/>
      <w:kern w:val="32"/>
      <w:sz w:val="28"/>
      <w:szCs w:val="32"/>
      <w:lang w:val="en-US" w:eastAsia="en-US" w:bidi="ar-SA"/>
    </w:rPr>
  </w:style>
  <w:style w:type="paragraph" w:styleId="Header">
    <w:name w:val="header"/>
    <w:basedOn w:val="Normal"/>
    <w:rsid w:val="003425F0"/>
    <w:pPr>
      <w:tabs>
        <w:tab w:val="center" w:pos="4320"/>
        <w:tab w:val="right" w:pos="8640"/>
      </w:tabs>
    </w:pPr>
  </w:style>
  <w:style w:type="paragraph" w:styleId="Footer">
    <w:name w:val="footer"/>
    <w:basedOn w:val="Normal"/>
    <w:rsid w:val="003425F0"/>
    <w:pPr>
      <w:tabs>
        <w:tab w:val="center" w:pos="4320"/>
        <w:tab w:val="right" w:pos="8640"/>
      </w:tabs>
    </w:pPr>
  </w:style>
  <w:style w:type="character" w:styleId="PageNumber">
    <w:name w:val="page number"/>
    <w:basedOn w:val="DefaultParagraphFont"/>
    <w:rsid w:val="003B6E60"/>
  </w:style>
  <w:style w:type="character" w:customStyle="1" w:styleId="cite">
    <w:name w:val="cite"/>
    <w:aliases w:val="Heading 3 Char Char Char"/>
    <w:basedOn w:val="DefaultParagraphFont"/>
    <w:rsid w:val="005E0444"/>
    <w:rPr>
      <w:rFonts w:ascii="Times New Roman" w:hAnsi="Times New Roman"/>
      <w:b/>
      <w:sz w:val="24"/>
    </w:rPr>
  </w:style>
  <w:style w:type="paragraph" w:customStyle="1" w:styleId="tag">
    <w:name w:val="tag"/>
    <w:basedOn w:val="Normal"/>
    <w:next w:val="Normal"/>
    <w:link w:val="tagChar"/>
    <w:rsid w:val="005E67D1"/>
    <w:rPr>
      <w:b/>
      <w:sz w:val="24"/>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
    <w:basedOn w:val="DefaultParagraphFont"/>
    <w:link w:val="tag"/>
    <w:rsid w:val="005E67D1"/>
    <w:rPr>
      <w:b/>
      <w:sz w:val="24"/>
      <w:lang w:val="en-US" w:eastAsia="en-US" w:bidi="ar-SA"/>
    </w:rPr>
  </w:style>
  <w:style w:type="paragraph" w:customStyle="1" w:styleId="card">
    <w:name w:val="card"/>
    <w:basedOn w:val="Normal"/>
    <w:next w:val="Normal"/>
    <w:link w:val="cardChar"/>
    <w:rsid w:val="005E0444"/>
    <w:pPr>
      <w:ind w:left="288" w:right="288"/>
    </w:pPr>
  </w:style>
  <w:style w:type="character" w:customStyle="1" w:styleId="cardChar">
    <w:name w:val="card Char"/>
    <w:basedOn w:val="DefaultParagraphFont"/>
    <w:link w:val="card"/>
    <w:rsid w:val="00465967"/>
    <w:rPr>
      <w:lang w:val="en-US" w:eastAsia="en-US" w:bidi="ar-SA"/>
    </w:rPr>
  </w:style>
  <w:style w:type="character" w:customStyle="1" w:styleId="underline">
    <w:name w:val="underline"/>
    <w:basedOn w:val="DefaultParagraphFont"/>
    <w:rsid w:val="002A2D14"/>
    <w:rPr>
      <w:b/>
      <w:u w:val="single"/>
    </w:rPr>
  </w:style>
  <w:style w:type="paragraph" w:customStyle="1" w:styleId="BlockTitle2">
    <w:name w:val="Block Title2"/>
    <w:basedOn w:val="Normal"/>
    <w:next w:val="Normal"/>
    <w:rsid w:val="004F7851"/>
    <w:pPr>
      <w:spacing w:after="240"/>
      <w:jc w:val="center"/>
    </w:pPr>
    <w:rPr>
      <w:b/>
      <w:sz w:val="32"/>
      <w:u w:val="single"/>
    </w:rPr>
  </w:style>
  <w:style w:type="paragraph" w:styleId="DocumentMap">
    <w:name w:val="Document Map"/>
    <w:basedOn w:val="Normal"/>
    <w:rsid w:val="001003C5"/>
    <w:pPr>
      <w:shd w:val="clear" w:color="auto" w:fill="000080"/>
    </w:pPr>
    <w:rPr>
      <w:rFonts w:ascii="Tahoma" w:hAnsi="Tahoma" w:cs="Tahoma"/>
      <w:sz w:val="16"/>
    </w:rPr>
  </w:style>
  <w:style w:type="paragraph" w:customStyle="1" w:styleId="BlockTitle">
    <w:name w:val="Block Title"/>
    <w:basedOn w:val="Heading1"/>
    <w:next w:val="Normal"/>
    <w:link w:val="BlockTitleChar"/>
    <w:rsid w:val="004F7851"/>
    <w:pPr>
      <w:spacing w:before="0" w:after="240"/>
    </w:pPr>
    <w:rPr>
      <w:rFonts w:ascii="Times New Roman" w:hAnsi="Times New Roman"/>
      <w:sz w:val="32"/>
      <w:u w:val="single"/>
    </w:rPr>
  </w:style>
  <w:style w:type="character" w:customStyle="1" w:styleId="BlockTitleChar">
    <w:name w:val="Block Title Char"/>
    <w:aliases w:val="Heading 1 Char1 Char,ALEX Char,Heading Char Char,Heading 1 Char"/>
    <w:basedOn w:val="DefaultParagraphFont"/>
    <w:link w:val="BlockTitle"/>
    <w:rsid w:val="004F7851"/>
    <w:rPr>
      <w:rFonts w:cs="Arial"/>
      <w:b/>
      <w:bCs/>
      <w:kern w:val="32"/>
      <w:sz w:val="32"/>
      <w:szCs w:val="32"/>
      <w:u w:val="single"/>
      <w:lang w:val="en-US" w:eastAsia="en-US" w:bidi="ar-SA"/>
    </w:rPr>
  </w:style>
  <w:style w:type="paragraph" w:styleId="TOC1">
    <w:name w:val="toc 1"/>
    <w:basedOn w:val="Normal"/>
    <w:next w:val="Normal"/>
    <w:autoRedefine/>
    <w:semiHidden/>
    <w:rsid w:val="00465967"/>
    <w:pPr>
      <w:spacing w:before="120" w:after="120"/>
    </w:pPr>
    <w:rPr>
      <w:b/>
      <w:sz w:val="24"/>
      <w:u w:val="single"/>
    </w:rPr>
  </w:style>
  <w:style w:type="character" w:styleId="Hyperlink">
    <w:name w:val="Hyperlink"/>
    <w:basedOn w:val="DefaultParagraphFont"/>
    <w:uiPriority w:val="99"/>
    <w:rsid w:val="00AC3030"/>
    <w:rPr>
      <w:color w:val="0000FF"/>
      <w:u w:val="single"/>
    </w:rPr>
  </w:style>
  <w:style w:type="paragraph" w:styleId="TOC2">
    <w:name w:val="toc 2"/>
    <w:basedOn w:val="Normal"/>
    <w:next w:val="Normal"/>
    <w:autoRedefine/>
    <w:uiPriority w:val="39"/>
    <w:rsid w:val="0084619A"/>
    <w:pPr>
      <w:tabs>
        <w:tab w:val="right" w:leader="dot" w:pos="9350"/>
      </w:tabs>
      <w:ind w:left="200"/>
      <w:jc w:val="center"/>
    </w:pPr>
  </w:style>
  <w:style w:type="paragraph" w:styleId="TOC3">
    <w:name w:val="toc 3"/>
    <w:basedOn w:val="Normal"/>
    <w:next w:val="Normal"/>
    <w:autoRedefine/>
    <w:semiHidden/>
    <w:rsid w:val="00462482"/>
    <w:pPr>
      <w:ind w:left="400"/>
    </w:pPr>
  </w:style>
  <w:style w:type="paragraph" w:styleId="TOC4">
    <w:name w:val="toc 4"/>
    <w:basedOn w:val="Normal"/>
    <w:next w:val="Normal"/>
    <w:autoRedefine/>
    <w:semiHidden/>
    <w:rsid w:val="00462482"/>
    <w:pPr>
      <w:ind w:left="600"/>
    </w:pPr>
  </w:style>
  <w:style w:type="paragraph" w:styleId="TOC5">
    <w:name w:val="toc 5"/>
    <w:basedOn w:val="Normal"/>
    <w:next w:val="Normal"/>
    <w:autoRedefine/>
    <w:semiHidden/>
    <w:rsid w:val="00462482"/>
    <w:pPr>
      <w:ind w:left="800"/>
    </w:pPr>
  </w:style>
  <w:style w:type="paragraph" w:styleId="TOC6">
    <w:name w:val="toc 6"/>
    <w:basedOn w:val="Normal"/>
    <w:next w:val="Normal"/>
    <w:autoRedefine/>
    <w:semiHidden/>
    <w:rsid w:val="00462482"/>
    <w:pPr>
      <w:ind w:left="1000"/>
    </w:pPr>
  </w:style>
  <w:style w:type="paragraph" w:styleId="TOC7">
    <w:name w:val="toc 7"/>
    <w:basedOn w:val="Normal"/>
    <w:next w:val="Normal"/>
    <w:autoRedefine/>
    <w:semiHidden/>
    <w:rsid w:val="00462482"/>
    <w:pPr>
      <w:ind w:left="1200"/>
    </w:pPr>
  </w:style>
  <w:style w:type="paragraph" w:styleId="TOC8">
    <w:name w:val="toc 8"/>
    <w:basedOn w:val="Normal"/>
    <w:next w:val="Normal"/>
    <w:autoRedefine/>
    <w:semiHidden/>
    <w:rsid w:val="00462482"/>
    <w:pPr>
      <w:ind w:left="1400"/>
    </w:pPr>
  </w:style>
  <w:style w:type="paragraph" w:styleId="TOC9">
    <w:name w:val="toc 9"/>
    <w:basedOn w:val="Normal"/>
    <w:next w:val="Normal"/>
    <w:autoRedefine/>
    <w:semiHidden/>
    <w:rsid w:val="00462482"/>
    <w:pPr>
      <w:ind w:left="1600"/>
    </w:pPr>
  </w:style>
  <w:style w:type="paragraph" w:customStyle="1" w:styleId="TxBrp1">
    <w:name w:val="TxBr_p1"/>
    <w:basedOn w:val="Normal"/>
    <w:rsid w:val="004969D2"/>
    <w:pPr>
      <w:tabs>
        <w:tab w:val="left" w:pos="204"/>
      </w:tabs>
      <w:autoSpaceDE w:val="0"/>
      <w:autoSpaceDN w:val="0"/>
      <w:adjustRightInd w:val="0"/>
      <w:spacing w:line="272" w:lineRule="atLeast"/>
      <w:jc w:val="both"/>
    </w:pPr>
    <w:rPr>
      <w:sz w:val="24"/>
      <w:szCs w:val="24"/>
    </w:rPr>
  </w:style>
  <w:style w:type="paragraph" w:styleId="NormalWeb">
    <w:name w:val="Normal (Web)"/>
    <w:basedOn w:val="Normal"/>
    <w:uiPriority w:val="99"/>
    <w:rsid w:val="00B86E2E"/>
    <w:pPr>
      <w:spacing w:before="100" w:beforeAutospacing="1" w:after="100" w:afterAutospacing="1"/>
    </w:pPr>
    <w:rPr>
      <w:sz w:val="24"/>
      <w:szCs w:val="24"/>
    </w:rPr>
  </w:style>
  <w:style w:type="paragraph" w:customStyle="1" w:styleId="fullstory">
    <w:name w:val="fullstory"/>
    <w:basedOn w:val="Normal"/>
    <w:rsid w:val="00B86E2E"/>
    <w:pPr>
      <w:spacing w:before="100" w:beforeAutospacing="1" w:after="100" w:afterAutospacing="1"/>
    </w:pPr>
    <w:rPr>
      <w:sz w:val="24"/>
      <w:szCs w:val="24"/>
    </w:rPr>
  </w:style>
  <w:style w:type="character" w:customStyle="1" w:styleId="Emphasis2">
    <w:name w:val="Emphasis2"/>
    <w:basedOn w:val="DefaultParagraphFont"/>
    <w:rsid w:val="0071689A"/>
    <w:rPr>
      <w:rFonts w:ascii="Franklin Gothic Heavy" w:hAnsi="Franklin Gothic Heavy"/>
      <w:iCs/>
      <w:u w:val="single"/>
    </w:rPr>
  </w:style>
  <w:style w:type="character" w:customStyle="1" w:styleId="Underline0">
    <w:name w:val="Underline"/>
    <w:basedOn w:val="DefaultParagraphFont"/>
    <w:uiPriority w:val="1"/>
    <w:qFormat/>
    <w:rsid w:val="00E678EE"/>
    <w:rPr>
      <w:u w:val="single"/>
    </w:rPr>
  </w:style>
  <w:style w:type="paragraph" w:customStyle="1" w:styleId="hat">
    <w:name w:val="hat"/>
    <w:basedOn w:val="Normal"/>
    <w:next w:val="Normal"/>
    <w:rsid w:val="00321F5C"/>
    <w:pPr>
      <w:spacing w:before="240" w:after="240"/>
      <w:jc w:val="center"/>
      <w:outlineLvl w:val="0"/>
    </w:pPr>
    <w:rPr>
      <w:rFonts w:cs="Arial"/>
      <w:b/>
      <w:bCs/>
      <w:sz w:val="32"/>
      <w:szCs w:val="24"/>
      <w:u w:val="single"/>
    </w:rPr>
  </w:style>
  <w:style w:type="character" w:customStyle="1" w:styleId="UnderlineChar">
    <w:name w:val="Underline Char"/>
    <w:basedOn w:val="DefaultParagraphFont"/>
    <w:rsid w:val="00E678EE"/>
    <w:rPr>
      <w:rFonts w:ascii="Georgia" w:eastAsia="Calibri" w:hAnsi="Georgia"/>
      <w:sz w:val="22"/>
      <w:szCs w:val="22"/>
      <w:u w:val="single"/>
    </w:rPr>
  </w:style>
  <w:style w:type="character" w:customStyle="1" w:styleId="copyrightdescription">
    <w:name w:val="copyrightdescription"/>
    <w:basedOn w:val="DefaultParagraphFont"/>
    <w:rsid w:val="00E678EE"/>
  </w:style>
  <w:style w:type="character" w:customStyle="1" w:styleId="tabtitle">
    <w:name w:val="tabtitle"/>
    <w:basedOn w:val="DefaultParagraphFont"/>
    <w:rsid w:val="00E678EE"/>
  </w:style>
  <w:style w:type="paragraph" w:styleId="ListParagraph">
    <w:name w:val="List Paragraph"/>
    <w:basedOn w:val="Normal"/>
    <w:uiPriority w:val="34"/>
    <w:qFormat/>
    <w:rsid w:val="009408EF"/>
    <w:pPr>
      <w:ind w:left="720"/>
      <w:contextualSpacing/>
    </w:pPr>
  </w:style>
  <w:style w:type="character" w:customStyle="1" w:styleId="verdana">
    <w:name w:val="verdana"/>
    <w:basedOn w:val="DefaultParagraphFont"/>
    <w:rsid w:val="00026137"/>
  </w:style>
  <w:style w:type="character" w:customStyle="1" w:styleId="italic">
    <w:name w:val="italic"/>
    <w:basedOn w:val="DefaultParagraphFont"/>
    <w:rsid w:val="00026137"/>
  </w:style>
  <w:style w:type="character" w:styleId="Emphasis">
    <w:name w:val="Emphasis"/>
    <w:aliases w:val="Underlined"/>
    <w:uiPriority w:val="20"/>
    <w:qFormat/>
    <w:rsid w:val="00CD5922"/>
    <w:rPr>
      <w:iCs/>
      <w:u w:val="single"/>
    </w:rPr>
  </w:style>
  <w:style w:type="character" w:customStyle="1" w:styleId="resultbodyblack">
    <w:name w:val="resultbodyblack"/>
    <w:basedOn w:val="DefaultParagraphFont"/>
    <w:rsid w:val="00CD5922"/>
  </w:style>
  <w:style w:type="character" w:customStyle="1" w:styleId="resultbody">
    <w:name w:val="resultbody"/>
    <w:basedOn w:val="DefaultParagraphFont"/>
    <w:rsid w:val="00CD5922"/>
  </w:style>
  <w:style w:type="character" w:customStyle="1" w:styleId="resultbodysmallitalic">
    <w:name w:val="resultbodysmallitalic"/>
    <w:basedOn w:val="DefaultParagraphFont"/>
    <w:rsid w:val="00CD5922"/>
  </w:style>
  <w:style w:type="paragraph" w:styleId="BalloonText">
    <w:name w:val="Balloon Text"/>
    <w:basedOn w:val="Normal"/>
    <w:link w:val="BalloonTextChar"/>
    <w:rsid w:val="00CD5922"/>
    <w:rPr>
      <w:rFonts w:ascii="Tahoma" w:hAnsi="Tahoma" w:cs="Tahoma"/>
      <w:sz w:val="16"/>
      <w:szCs w:val="16"/>
    </w:rPr>
  </w:style>
  <w:style w:type="character" w:customStyle="1" w:styleId="BalloonTextChar">
    <w:name w:val="Balloon Text Char"/>
    <w:basedOn w:val="DefaultParagraphFont"/>
    <w:link w:val="BalloonText"/>
    <w:rsid w:val="00CD592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78EE"/>
  </w:style>
  <w:style w:type="paragraph" w:styleId="Heading1">
    <w:name w:val="heading 1"/>
    <w:basedOn w:val="Normal"/>
    <w:next w:val="Normal"/>
    <w:link w:val="Heading1Char1"/>
    <w:qFormat/>
    <w:rsid w:val="00E91012"/>
    <w:pPr>
      <w:keepNext/>
      <w:spacing w:before="240" w:after="60"/>
      <w:jc w:val="center"/>
      <w:outlineLvl w:val="0"/>
    </w:pPr>
    <w:rPr>
      <w:rFonts w:ascii="Arial" w:hAnsi="Arial" w:cs="Arial"/>
      <w:b/>
      <w:bCs/>
      <w:kern w:val="32"/>
      <w:sz w:val="28"/>
      <w:szCs w:val="32"/>
    </w:rPr>
  </w:style>
  <w:style w:type="paragraph" w:styleId="Heading2">
    <w:name w:val="heading 2"/>
    <w:basedOn w:val="Normal"/>
    <w:next w:val="Normal"/>
    <w:qFormat/>
    <w:rsid w:val="00183B25"/>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AC28F3"/>
    <w:pPr>
      <w:keepNext/>
      <w:spacing w:before="240" w:after="60"/>
      <w:outlineLvl w:val="2"/>
    </w:pPr>
    <w:rPr>
      <w:rFonts w:ascii="Arial" w:hAnsi="Arial" w:cs="Arial"/>
      <w:b/>
      <w:bCs/>
      <w:sz w:val="26"/>
      <w:szCs w:val="26"/>
    </w:rPr>
  </w:style>
  <w:style w:type="paragraph" w:styleId="Heading4">
    <w:name w:val="heading 4"/>
    <w:basedOn w:val="Normal"/>
    <w:next w:val="Normal"/>
    <w:qFormat/>
    <w:rsid w:val="001003C5"/>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basedOn w:val="DefaultParagraphFont"/>
    <w:link w:val="Heading1"/>
    <w:rsid w:val="00AF7EBD"/>
    <w:rPr>
      <w:rFonts w:ascii="Arial" w:hAnsi="Arial" w:cs="Arial"/>
      <w:b/>
      <w:bCs/>
      <w:kern w:val="32"/>
      <w:sz w:val="28"/>
      <w:szCs w:val="32"/>
      <w:lang w:val="en-US" w:eastAsia="en-US" w:bidi="ar-SA"/>
    </w:rPr>
  </w:style>
  <w:style w:type="paragraph" w:styleId="Header">
    <w:name w:val="header"/>
    <w:basedOn w:val="Normal"/>
    <w:rsid w:val="003425F0"/>
    <w:pPr>
      <w:tabs>
        <w:tab w:val="center" w:pos="4320"/>
        <w:tab w:val="right" w:pos="8640"/>
      </w:tabs>
    </w:pPr>
  </w:style>
  <w:style w:type="paragraph" w:styleId="Footer">
    <w:name w:val="footer"/>
    <w:basedOn w:val="Normal"/>
    <w:rsid w:val="003425F0"/>
    <w:pPr>
      <w:tabs>
        <w:tab w:val="center" w:pos="4320"/>
        <w:tab w:val="right" w:pos="8640"/>
      </w:tabs>
    </w:pPr>
  </w:style>
  <w:style w:type="character" w:styleId="PageNumber">
    <w:name w:val="page number"/>
    <w:basedOn w:val="DefaultParagraphFont"/>
    <w:rsid w:val="003B6E60"/>
  </w:style>
  <w:style w:type="character" w:customStyle="1" w:styleId="cite">
    <w:name w:val="cite"/>
    <w:aliases w:val="Heading 3 Char Char Char"/>
    <w:basedOn w:val="DefaultParagraphFont"/>
    <w:rsid w:val="005E0444"/>
    <w:rPr>
      <w:rFonts w:ascii="Times New Roman" w:hAnsi="Times New Roman"/>
      <w:b/>
      <w:sz w:val="24"/>
    </w:rPr>
  </w:style>
  <w:style w:type="paragraph" w:customStyle="1" w:styleId="tag">
    <w:name w:val="tag"/>
    <w:basedOn w:val="Normal"/>
    <w:next w:val="Normal"/>
    <w:link w:val="tagChar"/>
    <w:rsid w:val="005E67D1"/>
    <w:rPr>
      <w:b/>
      <w:sz w:val="24"/>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
    <w:basedOn w:val="DefaultParagraphFont"/>
    <w:link w:val="tag"/>
    <w:rsid w:val="005E67D1"/>
    <w:rPr>
      <w:b/>
      <w:sz w:val="24"/>
      <w:lang w:val="en-US" w:eastAsia="en-US" w:bidi="ar-SA"/>
    </w:rPr>
  </w:style>
  <w:style w:type="paragraph" w:customStyle="1" w:styleId="card">
    <w:name w:val="card"/>
    <w:basedOn w:val="Normal"/>
    <w:next w:val="Normal"/>
    <w:link w:val="cardChar"/>
    <w:rsid w:val="005E0444"/>
    <w:pPr>
      <w:ind w:left="288" w:right="288"/>
    </w:pPr>
  </w:style>
  <w:style w:type="character" w:customStyle="1" w:styleId="cardChar">
    <w:name w:val="card Char"/>
    <w:basedOn w:val="DefaultParagraphFont"/>
    <w:link w:val="card"/>
    <w:rsid w:val="00465967"/>
    <w:rPr>
      <w:lang w:val="en-US" w:eastAsia="en-US" w:bidi="ar-SA"/>
    </w:rPr>
  </w:style>
  <w:style w:type="character" w:customStyle="1" w:styleId="underline">
    <w:name w:val="underline"/>
    <w:basedOn w:val="DefaultParagraphFont"/>
    <w:rsid w:val="002A2D14"/>
    <w:rPr>
      <w:b/>
      <w:u w:val="single"/>
    </w:rPr>
  </w:style>
  <w:style w:type="paragraph" w:customStyle="1" w:styleId="BlockTitle2">
    <w:name w:val="Block Title2"/>
    <w:basedOn w:val="Normal"/>
    <w:next w:val="Normal"/>
    <w:rsid w:val="004F7851"/>
    <w:pPr>
      <w:spacing w:after="240"/>
      <w:jc w:val="center"/>
    </w:pPr>
    <w:rPr>
      <w:b/>
      <w:sz w:val="32"/>
      <w:u w:val="single"/>
    </w:rPr>
  </w:style>
  <w:style w:type="paragraph" w:styleId="DocumentMap">
    <w:name w:val="Document Map"/>
    <w:basedOn w:val="Normal"/>
    <w:rsid w:val="001003C5"/>
    <w:pPr>
      <w:shd w:val="clear" w:color="auto" w:fill="000080"/>
    </w:pPr>
    <w:rPr>
      <w:rFonts w:ascii="Tahoma" w:hAnsi="Tahoma" w:cs="Tahoma"/>
      <w:sz w:val="16"/>
    </w:rPr>
  </w:style>
  <w:style w:type="paragraph" w:customStyle="1" w:styleId="BlockTitle">
    <w:name w:val="Block Title"/>
    <w:basedOn w:val="Heading1"/>
    <w:next w:val="Normal"/>
    <w:link w:val="BlockTitleChar"/>
    <w:rsid w:val="004F7851"/>
    <w:pPr>
      <w:spacing w:before="0" w:after="240"/>
    </w:pPr>
    <w:rPr>
      <w:rFonts w:ascii="Times New Roman" w:hAnsi="Times New Roman"/>
      <w:sz w:val="32"/>
      <w:u w:val="single"/>
    </w:rPr>
  </w:style>
  <w:style w:type="character" w:customStyle="1" w:styleId="BlockTitleChar">
    <w:name w:val="Block Title Char"/>
    <w:aliases w:val="Heading 1 Char1 Char,ALEX Char,Heading Char Char,Heading 1 Char"/>
    <w:basedOn w:val="DefaultParagraphFont"/>
    <w:link w:val="BlockTitle"/>
    <w:rsid w:val="004F7851"/>
    <w:rPr>
      <w:rFonts w:cs="Arial"/>
      <w:b/>
      <w:bCs/>
      <w:kern w:val="32"/>
      <w:sz w:val="32"/>
      <w:szCs w:val="32"/>
      <w:u w:val="single"/>
      <w:lang w:val="en-US" w:eastAsia="en-US" w:bidi="ar-SA"/>
    </w:rPr>
  </w:style>
  <w:style w:type="paragraph" w:styleId="TOC1">
    <w:name w:val="toc 1"/>
    <w:basedOn w:val="Normal"/>
    <w:next w:val="Normal"/>
    <w:autoRedefine/>
    <w:semiHidden/>
    <w:rsid w:val="00465967"/>
    <w:pPr>
      <w:spacing w:before="120" w:after="120"/>
    </w:pPr>
    <w:rPr>
      <w:b/>
      <w:sz w:val="24"/>
      <w:u w:val="single"/>
    </w:rPr>
  </w:style>
  <w:style w:type="character" w:styleId="Hyperlink">
    <w:name w:val="Hyperlink"/>
    <w:basedOn w:val="DefaultParagraphFont"/>
    <w:uiPriority w:val="99"/>
    <w:rsid w:val="00AC3030"/>
    <w:rPr>
      <w:color w:val="0000FF"/>
      <w:u w:val="single"/>
    </w:rPr>
  </w:style>
  <w:style w:type="paragraph" w:styleId="TOC2">
    <w:name w:val="toc 2"/>
    <w:basedOn w:val="Normal"/>
    <w:next w:val="Normal"/>
    <w:autoRedefine/>
    <w:uiPriority w:val="39"/>
    <w:rsid w:val="0084619A"/>
    <w:pPr>
      <w:tabs>
        <w:tab w:val="right" w:leader="dot" w:pos="9350"/>
      </w:tabs>
      <w:ind w:left="200"/>
      <w:jc w:val="center"/>
    </w:pPr>
  </w:style>
  <w:style w:type="paragraph" w:styleId="TOC3">
    <w:name w:val="toc 3"/>
    <w:basedOn w:val="Normal"/>
    <w:next w:val="Normal"/>
    <w:autoRedefine/>
    <w:semiHidden/>
    <w:rsid w:val="00462482"/>
    <w:pPr>
      <w:ind w:left="400"/>
    </w:pPr>
  </w:style>
  <w:style w:type="paragraph" w:styleId="TOC4">
    <w:name w:val="toc 4"/>
    <w:basedOn w:val="Normal"/>
    <w:next w:val="Normal"/>
    <w:autoRedefine/>
    <w:semiHidden/>
    <w:rsid w:val="00462482"/>
    <w:pPr>
      <w:ind w:left="600"/>
    </w:pPr>
  </w:style>
  <w:style w:type="paragraph" w:styleId="TOC5">
    <w:name w:val="toc 5"/>
    <w:basedOn w:val="Normal"/>
    <w:next w:val="Normal"/>
    <w:autoRedefine/>
    <w:semiHidden/>
    <w:rsid w:val="00462482"/>
    <w:pPr>
      <w:ind w:left="800"/>
    </w:pPr>
  </w:style>
  <w:style w:type="paragraph" w:styleId="TOC6">
    <w:name w:val="toc 6"/>
    <w:basedOn w:val="Normal"/>
    <w:next w:val="Normal"/>
    <w:autoRedefine/>
    <w:semiHidden/>
    <w:rsid w:val="00462482"/>
    <w:pPr>
      <w:ind w:left="1000"/>
    </w:pPr>
  </w:style>
  <w:style w:type="paragraph" w:styleId="TOC7">
    <w:name w:val="toc 7"/>
    <w:basedOn w:val="Normal"/>
    <w:next w:val="Normal"/>
    <w:autoRedefine/>
    <w:semiHidden/>
    <w:rsid w:val="00462482"/>
    <w:pPr>
      <w:ind w:left="1200"/>
    </w:pPr>
  </w:style>
  <w:style w:type="paragraph" w:styleId="TOC8">
    <w:name w:val="toc 8"/>
    <w:basedOn w:val="Normal"/>
    <w:next w:val="Normal"/>
    <w:autoRedefine/>
    <w:semiHidden/>
    <w:rsid w:val="00462482"/>
    <w:pPr>
      <w:ind w:left="1400"/>
    </w:pPr>
  </w:style>
  <w:style w:type="paragraph" w:styleId="TOC9">
    <w:name w:val="toc 9"/>
    <w:basedOn w:val="Normal"/>
    <w:next w:val="Normal"/>
    <w:autoRedefine/>
    <w:semiHidden/>
    <w:rsid w:val="00462482"/>
    <w:pPr>
      <w:ind w:left="1600"/>
    </w:pPr>
  </w:style>
  <w:style w:type="paragraph" w:customStyle="1" w:styleId="TxBrp1">
    <w:name w:val="TxBr_p1"/>
    <w:basedOn w:val="Normal"/>
    <w:rsid w:val="004969D2"/>
    <w:pPr>
      <w:tabs>
        <w:tab w:val="left" w:pos="204"/>
      </w:tabs>
      <w:autoSpaceDE w:val="0"/>
      <w:autoSpaceDN w:val="0"/>
      <w:adjustRightInd w:val="0"/>
      <w:spacing w:line="272" w:lineRule="atLeast"/>
      <w:jc w:val="both"/>
    </w:pPr>
    <w:rPr>
      <w:sz w:val="24"/>
      <w:szCs w:val="24"/>
    </w:rPr>
  </w:style>
  <w:style w:type="paragraph" w:styleId="NormalWeb">
    <w:name w:val="Normal (Web)"/>
    <w:basedOn w:val="Normal"/>
    <w:uiPriority w:val="99"/>
    <w:rsid w:val="00B86E2E"/>
    <w:pPr>
      <w:spacing w:before="100" w:beforeAutospacing="1" w:after="100" w:afterAutospacing="1"/>
    </w:pPr>
    <w:rPr>
      <w:sz w:val="24"/>
      <w:szCs w:val="24"/>
    </w:rPr>
  </w:style>
  <w:style w:type="paragraph" w:customStyle="1" w:styleId="fullstory">
    <w:name w:val="fullstory"/>
    <w:basedOn w:val="Normal"/>
    <w:rsid w:val="00B86E2E"/>
    <w:pPr>
      <w:spacing w:before="100" w:beforeAutospacing="1" w:after="100" w:afterAutospacing="1"/>
    </w:pPr>
    <w:rPr>
      <w:sz w:val="24"/>
      <w:szCs w:val="24"/>
    </w:rPr>
  </w:style>
  <w:style w:type="character" w:customStyle="1" w:styleId="Emphasis2">
    <w:name w:val="Emphasis2"/>
    <w:basedOn w:val="DefaultParagraphFont"/>
    <w:rsid w:val="0071689A"/>
    <w:rPr>
      <w:rFonts w:ascii="Franklin Gothic Heavy" w:hAnsi="Franklin Gothic Heavy"/>
      <w:iCs/>
      <w:u w:val="single"/>
    </w:rPr>
  </w:style>
  <w:style w:type="character" w:customStyle="1" w:styleId="Underline0">
    <w:name w:val="Underline"/>
    <w:basedOn w:val="DefaultParagraphFont"/>
    <w:uiPriority w:val="1"/>
    <w:qFormat/>
    <w:rsid w:val="00E678EE"/>
    <w:rPr>
      <w:u w:val="single"/>
    </w:rPr>
  </w:style>
  <w:style w:type="paragraph" w:customStyle="1" w:styleId="hat">
    <w:name w:val="hat"/>
    <w:basedOn w:val="Normal"/>
    <w:next w:val="Normal"/>
    <w:rsid w:val="00321F5C"/>
    <w:pPr>
      <w:spacing w:before="240" w:after="240"/>
      <w:jc w:val="center"/>
      <w:outlineLvl w:val="0"/>
    </w:pPr>
    <w:rPr>
      <w:rFonts w:cs="Arial"/>
      <w:b/>
      <w:bCs/>
      <w:sz w:val="32"/>
      <w:szCs w:val="24"/>
      <w:u w:val="single"/>
    </w:rPr>
  </w:style>
  <w:style w:type="character" w:customStyle="1" w:styleId="UnderlineChar">
    <w:name w:val="Underline Char"/>
    <w:basedOn w:val="DefaultParagraphFont"/>
    <w:rsid w:val="00E678EE"/>
    <w:rPr>
      <w:rFonts w:ascii="Georgia" w:eastAsia="Calibri" w:hAnsi="Georgia"/>
      <w:sz w:val="22"/>
      <w:szCs w:val="22"/>
      <w:u w:val="single"/>
    </w:rPr>
  </w:style>
  <w:style w:type="character" w:customStyle="1" w:styleId="copyrightdescription">
    <w:name w:val="copyrightdescription"/>
    <w:basedOn w:val="DefaultParagraphFont"/>
    <w:rsid w:val="00E678EE"/>
  </w:style>
  <w:style w:type="character" w:customStyle="1" w:styleId="tabtitle">
    <w:name w:val="tabtitle"/>
    <w:basedOn w:val="DefaultParagraphFont"/>
    <w:rsid w:val="00E678EE"/>
  </w:style>
  <w:style w:type="paragraph" w:styleId="ListParagraph">
    <w:name w:val="List Paragraph"/>
    <w:basedOn w:val="Normal"/>
    <w:uiPriority w:val="34"/>
    <w:qFormat/>
    <w:rsid w:val="009408EF"/>
    <w:pPr>
      <w:ind w:left="720"/>
      <w:contextualSpacing/>
    </w:pPr>
  </w:style>
  <w:style w:type="character" w:customStyle="1" w:styleId="verdana">
    <w:name w:val="verdana"/>
    <w:basedOn w:val="DefaultParagraphFont"/>
    <w:rsid w:val="00026137"/>
  </w:style>
  <w:style w:type="character" w:customStyle="1" w:styleId="italic">
    <w:name w:val="italic"/>
    <w:basedOn w:val="DefaultParagraphFont"/>
    <w:rsid w:val="00026137"/>
  </w:style>
  <w:style w:type="character" w:styleId="Emphasis">
    <w:name w:val="Emphasis"/>
    <w:aliases w:val="Underlined"/>
    <w:uiPriority w:val="20"/>
    <w:qFormat/>
    <w:rsid w:val="00CD5922"/>
    <w:rPr>
      <w:iCs/>
      <w:u w:val="single"/>
    </w:rPr>
  </w:style>
  <w:style w:type="character" w:customStyle="1" w:styleId="resultbodyblack">
    <w:name w:val="resultbodyblack"/>
    <w:basedOn w:val="DefaultParagraphFont"/>
    <w:rsid w:val="00CD5922"/>
  </w:style>
  <w:style w:type="character" w:customStyle="1" w:styleId="resultbody">
    <w:name w:val="resultbody"/>
    <w:basedOn w:val="DefaultParagraphFont"/>
    <w:rsid w:val="00CD5922"/>
  </w:style>
  <w:style w:type="character" w:customStyle="1" w:styleId="resultbodysmallitalic">
    <w:name w:val="resultbodysmallitalic"/>
    <w:basedOn w:val="DefaultParagraphFont"/>
    <w:rsid w:val="00CD5922"/>
  </w:style>
  <w:style w:type="paragraph" w:styleId="BalloonText">
    <w:name w:val="Balloon Text"/>
    <w:basedOn w:val="Normal"/>
    <w:link w:val="BalloonTextChar"/>
    <w:rsid w:val="00CD5922"/>
    <w:rPr>
      <w:rFonts w:ascii="Tahoma" w:hAnsi="Tahoma" w:cs="Tahoma"/>
      <w:sz w:val="16"/>
      <w:szCs w:val="16"/>
    </w:rPr>
  </w:style>
  <w:style w:type="character" w:customStyle="1" w:styleId="BalloonTextChar">
    <w:name w:val="Balloon Text Char"/>
    <w:basedOn w:val="DefaultParagraphFont"/>
    <w:link w:val="BalloonText"/>
    <w:rsid w:val="00CD59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209679">
      <w:bodyDiv w:val="1"/>
      <w:marLeft w:val="0"/>
      <w:marRight w:val="0"/>
      <w:marTop w:val="0"/>
      <w:marBottom w:val="0"/>
      <w:divBdr>
        <w:top w:val="none" w:sz="0" w:space="0" w:color="auto"/>
        <w:left w:val="none" w:sz="0" w:space="0" w:color="auto"/>
        <w:bottom w:val="none" w:sz="0" w:space="0" w:color="auto"/>
        <w:right w:val="none" w:sz="0" w:space="0" w:color="auto"/>
      </w:divBdr>
      <w:divsChild>
        <w:div w:id="981889499">
          <w:marLeft w:val="0"/>
          <w:marRight w:val="0"/>
          <w:marTop w:val="0"/>
          <w:marBottom w:val="0"/>
          <w:divBdr>
            <w:top w:val="none" w:sz="0" w:space="0" w:color="auto"/>
            <w:left w:val="none" w:sz="0" w:space="0" w:color="auto"/>
            <w:bottom w:val="none" w:sz="0" w:space="0" w:color="auto"/>
            <w:right w:val="none" w:sz="0" w:space="0" w:color="auto"/>
          </w:divBdr>
        </w:div>
      </w:divsChild>
    </w:div>
    <w:div w:id="191770477">
      <w:bodyDiv w:val="1"/>
      <w:marLeft w:val="0"/>
      <w:marRight w:val="0"/>
      <w:marTop w:val="0"/>
      <w:marBottom w:val="0"/>
      <w:divBdr>
        <w:top w:val="none" w:sz="0" w:space="0" w:color="auto"/>
        <w:left w:val="none" w:sz="0" w:space="0" w:color="auto"/>
        <w:bottom w:val="none" w:sz="0" w:space="0" w:color="auto"/>
        <w:right w:val="none" w:sz="0" w:space="0" w:color="auto"/>
      </w:divBdr>
    </w:div>
    <w:div w:id="332297406">
      <w:bodyDiv w:val="1"/>
      <w:marLeft w:val="0"/>
      <w:marRight w:val="0"/>
      <w:marTop w:val="0"/>
      <w:marBottom w:val="0"/>
      <w:divBdr>
        <w:top w:val="none" w:sz="0" w:space="0" w:color="auto"/>
        <w:left w:val="none" w:sz="0" w:space="0" w:color="auto"/>
        <w:bottom w:val="none" w:sz="0" w:space="0" w:color="auto"/>
        <w:right w:val="none" w:sz="0" w:space="0" w:color="auto"/>
      </w:divBdr>
      <w:divsChild>
        <w:div w:id="98765758">
          <w:marLeft w:val="0"/>
          <w:marRight w:val="0"/>
          <w:marTop w:val="0"/>
          <w:marBottom w:val="0"/>
          <w:divBdr>
            <w:top w:val="none" w:sz="0" w:space="0" w:color="auto"/>
            <w:left w:val="none" w:sz="0" w:space="0" w:color="auto"/>
            <w:bottom w:val="none" w:sz="0" w:space="0" w:color="auto"/>
            <w:right w:val="none" w:sz="0" w:space="0" w:color="auto"/>
          </w:divBdr>
        </w:div>
      </w:divsChild>
    </w:div>
    <w:div w:id="669069132">
      <w:bodyDiv w:val="1"/>
      <w:marLeft w:val="0"/>
      <w:marRight w:val="0"/>
      <w:marTop w:val="0"/>
      <w:marBottom w:val="0"/>
      <w:divBdr>
        <w:top w:val="none" w:sz="0" w:space="0" w:color="auto"/>
        <w:left w:val="none" w:sz="0" w:space="0" w:color="auto"/>
        <w:bottom w:val="none" w:sz="0" w:space="0" w:color="auto"/>
        <w:right w:val="none" w:sz="0" w:space="0" w:color="auto"/>
      </w:divBdr>
      <w:divsChild>
        <w:div w:id="1379622840">
          <w:marLeft w:val="0"/>
          <w:marRight w:val="0"/>
          <w:marTop w:val="0"/>
          <w:marBottom w:val="0"/>
          <w:divBdr>
            <w:top w:val="none" w:sz="0" w:space="0" w:color="auto"/>
            <w:left w:val="none" w:sz="0" w:space="0" w:color="auto"/>
            <w:bottom w:val="none" w:sz="0" w:space="0" w:color="auto"/>
            <w:right w:val="none" w:sz="0" w:space="0" w:color="auto"/>
          </w:divBdr>
        </w:div>
      </w:divsChild>
    </w:div>
    <w:div w:id="696931755">
      <w:bodyDiv w:val="1"/>
      <w:marLeft w:val="0"/>
      <w:marRight w:val="0"/>
      <w:marTop w:val="0"/>
      <w:marBottom w:val="0"/>
      <w:divBdr>
        <w:top w:val="none" w:sz="0" w:space="0" w:color="auto"/>
        <w:left w:val="none" w:sz="0" w:space="0" w:color="auto"/>
        <w:bottom w:val="none" w:sz="0" w:space="0" w:color="auto"/>
        <w:right w:val="none" w:sz="0" w:space="0" w:color="auto"/>
      </w:divBdr>
      <w:divsChild>
        <w:div w:id="1575166125">
          <w:marLeft w:val="0"/>
          <w:marRight w:val="0"/>
          <w:marTop w:val="0"/>
          <w:marBottom w:val="0"/>
          <w:divBdr>
            <w:top w:val="none" w:sz="0" w:space="0" w:color="auto"/>
            <w:left w:val="none" w:sz="0" w:space="0" w:color="auto"/>
            <w:bottom w:val="none" w:sz="0" w:space="0" w:color="auto"/>
            <w:right w:val="none" w:sz="0" w:space="0" w:color="auto"/>
          </w:divBdr>
        </w:div>
      </w:divsChild>
    </w:div>
    <w:div w:id="919867337">
      <w:bodyDiv w:val="1"/>
      <w:marLeft w:val="0"/>
      <w:marRight w:val="0"/>
      <w:marTop w:val="0"/>
      <w:marBottom w:val="0"/>
      <w:divBdr>
        <w:top w:val="none" w:sz="0" w:space="0" w:color="auto"/>
        <w:left w:val="none" w:sz="0" w:space="0" w:color="auto"/>
        <w:bottom w:val="none" w:sz="0" w:space="0" w:color="auto"/>
        <w:right w:val="none" w:sz="0" w:space="0" w:color="auto"/>
      </w:divBdr>
      <w:divsChild>
        <w:div w:id="9249994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7619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40326970">
      <w:bodyDiv w:val="1"/>
      <w:marLeft w:val="0"/>
      <w:marRight w:val="0"/>
      <w:marTop w:val="0"/>
      <w:marBottom w:val="0"/>
      <w:divBdr>
        <w:top w:val="none" w:sz="0" w:space="0" w:color="auto"/>
        <w:left w:val="none" w:sz="0" w:space="0" w:color="auto"/>
        <w:bottom w:val="none" w:sz="0" w:space="0" w:color="auto"/>
        <w:right w:val="none" w:sz="0" w:space="0" w:color="auto"/>
      </w:divBdr>
    </w:div>
    <w:div w:id="1060634776">
      <w:bodyDiv w:val="1"/>
      <w:marLeft w:val="0"/>
      <w:marRight w:val="0"/>
      <w:marTop w:val="0"/>
      <w:marBottom w:val="0"/>
      <w:divBdr>
        <w:top w:val="none" w:sz="0" w:space="0" w:color="auto"/>
        <w:left w:val="none" w:sz="0" w:space="0" w:color="auto"/>
        <w:bottom w:val="none" w:sz="0" w:space="0" w:color="auto"/>
        <w:right w:val="none" w:sz="0" w:space="0" w:color="auto"/>
      </w:divBdr>
    </w:div>
    <w:div w:id="1082796265">
      <w:bodyDiv w:val="1"/>
      <w:marLeft w:val="0"/>
      <w:marRight w:val="0"/>
      <w:marTop w:val="0"/>
      <w:marBottom w:val="0"/>
      <w:divBdr>
        <w:top w:val="none" w:sz="0" w:space="0" w:color="auto"/>
        <w:left w:val="none" w:sz="0" w:space="0" w:color="auto"/>
        <w:bottom w:val="none" w:sz="0" w:space="0" w:color="auto"/>
        <w:right w:val="none" w:sz="0" w:space="0" w:color="auto"/>
      </w:divBdr>
    </w:div>
    <w:div w:id="1121270317">
      <w:bodyDiv w:val="1"/>
      <w:marLeft w:val="0"/>
      <w:marRight w:val="0"/>
      <w:marTop w:val="0"/>
      <w:marBottom w:val="0"/>
      <w:divBdr>
        <w:top w:val="none" w:sz="0" w:space="0" w:color="auto"/>
        <w:left w:val="none" w:sz="0" w:space="0" w:color="auto"/>
        <w:bottom w:val="none" w:sz="0" w:space="0" w:color="auto"/>
        <w:right w:val="none" w:sz="0" w:space="0" w:color="auto"/>
      </w:divBdr>
    </w:div>
    <w:div w:id="1186017379">
      <w:bodyDiv w:val="1"/>
      <w:marLeft w:val="0"/>
      <w:marRight w:val="0"/>
      <w:marTop w:val="0"/>
      <w:marBottom w:val="0"/>
      <w:divBdr>
        <w:top w:val="none" w:sz="0" w:space="0" w:color="auto"/>
        <w:left w:val="none" w:sz="0" w:space="0" w:color="auto"/>
        <w:bottom w:val="none" w:sz="0" w:space="0" w:color="auto"/>
        <w:right w:val="none" w:sz="0" w:space="0" w:color="auto"/>
      </w:divBdr>
    </w:div>
    <w:div w:id="1274627050">
      <w:bodyDiv w:val="1"/>
      <w:marLeft w:val="0"/>
      <w:marRight w:val="0"/>
      <w:marTop w:val="0"/>
      <w:marBottom w:val="0"/>
      <w:divBdr>
        <w:top w:val="none" w:sz="0" w:space="0" w:color="auto"/>
        <w:left w:val="none" w:sz="0" w:space="0" w:color="auto"/>
        <w:bottom w:val="none" w:sz="0" w:space="0" w:color="auto"/>
        <w:right w:val="none" w:sz="0" w:space="0" w:color="auto"/>
      </w:divBdr>
      <w:divsChild>
        <w:div w:id="1754816701">
          <w:marLeft w:val="0"/>
          <w:marRight w:val="0"/>
          <w:marTop w:val="0"/>
          <w:marBottom w:val="0"/>
          <w:divBdr>
            <w:top w:val="none" w:sz="0" w:space="0" w:color="auto"/>
            <w:left w:val="none" w:sz="0" w:space="0" w:color="auto"/>
            <w:bottom w:val="none" w:sz="0" w:space="0" w:color="auto"/>
            <w:right w:val="none" w:sz="0" w:space="0" w:color="auto"/>
          </w:divBdr>
        </w:div>
      </w:divsChild>
    </w:div>
    <w:div w:id="1336418024">
      <w:bodyDiv w:val="1"/>
      <w:marLeft w:val="0"/>
      <w:marRight w:val="0"/>
      <w:marTop w:val="0"/>
      <w:marBottom w:val="0"/>
      <w:divBdr>
        <w:top w:val="none" w:sz="0" w:space="0" w:color="auto"/>
        <w:left w:val="none" w:sz="0" w:space="0" w:color="auto"/>
        <w:bottom w:val="none" w:sz="0" w:space="0" w:color="auto"/>
        <w:right w:val="none" w:sz="0" w:space="0" w:color="auto"/>
      </w:divBdr>
    </w:div>
    <w:div w:id="1468357097">
      <w:bodyDiv w:val="1"/>
      <w:marLeft w:val="0"/>
      <w:marRight w:val="0"/>
      <w:marTop w:val="0"/>
      <w:marBottom w:val="0"/>
      <w:divBdr>
        <w:top w:val="none" w:sz="0" w:space="0" w:color="auto"/>
        <w:left w:val="none" w:sz="0" w:space="0" w:color="auto"/>
        <w:bottom w:val="none" w:sz="0" w:space="0" w:color="auto"/>
        <w:right w:val="none" w:sz="0" w:space="0" w:color="auto"/>
      </w:divBdr>
    </w:div>
    <w:div w:id="2089378358">
      <w:bodyDiv w:val="1"/>
      <w:marLeft w:val="0"/>
      <w:marRight w:val="0"/>
      <w:marTop w:val="0"/>
      <w:marBottom w:val="0"/>
      <w:divBdr>
        <w:top w:val="none" w:sz="0" w:space="0" w:color="auto"/>
        <w:left w:val="none" w:sz="0" w:space="0" w:color="auto"/>
        <w:bottom w:val="none" w:sz="0" w:space="0" w:color="auto"/>
        <w:right w:val="none" w:sz="0" w:space="0" w:color="auto"/>
      </w:divBdr>
    </w:div>
    <w:div w:id="2089886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I:\policy-debate\Deb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Debate</Template>
  <TotalTime>0</TotalTime>
  <Pages>20</Pages>
  <Words>5477</Words>
  <Characters>33129</Characters>
  <Application>Microsoft Office Word</Application>
  <DocSecurity>4</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38529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Allison H Humble</dc:creator>
  <cp:lastModifiedBy>user</cp:lastModifiedBy>
  <cp:revision>2</cp:revision>
  <cp:lastPrinted>2010-07-18T06:45:00Z</cp:lastPrinted>
  <dcterms:created xsi:type="dcterms:W3CDTF">2010-07-18T19:34:00Z</dcterms:created>
  <dcterms:modified xsi:type="dcterms:W3CDTF">2010-07-18T19:34:00Z</dcterms:modified>
</cp:coreProperties>
</file>