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9F" w:rsidRDefault="0012259F" w:rsidP="0012259F">
      <w:pPr>
        <w:pStyle w:val="Heading2"/>
      </w:pPr>
      <w:r>
        <w:t>Theory Mini File</w:t>
      </w:r>
    </w:p>
    <w:p w:rsidR="0012259F" w:rsidRDefault="0012259F">
      <w:pPr>
        <w:pStyle w:val="TOC2"/>
        <w:tabs>
          <w:tab w:val="right" w:leader="dot" w:pos="11078"/>
        </w:tabs>
        <w:rPr>
          <w:rFonts w:ascii="Georgia" w:eastAsiaTheme="majorEastAsia" w:hAnsi="Georgia" w:cstheme="majorBidi"/>
          <w:b/>
          <w:bCs/>
          <w:caps/>
          <w:sz w:val="28"/>
          <w:szCs w:val="26"/>
          <w:u w:val="single"/>
        </w:rPr>
      </w:pPr>
    </w:p>
    <w:p w:rsidR="0012259F" w:rsidRPr="0012259F" w:rsidRDefault="0012259F">
      <w:pPr>
        <w:pStyle w:val="TOC2"/>
        <w:tabs>
          <w:tab w:val="right" w:leader="dot" w:pos="11078"/>
        </w:tabs>
        <w:rPr>
          <w:caps/>
          <w:noProof/>
        </w:rPr>
      </w:pPr>
      <w:r w:rsidRPr="0012259F">
        <w:rPr>
          <w:rFonts w:ascii="Georgia" w:eastAsiaTheme="majorEastAsia" w:hAnsi="Georgia" w:cstheme="majorBidi"/>
          <w:b/>
          <w:bCs/>
          <w:caps/>
          <w:sz w:val="28"/>
          <w:szCs w:val="26"/>
          <w:u w:val="single"/>
        </w:rPr>
        <w:fldChar w:fldCharType="begin"/>
      </w:r>
      <w:r w:rsidRPr="0012259F">
        <w:rPr>
          <w:rFonts w:ascii="Georgia" w:eastAsiaTheme="majorEastAsia" w:hAnsi="Georgia" w:cstheme="majorBidi"/>
          <w:b/>
          <w:bCs/>
          <w:caps/>
          <w:sz w:val="28"/>
          <w:szCs w:val="26"/>
          <w:u w:val="single"/>
        </w:rPr>
        <w:instrText xml:space="preserve"> TOC \o "1-2" \h \z \u </w:instrText>
      </w:r>
      <w:r w:rsidRPr="0012259F">
        <w:rPr>
          <w:rFonts w:ascii="Georgia" w:eastAsiaTheme="majorEastAsia" w:hAnsi="Georgia" w:cstheme="majorBidi"/>
          <w:b/>
          <w:bCs/>
          <w:caps/>
          <w:sz w:val="28"/>
          <w:szCs w:val="26"/>
          <w:u w:val="single"/>
        </w:rPr>
        <w:fldChar w:fldCharType="separate"/>
      </w:r>
      <w:hyperlink w:anchor="_Toc299984157" w:history="1">
        <w:r w:rsidRPr="0012259F">
          <w:rPr>
            <w:rStyle w:val="Hyperlink"/>
            <w:caps/>
            <w:noProof/>
          </w:rPr>
          <w:t>2AC CONDITIONALITY BAD</w:t>
        </w:r>
        <w:r w:rsidRPr="0012259F">
          <w:rPr>
            <w:caps/>
            <w:noProof/>
            <w:webHidden/>
          </w:rPr>
          <w:tab/>
        </w:r>
        <w:r w:rsidRPr="0012259F">
          <w:rPr>
            <w:caps/>
            <w:noProof/>
            <w:webHidden/>
          </w:rPr>
          <w:fldChar w:fldCharType="begin"/>
        </w:r>
        <w:r w:rsidRPr="0012259F">
          <w:rPr>
            <w:caps/>
            <w:noProof/>
            <w:webHidden/>
          </w:rPr>
          <w:instrText xml:space="preserve"> PAGEREF _Toc299984157 \h </w:instrText>
        </w:r>
        <w:r w:rsidRPr="0012259F">
          <w:rPr>
            <w:caps/>
            <w:noProof/>
            <w:webHidden/>
          </w:rPr>
        </w:r>
        <w:r w:rsidRPr="0012259F">
          <w:rPr>
            <w:caps/>
            <w:noProof/>
            <w:webHidden/>
          </w:rPr>
          <w:fldChar w:fldCharType="separate"/>
        </w:r>
        <w:r w:rsidRPr="0012259F">
          <w:rPr>
            <w:caps/>
            <w:noProof/>
            <w:webHidden/>
          </w:rPr>
          <w:t>2</w:t>
        </w:r>
        <w:r w:rsidRPr="0012259F">
          <w:rPr>
            <w:caps/>
            <w:noProof/>
            <w:webHidden/>
          </w:rPr>
          <w:fldChar w:fldCharType="end"/>
        </w:r>
      </w:hyperlink>
    </w:p>
    <w:p w:rsidR="0012259F" w:rsidRPr="0012259F" w:rsidRDefault="0012259F">
      <w:pPr>
        <w:pStyle w:val="TOC2"/>
        <w:tabs>
          <w:tab w:val="right" w:leader="dot" w:pos="11078"/>
        </w:tabs>
        <w:rPr>
          <w:caps/>
          <w:noProof/>
        </w:rPr>
      </w:pPr>
      <w:hyperlink w:anchor="_Toc299984158" w:history="1">
        <w:r w:rsidRPr="0012259F">
          <w:rPr>
            <w:rStyle w:val="Hyperlink"/>
            <w:caps/>
            <w:noProof/>
          </w:rPr>
          <w:t>2NC Conditionality Good</w:t>
        </w:r>
        <w:r w:rsidRPr="0012259F">
          <w:rPr>
            <w:caps/>
            <w:noProof/>
            <w:webHidden/>
          </w:rPr>
          <w:tab/>
        </w:r>
        <w:r w:rsidRPr="0012259F">
          <w:rPr>
            <w:caps/>
            <w:noProof/>
            <w:webHidden/>
          </w:rPr>
          <w:fldChar w:fldCharType="begin"/>
        </w:r>
        <w:r w:rsidRPr="0012259F">
          <w:rPr>
            <w:caps/>
            <w:noProof/>
            <w:webHidden/>
          </w:rPr>
          <w:instrText xml:space="preserve"> PAGEREF _Toc299984158 \h </w:instrText>
        </w:r>
        <w:r w:rsidRPr="0012259F">
          <w:rPr>
            <w:caps/>
            <w:noProof/>
            <w:webHidden/>
          </w:rPr>
        </w:r>
        <w:r w:rsidRPr="0012259F">
          <w:rPr>
            <w:caps/>
            <w:noProof/>
            <w:webHidden/>
          </w:rPr>
          <w:fldChar w:fldCharType="separate"/>
        </w:r>
        <w:r w:rsidRPr="0012259F">
          <w:rPr>
            <w:caps/>
            <w:noProof/>
            <w:webHidden/>
          </w:rPr>
          <w:t>3</w:t>
        </w:r>
        <w:r w:rsidRPr="0012259F">
          <w:rPr>
            <w:caps/>
            <w:noProof/>
            <w:webHidden/>
          </w:rPr>
          <w:fldChar w:fldCharType="end"/>
        </w:r>
      </w:hyperlink>
    </w:p>
    <w:p w:rsidR="0012259F" w:rsidRPr="0012259F" w:rsidRDefault="0012259F">
      <w:pPr>
        <w:pStyle w:val="TOC2"/>
        <w:tabs>
          <w:tab w:val="right" w:leader="dot" w:pos="11078"/>
        </w:tabs>
        <w:rPr>
          <w:caps/>
          <w:noProof/>
        </w:rPr>
      </w:pPr>
      <w:hyperlink w:anchor="_Toc299984159" w:history="1">
        <w:r w:rsidRPr="0012259F">
          <w:rPr>
            <w:rStyle w:val="Hyperlink"/>
            <w:caps/>
            <w:noProof/>
          </w:rPr>
          <w:t>2AC INTERNATIONAL FIAT BAD</w:t>
        </w:r>
        <w:r w:rsidRPr="0012259F">
          <w:rPr>
            <w:caps/>
            <w:noProof/>
            <w:webHidden/>
          </w:rPr>
          <w:tab/>
        </w:r>
        <w:r w:rsidRPr="0012259F">
          <w:rPr>
            <w:caps/>
            <w:noProof/>
            <w:webHidden/>
          </w:rPr>
          <w:fldChar w:fldCharType="begin"/>
        </w:r>
        <w:r w:rsidRPr="0012259F">
          <w:rPr>
            <w:caps/>
            <w:noProof/>
            <w:webHidden/>
          </w:rPr>
          <w:instrText xml:space="preserve"> PAGEREF _Toc299984159 \h </w:instrText>
        </w:r>
        <w:r w:rsidRPr="0012259F">
          <w:rPr>
            <w:caps/>
            <w:noProof/>
            <w:webHidden/>
          </w:rPr>
        </w:r>
        <w:r w:rsidRPr="0012259F">
          <w:rPr>
            <w:caps/>
            <w:noProof/>
            <w:webHidden/>
          </w:rPr>
          <w:fldChar w:fldCharType="separate"/>
        </w:r>
        <w:r w:rsidRPr="0012259F">
          <w:rPr>
            <w:caps/>
            <w:noProof/>
            <w:webHidden/>
          </w:rPr>
          <w:t>4</w:t>
        </w:r>
        <w:r w:rsidRPr="0012259F">
          <w:rPr>
            <w:caps/>
            <w:noProof/>
            <w:webHidden/>
          </w:rPr>
          <w:fldChar w:fldCharType="end"/>
        </w:r>
      </w:hyperlink>
    </w:p>
    <w:p w:rsidR="0012259F" w:rsidRPr="0012259F" w:rsidRDefault="0012259F">
      <w:pPr>
        <w:pStyle w:val="TOC2"/>
        <w:tabs>
          <w:tab w:val="right" w:leader="dot" w:pos="11078"/>
        </w:tabs>
        <w:rPr>
          <w:caps/>
          <w:noProof/>
        </w:rPr>
      </w:pPr>
      <w:hyperlink w:anchor="_Toc299984160" w:history="1">
        <w:r w:rsidRPr="0012259F">
          <w:rPr>
            <w:rStyle w:val="Hyperlink"/>
            <w:caps/>
            <w:noProof/>
          </w:rPr>
          <w:t>2NC – INTERNATIONAL FIAT GOOD</w:t>
        </w:r>
        <w:r w:rsidRPr="0012259F">
          <w:rPr>
            <w:caps/>
            <w:noProof/>
            <w:webHidden/>
          </w:rPr>
          <w:tab/>
        </w:r>
        <w:r w:rsidRPr="0012259F">
          <w:rPr>
            <w:caps/>
            <w:noProof/>
            <w:webHidden/>
          </w:rPr>
          <w:fldChar w:fldCharType="begin"/>
        </w:r>
        <w:r w:rsidRPr="0012259F">
          <w:rPr>
            <w:caps/>
            <w:noProof/>
            <w:webHidden/>
          </w:rPr>
          <w:instrText xml:space="preserve"> PAGEREF _Toc299984160 \h </w:instrText>
        </w:r>
        <w:r w:rsidRPr="0012259F">
          <w:rPr>
            <w:caps/>
            <w:noProof/>
            <w:webHidden/>
          </w:rPr>
        </w:r>
        <w:r w:rsidRPr="0012259F">
          <w:rPr>
            <w:caps/>
            <w:noProof/>
            <w:webHidden/>
          </w:rPr>
          <w:fldChar w:fldCharType="separate"/>
        </w:r>
        <w:r w:rsidRPr="0012259F">
          <w:rPr>
            <w:caps/>
            <w:noProof/>
            <w:webHidden/>
          </w:rPr>
          <w:t>5</w:t>
        </w:r>
        <w:r w:rsidRPr="0012259F">
          <w:rPr>
            <w:caps/>
            <w:noProof/>
            <w:webHidden/>
          </w:rPr>
          <w:fldChar w:fldCharType="end"/>
        </w:r>
      </w:hyperlink>
    </w:p>
    <w:p w:rsidR="0012259F" w:rsidRPr="0012259F" w:rsidRDefault="0012259F">
      <w:pPr>
        <w:pStyle w:val="TOC2"/>
        <w:tabs>
          <w:tab w:val="right" w:leader="dot" w:pos="11078"/>
        </w:tabs>
        <w:rPr>
          <w:caps/>
          <w:noProof/>
        </w:rPr>
      </w:pPr>
      <w:hyperlink w:anchor="_Toc299984161" w:history="1">
        <w:r w:rsidRPr="0012259F">
          <w:rPr>
            <w:rStyle w:val="Hyperlink"/>
            <w:caps/>
            <w:noProof/>
          </w:rPr>
          <w:t>2AC – Framework – Policymaking/Plan good</w:t>
        </w:r>
        <w:r w:rsidRPr="0012259F">
          <w:rPr>
            <w:caps/>
            <w:noProof/>
            <w:webHidden/>
          </w:rPr>
          <w:tab/>
        </w:r>
        <w:r w:rsidRPr="0012259F">
          <w:rPr>
            <w:caps/>
            <w:noProof/>
            <w:webHidden/>
          </w:rPr>
          <w:fldChar w:fldCharType="begin"/>
        </w:r>
        <w:r w:rsidRPr="0012259F">
          <w:rPr>
            <w:caps/>
            <w:noProof/>
            <w:webHidden/>
          </w:rPr>
          <w:instrText xml:space="preserve"> PAGEREF _Toc299984161 \h </w:instrText>
        </w:r>
        <w:r w:rsidRPr="0012259F">
          <w:rPr>
            <w:caps/>
            <w:noProof/>
            <w:webHidden/>
          </w:rPr>
        </w:r>
        <w:r w:rsidRPr="0012259F">
          <w:rPr>
            <w:caps/>
            <w:noProof/>
            <w:webHidden/>
          </w:rPr>
          <w:fldChar w:fldCharType="separate"/>
        </w:r>
        <w:r w:rsidRPr="0012259F">
          <w:rPr>
            <w:caps/>
            <w:noProof/>
            <w:webHidden/>
          </w:rPr>
          <w:t>6</w:t>
        </w:r>
        <w:r w:rsidRPr="0012259F">
          <w:rPr>
            <w:caps/>
            <w:noProof/>
            <w:webHidden/>
          </w:rPr>
          <w:fldChar w:fldCharType="end"/>
        </w:r>
      </w:hyperlink>
    </w:p>
    <w:p w:rsidR="0012259F" w:rsidRPr="0012259F" w:rsidRDefault="0012259F">
      <w:pPr>
        <w:pStyle w:val="TOC2"/>
        <w:tabs>
          <w:tab w:val="right" w:leader="dot" w:pos="11078"/>
        </w:tabs>
        <w:rPr>
          <w:caps/>
          <w:noProof/>
        </w:rPr>
      </w:pPr>
      <w:hyperlink w:anchor="_Toc299984162" w:history="1">
        <w:r w:rsidRPr="0012259F">
          <w:rPr>
            <w:rStyle w:val="Hyperlink"/>
            <w:caps/>
            <w:noProof/>
          </w:rPr>
          <w:t xml:space="preserve">2NC – Framework - </w:t>
        </w:r>
        <w:r w:rsidRPr="0012259F">
          <w:rPr>
            <w:rStyle w:val="Hyperlink"/>
            <w:rFonts w:eastAsia="Times New Roman" w:cs="Times New Roman"/>
            <w:caps/>
            <w:noProof/>
          </w:rPr>
          <w:t>Reps First</w:t>
        </w:r>
        <w:r w:rsidRPr="0012259F">
          <w:rPr>
            <w:caps/>
            <w:noProof/>
            <w:webHidden/>
          </w:rPr>
          <w:tab/>
        </w:r>
        <w:r w:rsidRPr="0012259F">
          <w:rPr>
            <w:caps/>
            <w:noProof/>
            <w:webHidden/>
          </w:rPr>
          <w:fldChar w:fldCharType="begin"/>
        </w:r>
        <w:r w:rsidRPr="0012259F">
          <w:rPr>
            <w:caps/>
            <w:noProof/>
            <w:webHidden/>
          </w:rPr>
          <w:instrText xml:space="preserve"> PAGEREF _Toc299984162 \h </w:instrText>
        </w:r>
        <w:r w:rsidRPr="0012259F">
          <w:rPr>
            <w:caps/>
            <w:noProof/>
            <w:webHidden/>
          </w:rPr>
        </w:r>
        <w:r w:rsidRPr="0012259F">
          <w:rPr>
            <w:caps/>
            <w:noProof/>
            <w:webHidden/>
          </w:rPr>
          <w:fldChar w:fldCharType="separate"/>
        </w:r>
        <w:r w:rsidRPr="0012259F">
          <w:rPr>
            <w:caps/>
            <w:noProof/>
            <w:webHidden/>
          </w:rPr>
          <w:t>7</w:t>
        </w:r>
        <w:r w:rsidRPr="0012259F">
          <w:rPr>
            <w:caps/>
            <w:noProof/>
            <w:webHidden/>
          </w:rPr>
          <w:fldChar w:fldCharType="end"/>
        </w:r>
      </w:hyperlink>
    </w:p>
    <w:p w:rsidR="0012259F" w:rsidRPr="0012259F" w:rsidRDefault="0012259F">
      <w:pPr>
        <w:spacing w:after="200" w:line="276" w:lineRule="auto"/>
        <w:rPr>
          <w:rFonts w:ascii="Georgia" w:eastAsiaTheme="majorEastAsia" w:hAnsi="Georgia" w:cstheme="majorBidi"/>
          <w:b/>
          <w:bCs/>
          <w:caps/>
          <w:sz w:val="28"/>
          <w:szCs w:val="26"/>
          <w:u w:val="single"/>
        </w:rPr>
      </w:pPr>
      <w:r w:rsidRPr="0012259F">
        <w:rPr>
          <w:rFonts w:ascii="Georgia" w:eastAsiaTheme="majorEastAsia" w:hAnsi="Georgia" w:cstheme="majorBidi"/>
          <w:b/>
          <w:bCs/>
          <w:caps/>
          <w:sz w:val="28"/>
          <w:szCs w:val="26"/>
          <w:u w:val="single"/>
        </w:rPr>
        <w:fldChar w:fldCharType="end"/>
      </w:r>
    </w:p>
    <w:p w:rsidR="006B364D" w:rsidRDefault="006B364D" w:rsidP="006B364D">
      <w:pPr>
        <w:pStyle w:val="Heading2"/>
      </w:pPr>
      <w:bookmarkStart w:id="0" w:name="_Toc299984157"/>
      <w:r>
        <w:lastRenderedPageBreak/>
        <w:t>2AC CONDITIONALITY BAD</w:t>
      </w:r>
      <w:bookmarkEnd w:id="0"/>
    </w:p>
    <w:p w:rsidR="006B364D" w:rsidRPr="00BD0675" w:rsidRDefault="006B364D" w:rsidP="006B364D">
      <w:pPr>
        <w:rPr>
          <w:sz w:val="22"/>
        </w:rPr>
      </w:pPr>
      <w:r w:rsidRPr="00BD0675">
        <w:rPr>
          <w:sz w:val="22"/>
        </w:rPr>
        <w:t>Conditionality is illegitimate and a voting issue:</w:t>
      </w:r>
    </w:p>
    <w:p w:rsidR="006B364D" w:rsidRPr="00BD0675" w:rsidRDefault="006B364D" w:rsidP="006B364D">
      <w:pPr>
        <w:tabs>
          <w:tab w:val="left" w:pos="6300"/>
        </w:tabs>
        <w:rPr>
          <w:sz w:val="22"/>
        </w:rPr>
      </w:pPr>
    </w:p>
    <w:p w:rsidR="006B364D" w:rsidRPr="00BD0675" w:rsidRDefault="006B364D" w:rsidP="006B364D">
      <w:pPr>
        <w:tabs>
          <w:tab w:val="left" w:pos="6300"/>
        </w:tabs>
        <w:rPr>
          <w:sz w:val="22"/>
        </w:rPr>
      </w:pPr>
      <w:r w:rsidRPr="00BD0675">
        <w:rPr>
          <w:sz w:val="22"/>
        </w:rPr>
        <w:t xml:space="preserve">A. Advocacy skills – encourages the </w:t>
      </w:r>
      <w:proofErr w:type="spellStart"/>
      <w:r w:rsidRPr="00BD0675">
        <w:rPr>
          <w:sz w:val="22"/>
        </w:rPr>
        <w:t>neg</w:t>
      </w:r>
      <w:proofErr w:type="spellEnd"/>
      <w:r w:rsidRPr="00BD0675">
        <w:rPr>
          <w:sz w:val="22"/>
        </w:rPr>
        <w:t xml:space="preserve"> to kick a shallowly-researched advocacy without defending it. </w:t>
      </w:r>
      <w:proofErr w:type="spellStart"/>
      <w:proofErr w:type="gramStart"/>
      <w:r w:rsidRPr="00BD0675">
        <w:rPr>
          <w:rStyle w:val="apple-style-span"/>
          <w:sz w:val="22"/>
        </w:rPr>
        <w:t>Decentivises</w:t>
      </w:r>
      <w:proofErr w:type="spellEnd"/>
      <w:r w:rsidRPr="00BD0675">
        <w:rPr>
          <w:rStyle w:val="apple-style-span"/>
          <w:sz w:val="22"/>
        </w:rPr>
        <w:t xml:space="preserve"> comparison of advocacy skills and complex decision making.</w:t>
      </w:r>
      <w:proofErr w:type="gramEnd"/>
      <w:r w:rsidRPr="00BD0675">
        <w:rPr>
          <w:sz w:val="22"/>
        </w:rPr>
        <w:t xml:space="preserve"> Complex policy decision making is key to being good policy analysts and decision-makers in all aspects of life. </w:t>
      </w:r>
    </w:p>
    <w:p w:rsidR="006B364D" w:rsidRPr="00BD0675" w:rsidRDefault="006B364D" w:rsidP="006B364D">
      <w:pPr>
        <w:tabs>
          <w:tab w:val="left" w:pos="6300"/>
        </w:tabs>
        <w:rPr>
          <w:sz w:val="22"/>
        </w:rPr>
      </w:pPr>
    </w:p>
    <w:p w:rsidR="006B364D" w:rsidRPr="00BD0675" w:rsidRDefault="006B364D" w:rsidP="006B364D">
      <w:pPr>
        <w:tabs>
          <w:tab w:val="left" w:pos="6300"/>
        </w:tabs>
        <w:rPr>
          <w:sz w:val="22"/>
        </w:rPr>
      </w:pPr>
      <w:r w:rsidRPr="00BD0675">
        <w:rPr>
          <w:sz w:val="22"/>
        </w:rPr>
        <w:t xml:space="preserve">B. Guts </w:t>
      </w:r>
      <w:bookmarkStart w:id="1" w:name="LastEdit"/>
      <w:bookmarkEnd w:id="1"/>
      <w:r w:rsidRPr="00BD0675">
        <w:rPr>
          <w:sz w:val="22"/>
        </w:rPr>
        <w:t xml:space="preserve">2AC offense – The </w:t>
      </w:r>
      <w:proofErr w:type="spellStart"/>
      <w:r w:rsidRPr="00BD0675">
        <w:rPr>
          <w:sz w:val="22"/>
        </w:rPr>
        <w:t>neg</w:t>
      </w:r>
      <w:proofErr w:type="spellEnd"/>
      <w:r w:rsidRPr="00BD0675">
        <w:rPr>
          <w:sz w:val="22"/>
        </w:rPr>
        <w:t xml:space="preserve"> can kick the cp if the </w:t>
      </w:r>
      <w:proofErr w:type="spellStart"/>
      <w:r w:rsidRPr="00BD0675">
        <w:rPr>
          <w:sz w:val="22"/>
        </w:rPr>
        <w:t>aff</w:t>
      </w:r>
      <w:proofErr w:type="spellEnd"/>
      <w:r w:rsidRPr="00BD0675">
        <w:rPr>
          <w:sz w:val="22"/>
        </w:rPr>
        <w:t xml:space="preserve"> puts offense on it, mooting 2AC coverage. The 2AC is the only place we can get offense against the off-case positions – choices for the 2AR have to be made in the 2AC.  </w:t>
      </w:r>
    </w:p>
    <w:p w:rsidR="006B364D" w:rsidRPr="00BD0675" w:rsidRDefault="006B364D" w:rsidP="006B364D">
      <w:pPr>
        <w:tabs>
          <w:tab w:val="left" w:pos="6300"/>
        </w:tabs>
        <w:rPr>
          <w:sz w:val="22"/>
        </w:rPr>
      </w:pPr>
    </w:p>
    <w:p w:rsidR="006B364D" w:rsidRPr="00BD0675" w:rsidRDefault="006B364D" w:rsidP="006B364D">
      <w:pPr>
        <w:tabs>
          <w:tab w:val="left" w:pos="6300"/>
        </w:tabs>
        <w:rPr>
          <w:sz w:val="22"/>
        </w:rPr>
      </w:pPr>
      <w:r w:rsidRPr="00BD0675">
        <w:rPr>
          <w:sz w:val="22"/>
        </w:rPr>
        <w:t xml:space="preserve">C. Our interpretation – one unconditional </w:t>
      </w:r>
      <w:proofErr w:type="spellStart"/>
      <w:r w:rsidRPr="00BD0675">
        <w:rPr>
          <w:sz w:val="22"/>
        </w:rPr>
        <w:t>counterplan</w:t>
      </w:r>
      <w:proofErr w:type="spellEnd"/>
      <w:r w:rsidRPr="00BD0675">
        <w:rPr>
          <w:sz w:val="22"/>
        </w:rPr>
        <w:t xml:space="preserve"> – mitigates most of their offense. </w:t>
      </w:r>
    </w:p>
    <w:p w:rsidR="006B364D" w:rsidRPr="00BD0675" w:rsidRDefault="006B364D" w:rsidP="006B364D"/>
    <w:p w:rsidR="006B364D" w:rsidRPr="00BD0675" w:rsidRDefault="006B364D" w:rsidP="006B364D"/>
    <w:p w:rsidR="006B364D" w:rsidRDefault="006B364D" w:rsidP="006B364D">
      <w:pPr>
        <w:pStyle w:val="Heading2"/>
      </w:pPr>
      <w:bookmarkStart w:id="2" w:name="_Toc299984158"/>
      <w:r>
        <w:lastRenderedPageBreak/>
        <w:t>2NC Conditionality Good</w:t>
      </w:r>
      <w:bookmarkEnd w:id="2"/>
    </w:p>
    <w:p w:rsidR="006B364D" w:rsidRPr="00BD0675" w:rsidRDefault="006B364D" w:rsidP="006B364D">
      <w:pPr>
        <w:pStyle w:val="ListParagraph"/>
        <w:rPr>
          <w:rStyle w:val="StyleStyleBold12pt"/>
          <w:b w:val="0"/>
        </w:rPr>
      </w:pPr>
      <w:r w:rsidRPr="00BD0675">
        <w:rPr>
          <w:rStyle w:val="StyleStyleBold12pt"/>
          <w:b w:val="0"/>
        </w:rPr>
        <w:t>Counter interpretation – the judge should consider any germane opportunity cost to the plan</w:t>
      </w:r>
    </w:p>
    <w:p w:rsidR="006B364D" w:rsidRPr="00BD0675" w:rsidRDefault="006B364D" w:rsidP="006B364D">
      <w:pPr>
        <w:pStyle w:val="ListParagraph"/>
        <w:rPr>
          <w:rStyle w:val="StyleStyleBold12pt"/>
          <w:b w:val="0"/>
        </w:rPr>
      </w:pPr>
    </w:p>
    <w:p w:rsidR="006B364D" w:rsidRPr="00BD0675" w:rsidRDefault="006B364D" w:rsidP="006B364D">
      <w:pPr>
        <w:pStyle w:val="ListParagraph"/>
        <w:numPr>
          <w:ilvl w:val="0"/>
          <w:numId w:val="1"/>
        </w:numPr>
        <w:rPr>
          <w:rStyle w:val="StyleStyleBold12pt"/>
          <w:b w:val="0"/>
        </w:rPr>
      </w:pPr>
      <w:r w:rsidRPr="00BD0675">
        <w:rPr>
          <w:rStyle w:val="StyleStyleBold12pt"/>
          <w:b w:val="0"/>
        </w:rPr>
        <w:t xml:space="preserve">They destroy optimal policy making deliberation – Limiting the negative to one advocacy </w:t>
      </w:r>
      <w:r w:rsidRPr="00BD0675">
        <w:rPr>
          <w:rStyle w:val="StyleStyleBold12pt"/>
          <w:b w:val="0"/>
          <w:u w:val="single"/>
        </w:rPr>
        <w:t>artificially insulates</w:t>
      </w:r>
      <w:r w:rsidRPr="00BD0675">
        <w:rPr>
          <w:rStyle w:val="StyleStyleBold12pt"/>
          <w:b w:val="0"/>
        </w:rPr>
        <w:t xml:space="preserve"> the </w:t>
      </w:r>
      <w:proofErr w:type="spellStart"/>
      <w:r w:rsidRPr="00BD0675">
        <w:rPr>
          <w:rStyle w:val="StyleStyleBold12pt"/>
          <w:b w:val="0"/>
        </w:rPr>
        <w:t>aff</w:t>
      </w:r>
      <w:proofErr w:type="spellEnd"/>
      <w:r w:rsidRPr="00BD0675">
        <w:rPr>
          <w:rStyle w:val="StyleStyleBold12pt"/>
          <w:b w:val="0"/>
        </w:rPr>
        <w:t xml:space="preserve"> against competitive policy options – kills </w:t>
      </w:r>
      <w:proofErr w:type="spellStart"/>
      <w:r w:rsidRPr="00BD0675">
        <w:rPr>
          <w:rStyle w:val="StyleStyleBold12pt"/>
          <w:b w:val="0"/>
        </w:rPr>
        <w:t>neg</w:t>
      </w:r>
      <w:proofErr w:type="spellEnd"/>
      <w:r w:rsidRPr="00BD0675">
        <w:rPr>
          <w:rStyle w:val="StyleStyleBold12pt"/>
          <w:b w:val="0"/>
        </w:rPr>
        <w:t xml:space="preserve"> flexibility</w:t>
      </w:r>
    </w:p>
    <w:p w:rsidR="006B364D" w:rsidRPr="00BD0675" w:rsidRDefault="006B364D" w:rsidP="006B364D">
      <w:pPr>
        <w:pStyle w:val="ListParagraph"/>
        <w:rPr>
          <w:rStyle w:val="StyleStyleBold12pt"/>
          <w:b w:val="0"/>
        </w:rPr>
      </w:pPr>
    </w:p>
    <w:p w:rsidR="006B364D" w:rsidRPr="00BD0675" w:rsidRDefault="006B364D" w:rsidP="006B364D">
      <w:pPr>
        <w:pStyle w:val="ListParagraph"/>
        <w:numPr>
          <w:ilvl w:val="0"/>
          <w:numId w:val="1"/>
        </w:numPr>
        <w:rPr>
          <w:rStyle w:val="StyleStyleBold12pt"/>
          <w:b w:val="0"/>
        </w:rPr>
      </w:pPr>
      <w:r w:rsidRPr="00BD0675">
        <w:rPr>
          <w:rStyle w:val="StyleStyleBold12pt"/>
          <w:b w:val="0"/>
        </w:rPr>
        <w:t xml:space="preserve">Advocacy construction – makes the </w:t>
      </w:r>
      <w:proofErr w:type="spellStart"/>
      <w:r w:rsidRPr="00BD0675">
        <w:rPr>
          <w:rStyle w:val="StyleStyleBold12pt"/>
          <w:b w:val="0"/>
        </w:rPr>
        <w:t>aff</w:t>
      </w:r>
      <w:proofErr w:type="spellEnd"/>
      <w:r w:rsidRPr="00BD0675">
        <w:rPr>
          <w:rStyle w:val="StyleStyleBold12pt"/>
          <w:b w:val="0"/>
        </w:rPr>
        <w:t xml:space="preserve"> consider all </w:t>
      </w:r>
      <w:r w:rsidRPr="00BD0675">
        <w:rPr>
          <w:rStyle w:val="StyleStyleBold12pt"/>
          <w:b w:val="0"/>
          <w:u w:val="single"/>
        </w:rPr>
        <w:t>opportunity costs</w:t>
      </w:r>
      <w:r w:rsidRPr="00BD0675">
        <w:rPr>
          <w:rStyle w:val="StyleStyleBold12pt"/>
          <w:b w:val="0"/>
        </w:rPr>
        <w:t xml:space="preserve"> when choosing a proposal  - preventing the evaluation of opportunity costs props up bad </w:t>
      </w:r>
      <w:proofErr w:type="spellStart"/>
      <w:r w:rsidRPr="00BD0675">
        <w:rPr>
          <w:rStyle w:val="StyleStyleBold12pt"/>
          <w:b w:val="0"/>
        </w:rPr>
        <w:t>affs</w:t>
      </w:r>
      <w:proofErr w:type="spellEnd"/>
      <w:r w:rsidRPr="00BD0675">
        <w:rPr>
          <w:rStyle w:val="StyleStyleBold12pt"/>
          <w:b w:val="0"/>
        </w:rPr>
        <w:t xml:space="preserve"> – destroys effective policy consideration</w:t>
      </w:r>
    </w:p>
    <w:p w:rsidR="006B364D" w:rsidRPr="00BD0675" w:rsidRDefault="006B364D" w:rsidP="006B364D">
      <w:pPr>
        <w:pStyle w:val="ListParagraph"/>
        <w:rPr>
          <w:rStyle w:val="StyleStyleBold12pt"/>
          <w:b w:val="0"/>
        </w:rPr>
      </w:pPr>
    </w:p>
    <w:p w:rsidR="006B364D" w:rsidRPr="00BD0675" w:rsidRDefault="006B364D" w:rsidP="006B364D">
      <w:pPr>
        <w:pStyle w:val="ListParagraph"/>
        <w:numPr>
          <w:ilvl w:val="0"/>
          <w:numId w:val="1"/>
        </w:numPr>
        <w:rPr>
          <w:rStyle w:val="StyleStyleBold12pt"/>
          <w:b w:val="0"/>
        </w:rPr>
      </w:pPr>
      <w:r w:rsidRPr="00BD0675">
        <w:rPr>
          <w:rStyle w:val="StyleStyleBold12pt"/>
          <w:b w:val="0"/>
          <w:u w:val="single"/>
        </w:rPr>
        <w:t>Tactical choices</w:t>
      </w:r>
      <w:r w:rsidRPr="00BD0675">
        <w:rPr>
          <w:rStyle w:val="StyleStyleBold12pt"/>
          <w:b w:val="0"/>
        </w:rPr>
        <w:t xml:space="preserve"> – we force the 2ac to recognize and respond to </w:t>
      </w:r>
      <w:r w:rsidRPr="00BD0675">
        <w:rPr>
          <w:rStyle w:val="StyleStyleBold12pt"/>
          <w:b w:val="0"/>
          <w:u w:val="single"/>
        </w:rPr>
        <w:t>strategic interactions</w:t>
      </w:r>
      <w:r w:rsidRPr="00BD0675">
        <w:rPr>
          <w:rStyle w:val="StyleStyleBold12pt"/>
          <w:b w:val="0"/>
        </w:rPr>
        <w:t xml:space="preserve"> – this is a critical skill for practical advocacy defense, because  of the inevitability of strategic opponents</w:t>
      </w:r>
    </w:p>
    <w:p w:rsidR="006B364D" w:rsidRPr="00BD0675" w:rsidRDefault="006B364D" w:rsidP="006B364D">
      <w:pPr>
        <w:pStyle w:val="ListParagraph"/>
        <w:rPr>
          <w:rStyle w:val="StyleStyleBold12pt"/>
          <w:b w:val="0"/>
        </w:rPr>
      </w:pPr>
    </w:p>
    <w:p w:rsidR="006B364D" w:rsidRPr="00BD0675" w:rsidRDefault="006B364D" w:rsidP="006B364D">
      <w:pPr>
        <w:pStyle w:val="ListParagraph"/>
        <w:numPr>
          <w:ilvl w:val="0"/>
          <w:numId w:val="1"/>
        </w:numPr>
        <w:rPr>
          <w:rStyle w:val="StyleStyleBold12pt"/>
          <w:b w:val="0"/>
        </w:rPr>
      </w:pPr>
      <w:proofErr w:type="spellStart"/>
      <w:r w:rsidRPr="00BD0675">
        <w:rPr>
          <w:rStyle w:val="StyleStyleBold12pt"/>
          <w:b w:val="0"/>
        </w:rPr>
        <w:t>Aff</w:t>
      </w:r>
      <w:proofErr w:type="spellEnd"/>
      <w:r w:rsidRPr="00BD0675">
        <w:rPr>
          <w:rStyle w:val="StyleStyleBold12pt"/>
          <w:b w:val="0"/>
        </w:rPr>
        <w:t xml:space="preserve"> side bias - First and last speech, </w:t>
      </w:r>
      <w:proofErr w:type="spellStart"/>
      <w:r w:rsidRPr="00BD0675">
        <w:rPr>
          <w:rStyle w:val="StyleStyleBold12pt"/>
          <w:b w:val="0"/>
        </w:rPr>
        <w:t>aff</w:t>
      </w:r>
      <w:proofErr w:type="spellEnd"/>
      <w:r w:rsidRPr="00BD0675">
        <w:rPr>
          <w:rStyle w:val="StyleStyleBold12pt"/>
          <w:b w:val="0"/>
        </w:rPr>
        <w:t xml:space="preserve"> picks the focus of the debate, infinite prep, the topic is huge</w:t>
      </w:r>
    </w:p>
    <w:p w:rsidR="006B364D" w:rsidRPr="00BD0675" w:rsidRDefault="006B364D" w:rsidP="006B364D">
      <w:pPr>
        <w:pStyle w:val="ListParagraph"/>
        <w:rPr>
          <w:rStyle w:val="StyleStyleBold12pt"/>
          <w:b w:val="0"/>
        </w:rPr>
      </w:pPr>
    </w:p>
    <w:p w:rsidR="006B364D" w:rsidRPr="00BD0675" w:rsidRDefault="006B364D" w:rsidP="006B364D">
      <w:pPr>
        <w:pStyle w:val="ListParagraph"/>
        <w:numPr>
          <w:ilvl w:val="0"/>
          <w:numId w:val="1"/>
        </w:numPr>
        <w:rPr>
          <w:rStyle w:val="StyleStyleBold12pt"/>
          <w:b w:val="0"/>
        </w:rPr>
      </w:pPr>
      <w:r w:rsidRPr="00BD0675">
        <w:rPr>
          <w:rStyle w:val="StyleStyleBold12pt"/>
          <w:b w:val="0"/>
        </w:rPr>
        <w:t>Condo not a voter –  Forces substance crowd out, incentivizes cheap shot theory arguments</w:t>
      </w:r>
    </w:p>
    <w:p w:rsidR="00BD0675" w:rsidRDefault="00BD0675">
      <w:pPr>
        <w:spacing w:after="200" w:line="276" w:lineRule="auto"/>
        <w:rPr>
          <w:rStyle w:val="StyleStyleBold12pt"/>
          <w:rFonts w:eastAsia="Calibri" w:cs="Times New Roman"/>
          <w:b w:val="0"/>
        </w:rPr>
      </w:pPr>
      <w:r>
        <w:rPr>
          <w:rStyle w:val="StyleStyleBold12pt"/>
          <w:b w:val="0"/>
        </w:rPr>
        <w:br w:type="page"/>
      </w:r>
    </w:p>
    <w:p w:rsidR="00BD0675" w:rsidRDefault="00BD0675" w:rsidP="00BD0675">
      <w:pPr>
        <w:pStyle w:val="Heading2"/>
        <w:rPr>
          <w:rStyle w:val="StyleStyleBold12pt"/>
          <w:b/>
        </w:rPr>
      </w:pPr>
      <w:bookmarkStart w:id="3" w:name="_Toc299984159"/>
      <w:r>
        <w:rPr>
          <w:rStyle w:val="StyleStyleBold12pt"/>
          <w:b/>
        </w:rPr>
        <w:lastRenderedPageBreak/>
        <w:t>2AC INTERNATIONAL FIAT BAD</w:t>
      </w:r>
      <w:bookmarkEnd w:id="3"/>
    </w:p>
    <w:p w:rsidR="00BD0675" w:rsidRDefault="00BD0675" w:rsidP="00BD0675"/>
    <w:p w:rsidR="00BD0675" w:rsidRPr="00BD0675" w:rsidRDefault="00BD0675" w:rsidP="00BD0675">
      <w:pPr>
        <w:rPr>
          <w:b/>
          <w:szCs w:val="20"/>
        </w:rPr>
      </w:pPr>
      <w:r w:rsidRPr="00BD0675">
        <w:rPr>
          <w:b/>
          <w:szCs w:val="20"/>
        </w:rPr>
        <w:t xml:space="preserve">INTERNATIONAL FIAT IS A VOTING ISSUE – </w:t>
      </w:r>
    </w:p>
    <w:p w:rsidR="00BD0675" w:rsidRPr="00404397" w:rsidRDefault="00BD0675" w:rsidP="00BD0675">
      <w:pPr>
        <w:rPr>
          <w:b/>
          <w:caps/>
          <w:szCs w:val="20"/>
        </w:rPr>
      </w:pPr>
    </w:p>
    <w:p w:rsidR="00BD0675" w:rsidRPr="00404397" w:rsidRDefault="00BD0675" w:rsidP="00BD0675">
      <w:pPr>
        <w:rPr>
          <w:b/>
          <w:caps/>
          <w:szCs w:val="20"/>
        </w:rPr>
      </w:pPr>
      <w:r w:rsidRPr="00404397">
        <w:rPr>
          <w:b/>
          <w:caps/>
          <w:szCs w:val="20"/>
        </w:rPr>
        <w:t xml:space="preserve">A </w:t>
      </w:r>
      <w:proofErr w:type="gramStart"/>
      <w:r w:rsidRPr="00404397">
        <w:rPr>
          <w:b/>
          <w:caps/>
          <w:szCs w:val="20"/>
        </w:rPr>
        <w:t>-  SETS</w:t>
      </w:r>
      <w:proofErr w:type="gramEnd"/>
      <w:r w:rsidRPr="00404397">
        <w:rPr>
          <w:b/>
          <w:caps/>
          <w:szCs w:val="20"/>
        </w:rPr>
        <w:t xml:space="preserve"> MODEL FOR POOR DECISION MAKING - the judge can’t be an agent of both the US Congress and the world.  A lawmaker has the opportunity to accept or reject plans in his/her jurisdiction.   Individual decision-making is also only about choice of action – we don’t have jurisdiction over other actors.   It also allows for the international actor CP to fiat away some of the Affirmative case harms, like counterplan to have India not counterstrike over a mis-identified asteroid.</w:t>
      </w:r>
    </w:p>
    <w:p w:rsidR="005E3365" w:rsidRPr="00404397" w:rsidRDefault="005E3365" w:rsidP="00BD0675">
      <w:pPr>
        <w:rPr>
          <w:b/>
          <w:caps/>
          <w:szCs w:val="20"/>
        </w:rPr>
      </w:pPr>
    </w:p>
    <w:p w:rsidR="005E3365" w:rsidRPr="00404397" w:rsidRDefault="005E3365" w:rsidP="00BD0675">
      <w:pPr>
        <w:rPr>
          <w:b/>
          <w:caps/>
          <w:szCs w:val="20"/>
        </w:rPr>
      </w:pPr>
      <w:r w:rsidRPr="00404397">
        <w:rPr>
          <w:b/>
          <w:caps/>
          <w:szCs w:val="20"/>
        </w:rPr>
        <w:t>B.  UNPREDICTABLE – there are around 200 countries that the Negative could fiat – the Negative also has the ability to fiat those 200 countries factorial in all possible combinations – makes it impossible for the Affirmative to generate offense against all of those actors.</w:t>
      </w:r>
    </w:p>
    <w:p w:rsidR="00BD0675" w:rsidRPr="00404397" w:rsidRDefault="00BD0675" w:rsidP="00BD0675">
      <w:pPr>
        <w:rPr>
          <w:caps/>
        </w:rPr>
      </w:pPr>
    </w:p>
    <w:p w:rsidR="005E3365" w:rsidRPr="00404397" w:rsidRDefault="005E3365" w:rsidP="00BD0675">
      <w:pPr>
        <w:rPr>
          <w:b/>
          <w:caps/>
        </w:rPr>
      </w:pPr>
      <w:r w:rsidRPr="00404397">
        <w:rPr>
          <w:b/>
          <w:caps/>
        </w:rPr>
        <w:t>C.  SKEWS TOPIC EDUCATION – the topic should be about US space policy, not debates about the intricacies of various international actors.</w:t>
      </w:r>
      <w:r w:rsidR="001C06C0" w:rsidRPr="00404397">
        <w:rPr>
          <w:b/>
          <w:caps/>
        </w:rPr>
        <w:t xml:space="preserve">  It also guts “foreign policy” education, which is about how the US responds to other international actors, not about the action the international actor takes.</w:t>
      </w:r>
    </w:p>
    <w:p w:rsidR="001C06C0" w:rsidRPr="00404397" w:rsidRDefault="001C06C0" w:rsidP="00BD0675">
      <w:pPr>
        <w:rPr>
          <w:b/>
          <w:caps/>
        </w:rPr>
      </w:pPr>
    </w:p>
    <w:p w:rsidR="001C06C0" w:rsidRDefault="001C06C0" w:rsidP="00BD0675">
      <w:pPr>
        <w:rPr>
          <w:b/>
          <w:caps/>
        </w:rPr>
      </w:pPr>
      <w:r w:rsidRPr="00404397">
        <w:rPr>
          <w:b/>
          <w:caps/>
        </w:rPr>
        <w:t>D.  AFF INTERPRETATION – the Negative is allowed one domestic counterplan, which includes counterplans that has the US request the action from an international actor.</w:t>
      </w:r>
    </w:p>
    <w:p w:rsidR="003253FA" w:rsidRDefault="003253FA">
      <w:pPr>
        <w:spacing w:after="200" w:line="276" w:lineRule="auto"/>
        <w:rPr>
          <w:b/>
          <w:caps/>
        </w:rPr>
      </w:pPr>
      <w:r>
        <w:rPr>
          <w:b/>
          <w:caps/>
        </w:rPr>
        <w:br w:type="page"/>
      </w:r>
    </w:p>
    <w:p w:rsidR="003253FA" w:rsidRDefault="003253FA" w:rsidP="003253FA">
      <w:pPr>
        <w:pStyle w:val="Heading2"/>
      </w:pPr>
      <w:bookmarkStart w:id="4" w:name="_Toc299984160"/>
      <w:r>
        <w:lastRenderedPageBreak/>
        <w:t>2NC – INTERNATIONAL FIAT GOOD</w:t>
      </w:r>
      <w:bookmarkEnd w:id="4"/>
    </w:p>
    <w:p w:rsidR="003253FA" w:rsidRDefault="003253FA" w:rsidP="003253FA">
      <w:pPr>
        <w:rPr>
          <w:b/>
        </w:rPr>
      </w:pPr>
    </w:p>
    <w:p w:rsidR="003253FA" w:rsidRPr="003253FA" w:rsidRDefault="003253FA" w:rsidP="003253FA">
      <w:pPr>
        <w:rPr>
          <w:b/>
        </w:rPr>
      </w:pPr>
      <w:r>
        <w:rPr>
          <w:b/>
        </w:rPr>
        <w:t>INTERNATIONAL FIAT IS LEGITIMATE – GROUP THE DEBATE</w:t>
      </w:r>
    </w:p>
    <w:p w:rsidR="003253FA" w:rsidRDefault="003253FA" w:rsidP="003253FA"/>
    <w:p w:rsidR="003253FA" w:rsidRDefault="003253FA" w:rsidP="003253FA">
      <w:pPr>
        <w:rPr>
          <w:b/>
        </w:rPr>
      </w:pPr>
      <w:r>
        <w:rPr>
          <w:b/>
        </w:rPr>
        <w:t>OUR COUNTER-INTERPRETATION IS THAT NEGATIVES ARE ALLOWED ONE INTERNATIONAL ACTOR COUNTERPLAN IN WHICH THE ACTOR ALREADY HAS AN EXISTING SPACE PROGRAM AND THAT COUNTERPLAN DOES NOT FIAT THE OBJECT OF THE HARMS.</w:t>
      </w:r>
    </w:p>
    <w:p w:rsidR="003253FA" w:rsidRDefault="003253FA" w:rsidP="003253FA">
      <w:pPr>
        <w:rPr>
          <w:b/>
        </w:rPr>
      </w:pPr>
    </w:p>
    <w:p w:rsidR="00961754" w:rsidRDefault="00961754" w:rsidP="003253FA">
      <w:pPr>
        <w:rPr>
          <w:b/>
          <w:i/>
        </w:rPr>
      </w:pPr>
      <w:r>
        <w:rPr>
          <w:b/>
          <w:i/>
        </w:rPr>
        <w:t xml:space="preserve">OFFENSE – </w:t>
      </w:r>
    </w:p>
    <w:p w:rsidR="00961754" w:rsidRPr="00961754" w:rsidRDefault="00961754" w:rsidP="003253FA">
      <w:pPr>
        <w:rPr>
          <w:b/>
          <w:i/>
        </w:rPr>
      </w:pPr>
    </w:p>
    <w:p w:rsidR="003253FA" w:rsidRDefault="003253FA" w:rsidP="003253FA">
      <w:pPr>
        <w:rPr>
          <w:b/>
        </w:rPr>
      </w:pPr>
      <w:r>
        <w:rPr>
          <w:b/>
        </w:rPr>
        <w:t xml:space="preserve">FIRST, RECIPROCITY – THE AFF GETS ONE ACTOR.  THE NEGATIVE SHOULD BE ALLOWED TO COUNTER </w:t>
      </w:r>
      <w:proofErr w:type="gramStart"/>
      <w:r>
        <w:rPr>
          <w:b/>
        </w:rPr>
        <w:t>WITH  A</w:t>
      </w:r>
      <w:proofErr w:type="gramEnd"/>
      <w:r>
        <w:rPr>
          <w:b/>
        </w:rPr>
        <w:t xml:space="preserve"> SEPARATE ACTOR.  IT IS NOT ABOUT EACH TEAM GETTING ONE ACTOR OR THE SAME ACTOR – IT IS ABOUT EACH TEAM GETTING A FAIR SHOT AT CHOOSING THE BEST POLICY OPTION FOR AN ACTOR.  LIMITING US TO THE USFG MEANS WE, AT BEST, GET THE SECOND BEST POLICY OPTION THE USFG CAN TAKE.</w:t>
      </w:r>
    </w:p>
    <w:p w:rsidR="003253FA" w:rsidRDefault="003253FA" w:rsidP="003253FA">
      <w:pPr>
        <w:rPr>
          <w:b/>
        </w:rPr>
      </w:pPr>
    </w:p>
    <w:p w:rsidR="003253FA" w:rsidRDefault="003253FA" w:rsidP="003253FA">
      <w:pPr>
        <w:rPr>
          <w:b/>
        </w:rPr>
      </w:pPr>
      <w:r>
        <w:rPr>
          <w:b/>
        </w:rPr>
        <w:t xml:space="preserve">SECOND, </w:t>
      </w:r>
      <w:r w:rsidR="007E200E">
        <w:rPr>
          <w:b/>
        </w:rPr>
        <w:t>FOREIGN POLICY INFORMATION PROCESSING – INTERNATIONAL ACTOR COUNTERPLANS ARE NECESSARY TO PROVIDE UNIQUE EDUCATION ON THE MECHANISMS OF HOW OTHER COUNTRIES AND THEIR SPACE PROGRAMS OPERATE.  DISADS DON’T PROVIDE THIS SAME LEVEL OF EDUCATION.  INTERNATIONAL INQUIRY IS ESSENTIAL ON A SPACE TOPIC.</w:t>
      </w:r>
    </w:p>
    <w:p w:rsidR="007E200E" w:rsidRDefault="007E200E" w:rsidP="003253FA">
      <w:pPr>
        <w:rPr>
          <w:b/>
        </w:rPr>
      </w:pPr>
    </w:p>
    <w:p w:rsidR="007E200E" w:rsidRDefault="007E200E" w:rsidP="003253FA">
      <w:pPr>
        <w:rPr>
          <w:b/>
        </w:rPr>
      </w:pPr>
      <w:r>
        <w:rPr>
          <w:b/>
        </w:rPr>
        <w:t>THIRD, NEGATIVE STRATEGY – UNIQUELY ON THE SPACE TOPIC, THE AFFIRMATIVE IMPACTS ARE GOING TO BE SO LARGE THAT A DISAD/CASE STRATEGY IS NOT VIABLE.  THE NEGATIVE HAS TO HAVE THE ABILITY TO ATTEMPT TO SOLVE FOR MOST OF THAT IMPACT – THE STATES CP IS NOT A PLAYER ON THIS TOPIC.  NEG LOSS PERCENTAGE WILL SKYROCKET WITHOUT AN ATTEMPT TO EVEN THE IMPACT PLAYING FIELD.</w:t>
      </w:r>
    </w:p>
    <w:p w:rsidR="007E200E" w:rsidRDefault="007E200E" w:rsidP="003253FA">
      <w:pPr>
        <w:rPr>
          <w:b/>
        </w:rPr>
      </w:pPr>
    </w:p>
    <w:p w:rsidR="00961754" w:rsidRDefault="00961754" w:rsidP="003253FA">
      <w:pPr>
        <w:rPr>
          <w:b/>
          <w:i/>
        </w:rPr>
      </w:pPr>
      <w:r>
        <w:rPr>
          <w:b/>
          <w:i/>
        </w:rPr>
        <w:t xml:space="preserve">DEFENSE – </w:t>
      </w:r>
    </w:p>
    <w:p w:rsidR="00961754" w:rsidRPr="00961754" w:rsidRDefault="00961754" w:rsidP="003253FA">
      <w:pPr>
        <w:rPr>
          <w:b/>
          <w:i/>
        </w:rPr>
      </w:pPr>
    </w:p>
    <w:p w:rsidR="007E200E" w:rsidRDefault="00961754" w:rsidP="003253FA">
      <w:pPr>
        <w:rPr>
          <w:b/>
        </w:rPr>
      </w:pPr>
      <w:r>
        <w:rPr>
          <w:b/>
        </w:rPr>
        <w:t>FOURTH, RESOLUTION CHECKS BACK YOUR PREDICTABILITY CLAIMS – IF THE TOPIC AUTHORS DID NOT WANT INTERNATIONAL ACTORS BEING DEBATED, THE RESOLUTION WOULD HAVE JUST STATED “WE SHOULD INCREASE SPACE EXPLORATION”.  SPECIFYING THE USFG IN THE RESOLUTION MAKES THE ACTOR A PREDICTABLE SUBJECT OF THE DEBATE.</w:t>
      </w:r>
    </w:p>
    <w:p w:rsidR="00961754" w:rsidRDefault="00961754" w:rsidP="003253FA">
      <w:pPr>
        <w:rPr>
          <w:b/>
        </w:rPr>
      </w:pPr>
    </w:p>
    <w:p w:rsidR="00961754" w:rsidRDefault="00961754" w:rsidP="003253FA">
      <w:pPr>
        <w:rPr>
          <w:b/>
        </w:rPr>
      </w:pPr>
      <w:r>
        <w:rPr>
          <w:b/>
        </w:rPr>
        <w:t>FIFTH, YOUR DECISION-MAKING ARGUMENTS ARE FALSE – LAWMAKERS AND INDIVIDUALS DO MAKE DECISIONS TO NOT TAKE AN ACTION IF THEY THINK ANOTHER ACTOR SHOULD TAKE THE RESPONSIBILITY.  A LAWMAKER CAN SAY THE US SHOULD NOT DO X ACTION AND VOTE AGAINST THE BILL IF THEY THINK IT IS ANOTHER ACTOR’S RESPONSIBILITY.</w:t>
      </w:r>
    </w:p>
    <w:p w:rsidR="00961754" w:rsidRDefault="00961754" w:rsidP="003253FA">
      <w:pPr>
        <w:rPr>
          <w:b/>
        </w:rPr>
      </w:pPr>
    </w:p>
    <w:p w:rsidR="00961754" w:rsidRDefault="00961754" w:rsidP="003253FA">
      <w:pPr>
        <w:rPr>
          <w:b/>
        </w:rPr>
      </w:pPr>
      <w:r>
        <w:rPr>
          <w:b/>
        </w:rPr>
        <w:t>SIXTH, OUR COUNTER-INTERPRETATION CHECKS BACK YOUR LIMITS – ANY CLAIMS ABOUT TOO MANY ACTORS TO PREDICT ARE ANSWERED BY THE FACT WE ONLY ALLOW ACTORS WITH EXISTING SPACE PROGRAMS.</w:t>
      </w:r>
    </w:p>
    <w:p w:rsidR="00961754" w:rsidRDefault="00961754" w:rsidP="003253FA">
      <w:pPr>
        <w:rPr>
          <w:b/>
        </w:rPr>
      </w:pPr>
    </w:p>
    <w:p w:rsidR="007E200E" w:rsidRDefault="00961754" w:rsidP="003253FA">
      <w:pPr>
        <w:rPr>
          <w:b/>
        </w:rPr>
      </w:pPr>
      <w:r>
        <w:rPr>
          <w:b/>
        </w:rPr>
        <w:t xml:space="preserve">SEVENTH, </w:t>
      </w:r>
      <w:r w:rsidR="007E200E">
        <w:rPr>
          <w:b/>
        </w:rPr>
        <w:t>ERR NEG – AFF SIDE BIAS</w:t>
      </w:r>
      <w:r w:rsidR="00A527F3">
        <w:rPr>
          <w:b/>
        </w:rPr>
        <w:t xml:space="preserve"> – THE AFF GETS TO SPEAK FIRST AND LAST AND THEY GET INFINITE PREPARATION TIME.  </w:t>
      </w:r>
    </w:p>
    <w:p w:rsidR="007E200E" w:rsidRDefault="007E200E" w:rsidP="003253FA">
      <w:pPr>
        <w:rPr>
          <w:b/>
        </w:rPr>
      </w:pPr>
    </w:p>
    <w:p w:rsidR="003253FA" w:rsidRDefault="003253FA" w:rsidP="003253FA">
      <w:pPr>
        <w:rPr>
          <w:b/>
        </w:rPr>
      </w:pPr>
    </w:p>
    <w:p w:rsidR="001D7378" w:rsidRDefault="001D7378">
      <w:pPr>
        <w:spacing w:after="200" w:line="276" w:lineRule="auto"/>
        <w:rPr>
          <w:b/>
        </w:rPr>
      </w:pPr>
      <w:r>
        <w:rPr>
          <w:b/>
        </w:rPr>
        <w:br w:type="page"/>
      </w:r>
    </w:p>
    <w:p w:rsidR="003253FA" w:rsidRDefault="001D7378" w:rsidP="001D7378">
      <w:pPr>
        <w:pStyle w:val="Heading2"/>
      </w:pPr>
      <w:bookmarkStart w:id="5" w:name="_Toc299984161"/>
      <w:r>
        <w:lastRenderedPageBreak/>
        <w:t>2AC – Framework – Policymaking/Plan good</w:t>
      </w:r>
      <w:bookmarkEnd w:id="5"/>
    </w:p>
    <w:p w:rsidR="001D7378" w:rsidRDefault="001D7378" w:rsidP="001D7378"/>
    <w:p w:rsidR="001D7378" w:rsidRPr="001D7378" w:rsidRDefault="001D7378" w:rsidP="001D7378">
      <w:pPr>
        <w:rPr>
          <w:b/>
          <w:caps/>
        </w:rPr>
      </w:pPr>
      <w:r w:rsidRPr="001D7378">
        <w:rPr>
          <w:b/>
          <w:caps/>
        </w:rPr>
        <w:t>Our interpretation – the Affirmative should be able to weigh the advantages of the Affirmative against the kritik alternative.    The alternative must be one that is enacted by the United States Federal Government.</w:t>
      </w:r>
    </w:p>
    <w:p w:rsidR="001D7378" w:rsidRPr="001D7378" w:rsidRDefault="001D7378" w:rsidP="001D7378">
      <w:pPr>
        <w:rPr>
          <w:b/>
          <w:caps/>
        </w:rPr>
      </w:pPr>
    </w:p>
    <w:p w:rsidR="001D7378" w:rsidRPr="001D7378" w:rsidRDefault="001D7378" w:rsidP="001D7378">
      <w:pPr>
        <w:rPr>
          <w:b/>
          <w:caps/>
        </w:rPr>
      </w:pPr>
      <w:r w:rsidRPr="001D7378">
        <w:rPr>
          <w:b/>
          <w:caps/>
        </w:rPr>
        <w:t>Prefer our interpretation for several reasons:</w:t>
      </w:r>
    </w:p>
    <w:p w:rsidR="001D7378" w:rsidRPr="001D7378" w:rsidRDefault="001D7378" w:rsidP="001D7378">
      <w:pPr>
        <w:rPr>
          <w:b/>
          <w:caps/>
        </w:rPr>
      </w:pPr>
    </w:p>
    <w:p w:rsidR="001D7378" w:rsidRPr="008A4CE0" w:rsidRDefault="001D7378" w:rsidP="001D7378">
      <w:pPr>
        <w:rPr>
          <w:rFonts w:eastAsia="Calibri" w:cs="Times New Roman"/>
          <w:b/>
        </w:rPr>
      </w:pPr>
      <w:r>
        <w:rPr>
          <w:rFonts w:eastAsia="Calibri" w:cs="Times New Roman"/>
          <w:b/>
        </w:rPr>
        <w:t xml:space="preserve">A. DECISION-MAKING - DEBATE IS NOT </w:t>
      </w:r>
      <w:r w:rsidR="0042356F">
        <w:rPr>
          <w:rFonts w:eastAsia="Calibri" w:cs="Times New Roman"/>
          <w:b/>
        </w:rPr>
        <w:t xml:space="preserve">THE </w:t>
      </w:r>
      <w:r>
        <w:rPr>
          <w:rFonts w:eastAsia="Calibri" w:cs="Times New Roman"/>
          <w:b/>
        </w:rPr>
        <w:t xml:space="preserve">SITE FOR </w:t>
      </w:r>
      <w:r w:rsidR="0042356F">
        <w:rPr>
          <w:rFonts w:eastAsia="Calibri" w:cs="Times New Roman"/>
          <w:b/>
        </w:rPr>
        <w:t xml:space="preserve">ACTUAL </w:t>
      </w:r>
      <w:r>
        <w:rPr>
          <w:rFonts w:eastAsia="Calibri" w:cs="Times New Roman"/>
          <w:b/>
        </w:rPr>
        <w:t xml:space="preserve">CHANGE, </w:t>
      </w:r>
      <w:r w:rsidR="0042356F">
        <w:rPr>
          <w:rFonts w:eastAsia="Calibri" w:cs="Times New Roman"/>
          <w:b/>
        </w:rPr>
        <w:t>BUT A FORUM</w:t>
      </w:r>
      <w:r>
        <w:rPr>
          <w:rFonts w:eastAsia="Calibri" w:cs="Times New Roman"/>
          <w:b/>
        </w:rPr>
        <w:t xml:space="preserve"> THAT TEACHES THE SKILLS NECESSARY TO FOSTER CHANGE. WEIGHING THE COSTS AND BENEFITS OF A SPACE POLICY IS KEY TO OUR FUTURE DECISION-MAKING. </w:t>
      </w:r>
    </w:p>
    <w:p w:rsidR="001D7378" w:rsidRDefault="001D7378" w:rsidP="001D7378">
      <w:pPr>
        <w:rPr>
          <w:rFonts w:eastAsia="Calibri" w:cs="Times New Roman"/>
        </w:rPr>
      </w:pPr>
    </w:p>
    <w:p w:rsidR="001D7378" w:rsidRPr="00C65D4B" w:rsidRDefault="001D7378" w:rsidP="001D7378">
      <w:pPr>
        <w:rPr>
          <w:rFonts w:eastAsia="Calibri" w:cs="Times New Roman"/>
          <w:b/>
        </w:rPr>
      </w:pPr>
      <w:r>
        <w:rPr>
          <w:rFonts w:eastAsia="Calibri" w:cs="Times New Roman"/>
          <w:b/>
        </w:rPr>
        <w:t xml:space="preserve">B. JUDGE CHOICE – THERE’S NO REASON THAT THE REPRESENTATIONS THAT THEY CRITIQUE ARE INTRINSIC TO THE AFF. THE JUDGE CAN VOTE AFF SEPARATELY FROM OUR REPRESENTATIONS. </w:t>
      </w:r>
      <w:r w:rsidR="0042356F">
        <w:rPr>
          <w:rFonts w:eastAsia="Calibri" w:cs="Times New Roman"/>
          <w:b/>
        </w:rPr>
        <w:t xml:space="preserve">  THE JUSTIFICATIONS OF THE PLAN ARE NOT NECESSARY OR INEVITABLE OUTCOMES OF THE PLAN.</w:t>
      </w:r>
    </w:p>
    <w:p w:rsidR="001D7378" w:rsidRDefault="001D7378" w:rsidP="001D7378">
      <w:pPr>
        <w:rPr>
          <w:rFonts w:eastAsia="Calibri" w:cs="Times New Roman"/>
        </w:rPr>
      </w:pPr>
    </w:p>
    <w:p w:rsidR="001D7378" w:rsidRDefault="001D7378" w:rsidP="001D7378">
      <w:pPr>
        <w:rPr>
          <w:rFonts w:eastAsia="Calibri" w:cs="Times New Roman"/>
          <w:b/>
        </w:rPr>
      </w:pPr>
      <w:r>
        <w:rPr>
          <w:rFonts w:eastAsia="Calibri" w:cs="Times New Roman"/>
          <w:b/>
        </w:rPr>
        <w:t xml:space="preserve">C.  THEIR FRAMEWORK CEDES THE POLITICAL – THE NEG WITHDRAWS FROM ENGAGING THE STATE AND ALLOWS A CONSERVATIVE TAKEOVER – URGENT PROBLEMS WILL GO UNSOLVED </w:t>
      </w:r>
      <w:r w:rsidR="00B84387">
        <w:rPr>
          <w:rFonts w:eastAsia="Calibri" w:cs="Times New Roman"/>
          <w:b/>
        </w:rPr>
        <w:t>--</w:t>
      </w:r>
      <w:r>
        <w:rPr>
          <w:rFonts w:eastAsia="Calibri" w:cs="Times New Roman"/>
          <w:b/>
        </w:rPr>
        <w:t xml:space="preserve">THIS IS A DISAD TO THEIR FRAMEWORK. </w:t>
      </w:r>
    </w:p>
    <w:p w:rsidR="0042356F" w:rsidRDefault="0042356F" w:rsidP="001D7378">
      <w:pPr>
        <w:spacing w:after="200" w:line="276" w:lineRule="auto"/>
        <w:rPr>
          <w:b/>
        </w:rPr>
      </w:pPr>
    </w:p>
    <w:p w:rsidR="00B84387" w:rsidRDefault="00B84387" w:rsidP="001D7378">
      <w:pPr>
        <w:spacing w:after="200" w:line="276" w:lineRule="auto"/>
        <w:rPr>
          <w:b/>
        </w:rPr>
      </w:pPr>
      <w:r>
        <w:rPr>
          <w:b/>
        </w:rPr>
        <w:t>D.  GUTS AFFIRMATIVE GROUND – THERE ARE INFINITE NUMBER OF POTENTIAL KRITIK FRAMEWORKS, WHICH MAKE IT IMPOSSIBLE FOR THE AFFIRMATIVE TO BE ABLE TO PREPARE OFFENSE AGAINST THOSE INFINITE OPTIONS.  ALSO, ALLOWING THE NEGATIVE TO CHOOSE THE FRAMEWORK WILL MEAN THE AFFIRMATIVE’S FIRST EIGHT MINUTES WILL ALWAYS BE EXCLUDED FROM THE DEBATE.</w:t>
      </w:r>
    </w:p>
    <w:p w:rsidR="0042356F" w:rsidRDefault="001D7378" w:rsidP="0042356F">
      <w:pPr>
        <w:spacing w:after="200" w:line="276" w:lineRule="auto"/>
        <w:rPr>
          <w:rStyle w:val="apple-style-span"/>
          <w:rFonts w:cs="Arial"/>
          <w:b/>
          <w:color w:val="101010"/>
          <w:szCs w:val="20"/>
        </w:rPr>
      </w:pPr>
      <w:r>
        <w:rPr>
          <w:b/>
        </w:rPr>
        <w:t xml:space="preserve">AND, </w:t>
      </w:r>
      <w:proofErr w:type="gramStart"/>
      <w:r>
        <w:rPr>
          <w:b/>
        </w:rPr>
        <w:t>The</w:t>
      </w:r>
      <w:proofErr w:type="gramEnd"/>
      <w:r>
        <w:rPr>
          <w:b/>
        </w:rPr>
        <w:t xml:space="preserve"> role</w:t>
      </w:r>
      <w:r w:rsidRPr="005744F1">
        <w:rPr>
          <w:b/>
        </w:rPr>
        <w:t xml:space="preserve"> of the ballot should be to determine the best space policy proposal</w:t>
      </w:r>
      <w:r>
        <w:rPr>
          <w:b/>
        </w:rPr>
        <w:t xml:space="preserve"> - </w:t>
      </w:r>
      <w:r w:rsidRPr="00494F0C">
        <w:rPr>
          <w:rStyle w:val="apple-style-span"/>
          <w:rFonts w:cs="Arial"/>
          <w:b/>
          <w:color w:val="101010"/>
          <w:szCs w:val="20"/>
        </w:rPr>
        <w:t>Learning about space policy is key to becoming an effective space advocate</w:t>
      </w:r>
    </w:p>
    <w:p w:rsidR="001D7378" w:rsidRPr="0042356F" w:rsidRDefault="001D7378" w:rsidP="0042356F">
      <w:pPr>
        <w:spacing w:after="200" w:line="276" w:lineRule="auto"/>
        <w:rPr>
          <w:b/>
        </w:rPr>
      </w:pPr>
      <w:r w:rsidRPr="00494F0C">
        <w:rPr>
          <w:rStyle w:val="apple-style-span"/>
          <w:rFonts w:cs="Arial"/>
          <w:b/>
          <w:color w:val="101010"/>
          <w:szCs w:val="20"/>
        </w:rPr>
        <w:t>Livingston 2</w:t>
      </w:r>
      <w:r w:rsidRPr="00494F0C">
        <w:rPr>
          <w:rStyle w:val="apple-style-span"/>
          <w:rFonts w:cs="Arial"/>
          <w:color w:val="101010"/>
          <w:szCs w:val="20"/>
        </w:rPr>
        <w:t xml:space="preserve"> (Dr. David M., Professor at the University of North Dakota School of Space</w:t>
      </w:r>
      <w:r>
        <w:rPr>
          <w:rStyle w:val="apple-style-span"/>
          <w:rFonts w:cs="Arial"/>
          <w:color w:val="101010"/>
          <w:szCs w:val="20"/>
        </w:rPr>
        <w:t xml:space="preserve"> </w:t>
      </w:r>
      <w:r w:rsidRPr="00494F0C">
        <w:rPr>
          <w:rStyle w:val="apple-style-span"/>
          <w:rFonts w:cs="Arial"/>
          <w:color w:val="101010"/>
          <w:szCs w:val="20"/>
        </w:rPr>
        <w:t>Studies, and founder of “The Space Show, “</w:t>
      </w:r>
      <w:r w:rsidRPr="00494F0C">
        <w:rPr>
          <w:rStyle w:val="apple-style-span"/>
          <w:rFonts w:cs="Arial"/>
          <w:bCs/>
          <w:smallCaps/>
          <w:color w:val="101010"/>
          <w:szCs w:val="20"/>
        </w:rPr>
        <w:t>The Prospects for Space Commerce in the Aftermath of 9-11</w:t>
      </w:r>
      <w:r w:rsidRPr="00494F0C">
        <w:rPr>
          <w:rStyle w:val="apple-converted-space"/>
          <w:rFonts w:cs="Arial"/>
          <w:bCs/>
          <w:smallCaps/>
          <w:color w:val="101010"/>
        </w:rPr>
        <w:t xml:space="preserve">” Paper to the Mars Society, Aug 2002, </w:t>
      </w:r>
      <w:hyperlink r:id="rId8" w:history="1">
        <w:r w:rsidRPr="0010684C">
          <w:rPr>
            <w:rStyle w:val="Hyperlink"/>
            <w:szCs w:val="20"/>
          </w:rPr>
          <w:t>http://www.spacefuture.com/archive/the_prospects_for_space_commerce_in_the_aftermath_of_9_11.shtml</w:t>
        </w:r>
      </w:hyperlink>
      <w:r w:rsidRPr="00494F0C">
        <w:rPr>
          <w:szCs w:val="20"/>
        </w:rPr>
        <w:t>)</w:t>
      </w:r>
      <w:r>
        <w:rPr>
          <w:szCs w:val="20"/>
        </w:rPr>
        <w:t xml:space="preserve">   </w:t>
      </w:r>
      <w:proofErr w:type="spellStart"/>
      <w:r>
        <w:rPr>
          <w:szCs w:val="20"/>
        </w:rPr>
        <w:t>rory</w:t>
      </w:r>
      <w:proofErr w:type="spellEnd"/>
    </w:p>
    <w:p w:rsidR="001D7378" w:rsidRDefault="001D7378" w:rsidP="001D7378">
      <w:pPr>
        <w:ind w:left="360"/>
        <w:rPr>
          <w:rStyle w:val="apple-style-span"/>
          <w:rFonts w:cs="Arial"/>
          <w:color w:val="101010"/>
          <w:szCs w:val="20"/>
        </w:rPr>
      </w:pPr>
      <w:r w:rsidRPr="00494F0C">
        <w:rPr>
          <w:rStyle w:val="apple-style-span"/>
          <w:rFonts w:cs="Arial"/>
          <w:color w:val="101010"/>
          <w:szCs w:val="20"/>
        </w:rPr>
        <w:t xml:space="preserve">A second recommendation is to realize that </w:t>
      </w:r>
      <w:r w:rsidRPr="00D82A09">
        <w:rPr>
          <w:rStyle w:val="apple-style-span"/>
          <w:rFonts w:cs="Arial"/>
          <w:color w:val="101010"/>
          <w:szCs w:val="20"/>
          <w:u w:val="single"/>
        </w:rPr>
        <w:t>political activity on the part of space advocates and commercial space promoters is important</w:t>
      </w:r>
      <w:r w:rsidRPr="00494F0C">
        <w:rPr>
          <w:rStyle w:val="apple-style-span"/>
          <w:rFonts w:cs="Arial"/>
          <w:color w:val="101010"/>
          <w:szCs w:val="20"/>
        </w:rPr>
        <w:t xml:space="preserve">. </w:t>
      </w:r>
      <w:r w:rsidRPr="00D82A09">
        <w:rPr>
          <w:rStyle w:val="apple-style-span"/>
          <w:rFonts w:cs="Arial"/>
          <w:color w:val="101010"/>
          <w:szCs w:val="20"/>
          <w:u w:val="single"/>
        </w:rPr>
        <w:t>Our nation thrives on political activity and effectively communicating with our elected representatives and policy makers is an important part of our</w:t>
      </w:r>
      <w:r w:rsidRPr="00494F0C">
        <w:rPr>
          <w:rStyle w:val="apple-style-span"/>
          <w:rFonts w:cs="Arial"/>
          <w:color w:val="101010"/>
          <w:szCs w:val="20"/>
        </w:rPr>
        <w:t xml:space="preserve"> political, social, and economic </w:t>
      </w:r>
      <w:r w:rsidRPr="00D82A09">
        <w:rPr>
          <w:rStyle w:val="apple-style-span"/>
          <w:rFonts w:cs="Arial"/>
          <w:color w:val="101010"/>
          <w:szCs w:val="20"/>
          <w:u w:val="single"/>
        </w:rPr>
        <w:t>way of life</w:t>
      </w:r>
      <w:r w:rsidRPr="00494F0C">
        <w:rPr>
          <w:rStyle w:val="apple-style-span"/>
          <w:rFonts w:cs="Arial"/>
          <w:color w:val="101010"/>
          <w:szCs w:val="20"/>
        </w:rPr>
        <w:t xml:space="preserve">. </w:t>
      </w:r>
      <w:r w:rsidRPr="00D82A09">
        <w:rPr>
          <w:rStyle w:val="apple-style-span"/>
          <w:rFonts w:cs="Arial"/>
          <w:color w:val="101010"/>
          <w:szCs w:val="20"/>
          <w:u w:val="single"/>
        </w:rPr>
        <w:t>Even if the immediate response is tepid, we must push forward with our goals and our focus in the political arena. By doing so we can accomplish much over a shorter time frame than if we did not advocate in the political arena.</w:t>
      </w:r>
      <w:r w:rsidRPr="00494F0C">
        <w:rPr>
          <w:rStyle w:val="apple-style-span"/>
          <w:rFonts w:cs="Arial"/>
          <w:color w:val="101010"/>
          <w:szCs w:val="20"/>
        </w:rPr>
        <w:t xml:space="preserve"> </w:t>
      </w:r>
      <w:r w:rsidRPr="00D82A09">
        <w:rPr>
          <w:rStyle w:val="apple-style-span"/>
          <w:rFonts w:cs="Arial"/>
          <w:color w:val="101010"/>
          <w:szCs w:val="20"/>
          <w:u w:val="single"/>
        </w:rPr>
        <w:t xml:space="preserve">The key </w:t>
      </w:r>
      <w:r w:rsidRPr="0080425D">
        <w:rPr>
          <w:rStyle w:val="apple-style-span"/>
          <w:rFonts w:cs="Arial"/>
          <w:color w:val="101010"/>
          <w:u w:val="single"/>
        </w:rPr>
        <w:t>is to</w:t>
      </w:r>
      <w:r w:rsidRPr="0080425D">
        <w:rPr>
          <w:rStyle w:val="apple-style-span"/>
          <w:rFonts w:cs="Arial"/>
          <w:color w:val="101010"/>
          <w:szCs w:val="20"/>
        </w:rPr>
        <w:t xml:space="preserve"> </w:t>
      </w:r>
      <w:r w:rsidRPr="00494F0C">
        <w:rPr>
          <w:rStyle w:val="apple-style-span"/>
          <w:rFonts w:cs="Arial"/>
          <w:color w:val="101010"/>
          <w:szCs w:val="20"/>
        </w:rPr>
        <w:t xml:space="preserve">make sure that our efforts are productive and that we </w:t>
      </w:r>
      <w:r w:rsidRPr="0080425D">
        <w:rPr>
          <w:rStyle w:val="apple-style-span"/>
          <w:rFonts w:cs="Arial"/>
          <w:color w:val="101010"/>
          <w:szCs w:val="20"/>
          <w:u w:val="single"/>
        </w:rPr>
        <w:t>understand</w:t>
      </w:r>
      <w:r w:rsidRPr="00494F0C">
        <w:rPr>
          <w:rStyle w:val="apple-style-span"/>
          <w:rFonts w:cs="Arial"/>
          <w:color w:val="101010"/>
          <w:szCs w:val="20"/>
        </w:rPr>
        <w:t xml:space="preserve"> how specific barriers in the form of </w:t>
      </w:r>
      <w:r w:rsidRPr="0080425D">
        <w:rPr>
          <w:rStyle w:val="apple-style-span"/>
          <w:rFonts w:cs="Arial"/>
          <w:color w:val="101010"/>
          <w:szCs w:val="20"/>
          <w:u w:val="single"/>
        </w:rPr>
        <w:t>policies, regulations, and laws actually interfere with space business opportunities, and how these can be changed</w:t>
      </w:r>
      <w:r w:rsidRPr="00494F0C">
        <w:rPr>
          <w:rStyle w:val="apple-style-span"/>
          <w:rFonts w:cs="Arial"/>
          <w:color w:val="101010"/>
          <w:szCs w:val="20"/>
        </w:rPr>
        <w:t>. Many of the existing space advocate organizations have very effective political action components in their organizations so learning how to do this does not mean reinventing the wheel.</w:t>
      </w:r>
    </w:p>
    <w:p w:rsidR="001D7378" w:rsidRDefault="001D7378" w:rsidP="001D7378">
      <w:pPr>
        <w:rPr>
          <w:rStyle w:val="apple-style-span"/>
          <w:rFonts w:cs="Arial"/>
          <w:color w:val="101010"/>
          <w:szCs w:val="20"/>
        </w:rPr>
      </w:pPr>
    </w:p>
    <w:p w:rsidR="001D7378" w:rsidRDefault="001D7378" w:rsidP="001D7378">
      <w:pPr>
        <w:pStyle w:val="Heading2"/>
        <w:rPr>
          <w:rFonts w:eastAsia="Times New Roman" w:cs="Times New Roman"/>
        </w:rPr>
      </w:pPr>
      <w:bookmarkStart w:id="6" w:name="_Toc299984162"/>
      <w:r>
        <w:lastRenderedPageBreak/>
        <w:t xml:space="preserve">2NC – Framework - </w:t>
      </w:r>
      <w:r>
        <w:rPr>
          <w:rFonts w:eastAsia="Times New Roman" w:cs="Times New Roman"/>
        </w:rPr>
        <w:t>Reps First</w:t>
      </w:r>
      <w:bookmarkEnd w:id="6"/>
      <w:r>
        <w:rPr>
          <w:rFonts w:eastAsia="Times New Roman" w:cs="Times New Roman"/>
        </w:rPr>
        <w:t xml:space="preserve"> </w:t>
      </w:r>
    </w:p>
    <w:p w:rsidR="001D7378" w:rsidRDefault="001D7378" w:rsidP="001D7378">
      <w:pPr>
        <w:pStyle w:val="Heading3"/>
        <w:rPr>
          <w:rFonts w:eastAsia="Times New Roman" w:cs="Times New Roman"/>
        </w:rPr>
      </w:pPr>
      <w:r>
        <w:rPr>
          <w:rFonts w:eastAsia="Times New Roman" w:cs="Times New Roman"/>
        </w:rPr>
        <w:t>Our interpretation is: Discussions of representations precede discussions of policy. The negative framework is the best way to evaluate the round, because representations shape the way we perceive the world. Understanding the underlying representations is a necessary pretext to effective policy making. Only through an effective evaluation of the affirmative’s representations can we arrive at the best policy option.</w:t>
      </w:r>
    </w:p>
    <w:p w:rsidR="001D7378" w:rsidRDefault="001D7378" w:rsidP="001D7378">
      <w:pPr>
        <w:rPr>
          <w:rFonts w:eastAsia="Calibri" w:cs="Times New Roman"/>
        </w:rPr>
      </w:pPr>
    </w:p>
    <w:p w:rsidR="001D7378" w:rsidRDefault="001D7378" w:rsidP="001D7378">
      <w:pPr>
        <w:pStyle w:val="Heading3"/>
        <w:ind w:left="720" w:hanging="720"/>
        <w:rPr>
          <w:rFonts w:eastAsia="Times New Roman" w:cs="Times New Roman"/>
        </w:rPr>
      </w:pPr>
      <w:r>
        <w:rPr>
          <w:rFonts w:eastAsia="Times New Roman" w:cs="Times New Roman"/>
        </w:rPr>
        <w:t>A.</w:t>
      </w:r>
      <w:r>
        <w:rPr>
          <w:rFonts w:eastAsia="Times New Roman" w:cs="Times New Roman"/>
        </w:rPr>
        <w:tab/>
        <w:t>Judge is an academic, not a policy maker – This approach is more logical and predictable – No one in the room has the ability to implement the plan. Representations affect our lives on a daily basis, and an effective discussion of representations will apply more than discussion of simulated policies.</w:t>
      </w:r>
    </w:p>
    <w:p w:rsidR="001D7378" w:rsidRDefault="001D7378" w:rsidP="001D7378">
      <w:pPr>
        <w:rPr>
          <w:rFonts w:eastAsia="Calibri" w:cs="Times New Roman"/>
        </w:rPr>
      </w:pPr>
    </w:p>
    <w:p w:rsidR="00B84387" w:rsidRDefault="00B84387" w:rsidP="00B84387">
      <w:pPr>
        <w:pStyle w:val="tag"/>
        <w:ind w:left="720" w:hanging="720"/>
      </w:pPr>
      <w:r w:rsidRPr="00B84387">
        <w:rPr>
          <w:rFonts w:eastAsia="Calibri"/>
          <w:b w:val="0"/>
          <w:szCs w:val="24"/>
        </w:rPr>
        <w:t xml:space="preserve">B.  </w:t>
      </w:r>
      <w:r>
        <w:rPr>
          <w:rFonts w:eastAsia="Calibri"/>
          <w:b w:val="0"/>
          <w:szCs w:val="24"/>
        </w:rPr>
        <w:tab/>
      </w:r>
      <w:r w:rsidRPr="00B84387">
        <w:rPr>
          <w:rFonts w:eastAsia="Calibri"/>
          <w:szCs w:val="24"/>
        </w:rPr>
        <w:t>Abdicating personal responsibility</w:t>
      </w:r>
      <w:r>
        <w:rPr>
          <w:rFonts w:eastAsia="Calibri"/>
          <w:b w:val="0"/>
          <w:szCs w:val="24"/>
        </w:rPr>
        <w:t xml:space="preserve"> - </w:t>
      </w:r>
      <w:r>
        <w:t xml:space="preserve">By pretending the judge is the USFG we ignore our personal responsibility – fiat doesn’t actually exist, so the idea that we can solve all these problems and magically enact the plan makes us ignore other complexities.  </w:t>
      </w:r>
      <w:proofErr w:type="gramStart"/>
      <w:r>
        <w:t>Leads to individual decision-making paralysis.</w:t>
      </w:r>
      <w:proofErr w:type="gramEnd"/>
    </w:p>
    <w:p w:rsidR="00B84387" w:rsidRDefault="00B84387" w:rsidP="00B84387"/>
    <w:p w:rsidR="00B84387" w:rsidRDefault="00B84387" w:rsidP="00B84387">
      <w:pPr>
        <w:pStyle w:val="Heading3"/>
        <w:ind w:left="720" w:hanging="720"/>
        <w:rPr>
          <w:rFonts w:eastAsia="Times New Roman" w:cs="Times New Roman"/>
        </w:rPr>
      </w:pPr>
      <w:r>
        <w:rPr>
          <w:rFonts w:eastAsia="Times New Roman" w:cs="Times New Roman"/>
        </w:rPr>
        <w:t xml:space="preserve">C. </w:t>
      </w:r>
      <w:r>
        <w:rPr>
          <w:rFonts w:eastAsia="Times New Roman" w:cs="Times New Roman"/>
        </w:rPr>
        <w:tab/>
        <w:t>We don’t need to win an alternative – if a student writes a bad paper, the teacher doesn’t have to rewrite the paper in order to give the student an F. If their 1AC is grounded in faulty representations it should be rejected, we don’t need an alternative. Permutations are therefore meaningless, because without an alternative there are no permutations.</w:t>
      </w:r>
    </w:p>
    <w:p w:rsidR="00B84387" w:rsidRPr="00B84387" w:rsidRDefault="00B84387" w:rsidP="00B84387"/>
    <w:p w:rsidR="00B84387" w:rsidRPr="00B84387" w:rsidRDefault="00B84387" w:rsidP="001D7378">
      <w:pPr>
        <w:rPr>
          <w:rFonts w:eastAsia="Calibri" w:cs="Times New Roman"/>
          <w:b/>
          <w:sz w:val="24"/>
          <w:szCs w:val="24"/>
        </w:rPr>
      </w:pPr>
    </w:p>
    <w:p w:rsidR="001D7378" w:rsidRDefault="001D7378" w:rsidP="001D7378">
      <w:pPr>
        <w:rPr>
          <w:rFonts w:eastAsia="Calibri" w:cs="Times New Roman"/>
        </w:rPr>
      </w:pPr>
    </w:p>
    <w:p w:rsidR="001D7378" w:rsidRPr="00AC1155" w:rsidRDefault="001D7378" w:rsidP="001D7378">
      <w:pPr>
        <w:pStyle w:val="Heading3"/>
        <w:ind w:left="720" w:hanging="720"/>
        <w:rPr>
          <w:rFonts w:eastAsia="Times New Roman" w:cs="Times New Roman"/>
        </w:rPr>
      </w:pPr>
    </w:p>
    <w:sectPr w:rsidR="001D7378" w:rsidRPr="00AC1155" w:rsidSect="008E4736">
      <w:headerReference w:type="default" r:id="rId9"/>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345" w:rsidRDefault="00067345" w:rsidP="005F5576">
      <w:r>
        <w:separator/>
      </w:r>
    </w:p>
  </w:endnote>
  <w:endnote w:type="continuationSeparator" w:id="0">
    <w:p w:rsidR="00067345" w:rsidRDefault="00067345"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345" w:rsidRDefault="00067345" w:rsidP="005F5576">
      <w:r>
        <w:separator/>
      </w:r>
    </w:p>
  </w:footnote>
  <w:footnote w:type="continuationSeparator" w:id="0">
    <w:p w:rsidR="00067345" w:rsidRDefault="00067345"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009F19D9" w:rsidRPr="00E75B8F">
      <w:rPr>
        <w:rStyle w:val="PageNumber"/>
        <w:b/>
        <w:sz w:val="24"/>
        <w:szCs w:val="24"/>
      </w:rPr>
      <w:fldChar w:fldCharType="begin"/>
    </w:r>
    <w:r w:rsidRPr="00E75B8F">
      <w:rPr>
        <w:rStyle w:val="PageNumber"/>
        <w:b/>
        <w:sz w:val="24"/>
        <w:szCs w:val="24"/>
      </w:rPr>
      <w:instrText xml:space="preserve"> PAGE </w:instrText>
    </w:r>
    <w:r w:rsidR="009F19D9" w:rsidRPr="00E75B8F">
      <w:rPr>
        <w:rStyle w:val="PageNumber"/>
        <w:b/>
        <w:sz w:val="24"/>
        <w:szCs w:val="24"/>
      </w:rPr>
      <w:fldChar w:fldCharType="separate"/>
    </w:r>
    <w:r w:rsidR="0012259F">
      <w:rPr>
        <w:rStyle w:val="PageNumber"/>
        <w:b/>
        <w:noProof/>
        <w:sz w:val="24"/>
        <w:szCs w:val="24"/>
      </w:rPr>
      <w:t>1</w:t>
    </w:r>
    <w:r w:rsidR="009F19D9"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0012259F">
      <w:rPr>
        <w:rStyle w:val="PageNumber"/>
        <w:sz w:val="24"/>
        <w:szCs w:val="24"/>
      </w:rPr>
      <w:t xml:space="preserve"> – Sophomores – FMT Lab</w:t>
    </w:r>
    <w:r w:rsidRPr="00E75B8F">
      <w:rPr>
        <w:rStyle w:val="PageNumber"/>
        <w:sz w:val="24"/>
        <w:szCs w:val="24"/>
      </w:rPr>
      <w:tab/>
    </w:r>
    <w:r>
      <w:rPr>
        <w:rStyle w:val="PageNumber"/>
        <w:sz w:val="24"/>
        <w:szCs w:val="24"/>
      </w:rPr>
      <w:tab/>
      <w:t xml:space="preserve">                      </w:t>
    </w:r>
    <w:r w:rsidR="006B364D">
      <w:rPr>
        <w:rStyle w:val="PageNumber"/>
        <w:b/>
        <w:sz w:val="24"/>
        <w:szCs w:val="24"/>
      </w:rPr>
      <w:t>Theory</w:t>
    </w:r>
    <w:r w:rsidR="0012259F">
      <w:rPr>
        <w:rStyle w:val="PageNumber"/>
        <w:b/>
        <w:sz w:val="24"/>
        <w:szCs w:val="24"/>
      </w:rPr>
      <w:t xml:space="preserve"> Sprint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702"/>
    <w:multiLevelType w:val="hybridMultilevel"/>
    <w:tmpl w:val="9950FD56"/>
    <w:lvl w:ilvl="0" w:tplc="88EAF8D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B164E"/>
    <w:multiLevelType w:val="hybridMultilevel"/>
    <w:tmpl w:val="E436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A4FB4"/>
    <w:multiLevelType w:val="hybridMultilevel"/>
    <w:tmpl w:val="62D86A42"/>
    <w:lvl w:ilvl="0" w:tplc="F4588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81F87"/>
    <w:multiLevelType w:val="hybridMultilevel"/>
    <w:tmpl w:val="8C82D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B636E"/>
    <w:multiLevelType w:val="hybridMultilevel"/>
    <w:tmpl w:val="1DFA6798"/>
    <w:lvl w:ilvl="0" w:tplc="184A3678">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E6F56"/>
    <w:multiLevelType w:val="hybridMultilevel"/>
    <w:tmpl w:val="15326520"/>
    <w:lvl w:ilvl="0" w:tplc="8ADC8670">
      <w:start w:val="1"/>
      <w:numFmt w:val="bullet"/>
      <w:lvlText w:val="-"/>
      <w:lvlJc w:val="left"/>
      <w:pPr>
        <w:ind w:left="720" w:hanging="360"/>
      </w:pPr>
      <w:rPr>
        <w:rFonts w:ascii="Georgia" w:eastAsia="Calibr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C1A21"/>
    <w:multiLevelType w:val="hybridMultilevel"/>
    <w:tmpl w:val="9380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B0BBD"/>
    <w:multiLevelType w:val="hybridMultilevel"/>
    <w:tmpl w:val="90F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42E8B"/>
    <w:multiLevelType w:val="hybridMultilevel"/>
    <w:tmpl w:val="8046943E"/>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A4426C"/>
    <w:multiLevelType w:val="hybridMultilevel"/>
    <w:tmpl w:val="6614A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F2F8E"/>
    <w:multiLevelType w:val="hybridMultilevel"/>
    <w:tmpl w:val="112A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BB7E7A"/>
    <w:multiLevelType w:val="hybridMultilevel"/>
    <w:tmpl w:val="C16E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F5653"/>
    <w:multiLevelType w:val="hybridMultilevel"/>
    <w:tmpl w:val="1AC6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95B81"/>
    <w:multiLevelType w:val="hybridMultilevel"/>
    <w:tmpl w:val="5DB09E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682EA8"/>
    <w:multiLevelType w:val="hybridMultilevel"/>
    <w:tmpl w:val="417A4DDC"/>
    <w:lvl w:ilvl="0" w:tplc="8B5240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4"/>
  </w:num>
  <w:num w:numId="5">
    <w:abstractNumId w:val="5"/>
  </w:num>
  <w:num w:numId="6">
    <w:abstractNumId w:val="0"/>
  </w:num>
  <w:num w:numId="7">
    <w:abstractNumId w:val="2"/>
  </w:num>
  <w:num w:numId="8">
    <w:abstractNumId w:val="9"/>
  </w:num>
  <w:num w:numId="9">
    <w:abstractNumId w:val="7"/>
  </w:num>
  <w:num w:numId="10">
    <w:abstractNumId w:val="1"/>
  </w:num>
  <w:num w:numId="11">
    <w:abstractNumId w:val="3"/>
  </w:num>
  <w:num w:numId="12">
    <w:abstractNumId w:val="10"/>
  </w:num>
  <w:num w:numId="13">
    <w:abstractNumId w:val="6"/>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5304"/>
  <w:defaultTabStop w:val="720"/>
  <w:characterSpacingControl w:val="doNotCompress"/>
  <w:hdrShapeDefaults>
    <o:shapedefaults v:ext="edit" spidmax="13313"/>
  </w:hdrShapeDefaults>
  <w:footnotePr>
    <w:footnote w:id="-1"/>
    <w:footnote w:id="0"/>
  </w:footnotePr>
  <w:endnotePr>
    <w:endnote w:id="-1"/>
    <w:endnote w:id="0"/>
  </w:endnotePr>
  <w:compat/>
  <w:rsids>
    <w:rsidRoot w:val="00067345"/>
    <w:rsid w:val="00021F29"/>
    <w:rsid w:val="00027EED"/>
    <w:rsid w:val="00033028"/>
    <w:rsid w:val="00052A1D"/>
    <w:rsid w:val="00067345"/>
    <w:rsid w:val="0007162E"/>
    <w:rsid w:val="00090287"/>
    <w:rsid w:val="00090BA2"/>
    <w:rsid w:val="00097D7E"/>
    <w:rsid w:val="000A4FA5"/>
    <w:rsid w:val="000D2AE5"/>
    <w:rsid w:val="000D3A26"/>
    <w:rsid w:val="000D3D8D"/>
    <w:rsid w:val="000E41A3"/>
    <w:rsid w:val="000F37E7"/>
    <w:rsid w:val="00114663"/>
    <w:rsid w:val="0012057B"/>
    <w:rsid w:val="0012259F"/>
    <w:rsid w:val="00126D92"/>
    <w:rsid w:val="00140397"/>
    <w:rsid w:val="0014072D"/>
    <w:rsid w:val="00141FBF"/>
    <w:rsid w:val="0016509D"/>
    <w:rsid w:val="00175018"/>
    <w:rsid w:val="00177A1E"/>
    <w:rsid w:val="00182D51"/>
    <w:rsid w:val="0019587B"/>
    <w:rsid w:val="001B711D"/>
    <w:rsid w:val="001C06C0"/>
    <w:rsid w:val="001C1D82"/>
    <w:rsid w:val="001C2147"/>
    <w:rsid w:val="001C7C90"/>
    <w:rsid w:val="001D0D51"/>
    <w:rsid w:val="001D7378"/>
    <w:rsid w:val="002009AE"/>
    <w:rsid w:val="002018D2"/>
    <w:rsid w:val="00214EF7"/>
    <w:rsid w:val="0023100D"/>
    <w:rsid w:val="00240C4E"/>
    <w:rsid w:val="00243DC0"/>
    <w:rsid w:val="00257696"/>
    <w:rsid w:val="00272786"/>
    <w:rsid w:val="00287AB7"/>
    <w:rsid w:val="002A213E"/>
    <w:rsid w:val="002A612B"/>
    <w:rsid w:val="002D2946"/>
    <w:rsid w:val="002E4DD9"/>
    <w:rsid w:val="002F0314"/>
    <w:rsid w:val="0031182D"/>
    <w:rsid w:val="003253FA"/>
    <w:rsid w:val="00326EEB"/>
    <w:rsid w:val="0033078A"/>
    <w:rsid w:val="00341D6C"/>
    <w:rsid w:val="00347E74"/>
    <w:rsid w:val="00383E0A"/>
    <w:rsid w:val="00395C83"/>
    <w:rsid w:val="003A2A3B"/>
    <w:rsid w:val="003A440C"/>
    <w:rsid w:val="003B024E"/>
    <w:rsid w:val="003B183E"/>
    <w:rsid w:val="003B2F3E"/>
    <w:rsid w:val="003C5FE3"/>
    <w:rsid w:val="003E4831"/>
    <w:rsid w:val="00404397"/>
    <w:rsid w:val="0042356F"/>
    <w:rsid w:val="004368C7"/>
    <w:rsid w:val="00450882"/>
    <w:rsid w:val="00451F24"/>
    <w:rsid w:val="0045442E"/>
    <w:rsid w:val="00462418"/>
    <w:rsid w:val="00475E03"/>
    <w:rsid w:val="0047798D"/>
    <w:rsid w:val="0048782C"/>
    <w:rsid w:val="004931DE"/>
    <w:rsid w:val="00497293"/>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3BC3"/>
    <w:rsid w:val="005C671B"/>
    <w:rsid w:val="005E3365"/>
    <w:rsid w:val="005E3FE4"/>
    <w:rsid w:val="005E572E"/>
    <w:rsid w:val="005F5576"/>
    <w:rsid w:val="006014AB"/>
    <w:rsid w:val="00641025"/>
    <w:rsid w:val="006672D8"/>
    <w:rsid w:val="00670D96"/>
    <w:rsid w:val="00672877"/>
    <w:rsid w:val="00683154"/>
    <w:rsid w:val="00690115"/>
    <w:rsid w:val="00693039"/>
    <w:rsid w:val="006A0FED"/>
    <w:rsid w:val="006B364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D65A7"/>
    <w:rsid w:val="007E200E"/>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61754"/>
    <w:rsid w:val="009706C1"/>
    <w:rsid w:val="00984B38"/>
    <w:rsid w:val="009B2B47"/>
    <w:rsid w:val="009C4298"/>
    <w:rsid w:val="009D318C"/>
    <w:rsid w:val="009F19D9"/>
    <w:rsid w:val="00A10B8B"/>
    <w:rsid w:val="00A26733"/>
    <w:rsid w:val="00A46C7F"/>
    <w:rsid w:val="00A527F3"/>
    <w:rsid w:val="00A718A0"/>
    <w:rsid w:val="00A77145"/>
    <w:rsid w:val="00A82989"/>
    <w:rsid w:val="00A904FE"/>
    <w:rsid w:val="00AB7F83"/>
    <w:rsid w:val="00AC7B3B"/>
    <w:rsid w:val="00AD3CE6"/>
    <w:rsid w:val="00AE7586"/>
    <w:rsid w:val="00AF7A65"/>
    <w:rsid w:val="00B06710"/>
    <w:rsid w:val="00B357BA"/>
    <w:rsid w:val="00B768B6"/>
    <w:rsid w:val="00B816A3"/>
    <w:rsid w:val="00B84387"/>
    <w:rsid w:val="00B90056"/>
    <w:rsid w:val="00B908D1"/>
    <w:rsid w:val="00BD0675"/>
    <w:rsid w:val="00BD4FBE"/>
    <w:rsid w:val="00BE2408"/>
    <w:rsid w:val="00BE3EC6"/>
    <w:rsid w:val="00BE6528"/>
    <w:rsid w:val="00C27212"/>
    <w:rsid w:val="00C34185"/>
    <w:rsid w:val="00C42DD6"/>
    <w:rsid w:val="00C7411E"/>
    <w:rsid w:val="00CA4AF6"/>
    <w:rsid w:val="00CB4E6D"/>
    <w:rsid w:val="00CC23DE"/>
    <w:rsid w:val="00CC24C7"/>
    <w:rsid w:val="00CD3E3A"/>
    <w:rsid w:val="00CF6C18"/>
    <w:rsid w:val="00D004DA"/>
    <w:rsid w:val="00D33B91"/>
    <w:rsid w:val="00D415C6"/>
    <w:rsid w:val="00D51ABF"/>
    <w:rsid w:val="00D57CBF"/>
    <w:rsid w:val="00D61B47"/>
    <w:rsid w:val="00D81F46"/>
    <w:rsid w:val="00D94CA3"/>
    <w:rsid w:val="00D96595"/>
    <w:rsid w:val="00DA018C"/>
    <w:rsid w:val="00DB5489"/>
    <w:rsid w:val="00DB6C98"/>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2FDC"/>
    <w:rsid w:val="00EF0F62"/>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9"/>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DocumentMap">
    <w:name w:val="Document Map"/>
    <w:basedOn w:val="Normal"/>
    <w:link w:val="DocumentMapChar"/>
    <w:uiPriority w:val="99"/>
    <w:semiHidden/>
    <w:rsid w:val="006B364D"/>
    <w:rPr>
      <w:rFonts w:ascii="Tahoma" w:hAnsi="Tahoma" w:cs="Tahoma"/>
      <w:sz w:val="16"/>
      <w:szCs w:val="16"/>
    </w:rPr>
  </w:style>
  <w:style w:type="character" w:customStyle="1" w:styleId="DocumentMapChar">
    <w:name w:val="Document Map Char"/>
    <w:basedOn w:val="DefaultParagraphFont"/>
    <w:link w:val="DocumentMap"/>
    <w:uiPriority w:val="99"/>
    <w:semiHidden/>
    <w:rsid w:val="006B364D"/>
    <w:rPr>
      <w:rFonts w:ascii="Tahoma" w:hAnsi="Tahoma" w:cs="Tahoma"/>
      <w:sz w:val="16"/>
      <w:szCs w:val="16"/>
    </w:rPr>
  </w:style>
  <w:style w:type="paragraph" w:styleId="ListParagraph">
    <w:name w:val="List Paragraph"/>
    <w:basedOn w:val="Normal"/>
    <w:uiPriority w:val="34"/>
    <w:semiHidden/>
    <w:rsid w:val="006B364D"/>
    <w:pPr>
      <w:ind w:left="720"/>
      <w:contextualSpacing/>
    </w:pPr>
    <w:rPr>
      <w:rFonts w:eastAsia="Calibri" w:cs="Times New Roman"/>
    </w:rPr>
  </w:style>
  <w:style w:type="character" w:customStyle="1" w:styleId="apple-style-span">
    <w:name w:val="apple-style-span"/>
    <w:rsid w:val="006B364D"/>
  </w:style>
  <w:style w:type="paragraph" w:customStyle="1" w:styleId="tag">
    <w:name w:val="tag"/>
    <w:basedOn w:val="Normal"/>
    <w:next w:val="Normal"/>
    <w:link w:val="tagChar"/>
    <w:rsid w:val="001D7378"/>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1D7378"/>
    <w:rPr>
      <w:rFonts w:ascii="Times New Roman" w:eastAsia="Times New Roman" w:hAnsi="Times New Roman" w:cs="Times New Roman"/>
      <w:b/>
      <w:sz w:val="24"/>
      <w:szCs w:val="20"/>
    </w:rPr>
  </w:style>
  <w:style w:type="character" w:customStyle="1" w:styleId="apple-converted-space">
    <w:name w:val="apple-converted-space"/>
    <w:rsid w:val="001D7378"/>
  </w:style>
  <w:style w:type="character" w:customStyle="1" w:styleId="term">
    <w:name w:val="term"/>
    <w:basedOn w:val="DefaultParagraphFont"/>
    <w:rsid w:val="00B84387"/>
  </w:style>
  <w:style w:type="character" w:customStyle="1" w:styleId="Style4Char">
    <w:name w:val="Style4 Char"/>
    <w:basedOn w:val="DefaultParagraphFont"/>
    <w:rsid w:val="00B84387"/>
    <w:rPr>
      <w:rFonts w:ascii="Arial Narrow" w:hAnsi="Arial Narrow"/>
      <w:szCs w:val="24"/>
      <w:u w:val="single"/>
    </w:rPr>
  </w:style>
  <w:style w:type="paragraph" w:styleId="TOC1">
    <w:name w:val="toc 1"/>
    <w:basedOn w:val="Normal"/>
    <w:next w:val="Normal"/>
    <w:autoRedefine/>
    <w:uiPriority w:val="39"/>
    <w:unhideWhenUsed/>
    <w:rsid w:val="00B84387"/>
    <w:rPr>
      <w:rFonts w:eastAsia="Calibri" w:cs="Times New Roman"/>
    </w:rPr>
  </w:style>
  <w:style w:type="paragraph" w:styleId="TOC2">
    <w:name w:val="toc 2"/>
    <w:basedOn w:val="Normal"/>
    <w:next w:val="Normal"/>
    <w:autoRedefine/>
    <w:uiPriority w:val="39"/>
    <w:rsid w:val="0012259F"/>
    <w:pPr>
      <w:spacing w:after="100"/>
      <w:ind w:left="2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cefuture.com/archive/the_prospects_for_space_commerce_in_the_aftermath_of_9_11.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DI%20Template%20Windows(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7DA2-6CA2-4C25-9FFD-B8472594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Windows(4)</Template>
  <TotalTime>371</TotalTime>
  <Pages>7</Pages>
  <Words>1517</Words>
  <Characters>8560</Characters>
  <Application>Microsoft Office Word</Application>
  <DocSecurity>0</DocSecurity>
  <Lines>93</Lines>
  <Paragraphs>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 Team 2010</dc:creator>
  <cp:lastModifiedBy>Tara Tate, Team 2010</cp:lastModifiedBy>
  <cp:revision>8</cp:revision>
  <dcterms:created xsi:type="dcterms:W3CDTF">2011-07-25T20:32:00Z</dcterms:created>
  <dcterms:modified xsi:type="dcterms:W3CDTF">2011-08-01T21:47:00Z</dcterms:modified>
</cp:coreProperties>
</file>