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B3" w:rsidRDefault="003061B3" w:rsidP="00AF0DEC">
      <w:pPr>
        <w:pStyle w:val="Heading1"/>
        <w:ind w:left="-720" w:right="-720"/>
      </w:pPr>
      <w:bookmarkStart w:id="0" w:name="_Toc328260167"/>
      <w:bookmarkStart w:id="1" w:name="_Toc330631701"/>
      <w:r>
        <w:t xml:space="preserve">Topicality – </w:t>
      </w:r>
      <w:bookmarkEnd w:id="0"/>
      <w:r w:rsidR="000426B1">
        <w:t>Dartmouth 2012</w:t>
      </w:r>
      <w:bookmarkEnd w:id="1"/>
    </w:p>
    <w:p w:rsidR="003061B3" w:rsidRDefault="003061B3" w:rsidP="00AF0DEC">
      <w:pPr>
        <w:pStyle w:val="Heading4"/>
        <w:ind w:left="-720" w:right="-720"/>
        <w:jc w:val="center"/>
      </w:pPr>
      <w:r>
        <w:t>The United States federal government should substantially increase its transportation infrastructure investment in the United States.</w:t>
      </w:r>
    </w:p>
    <w:p w:rsidR="006B31C9" w:rsidRDefault="006B31C9" w:rsidP="000B0B7D">
      <w:pPr>
        <w:pStyle w:val="TOC1"/>
        <w:rPr>
          <w:rFonts w:asciiTheme="minorHAnsi" w:eastAsiaTheme="minorEastAsia" w:hAnsiTheme="minorHAnsi" w:cstheme="minorBidi"/>
          <w:sz w:val="22"/>
        </w:rPr>
      </w:pPr>
      <w:r>
        <w:fldChar w:fldCharType="begin"/>
      </w:r>
      <w:r>
        <w:instrText xml:space="preserve"> TOC \o "1-3" \h \z \u </w:instrText>
      </w:r>
      <w:r>
        <w:fldChar w:fldCharType="separate"/>
      </w:r>
    </w:p>
    <w:p w:rsidR="006B31C9" w:rsidRPr="000B0B7D" w:rsidRDefault="00C80804" w:rsidP="000B0B7D">
      <w:pPr>
        <w:pStyle w:val="TOC1"/>
        <w:rPr>
          <w:rFonts w:asciiTheme="minorHAnsi" w:eastAsiaTheme="minorEastAsia" w:hAnsiTheme="minorHAnsi" w:cstheme="minorBidi"/>
          <w:sz w:val="22"/>
        </w:rPr>
      </w:pPr>
      <w:hyperlink w:anchor="_Toc330631702" w:history="1">
        <w:r w:rsidR="006B31C9" w:rsidRPr="000B0B7D">
          <w:rPr>
            <w:rStyle w:val="Hyperlink"/>
          </w:rPr>
          <w:t>***“Transportation Infrastructure Investment” – Negative</w:t>
        </w:r>
        <w:r w:rsidR="006B31C9" w:rsidRPr="000B0B7D">
          <w:rPr>
            <w:webHidden/>
          </w:rPr>
          <w:tab/>
        </w:r>
        <w:r w:rsidR="006B31C9" w:rsidRPr="000B0B7D">
          <w:rPr>
            <w:webHidden/>
          </w:rPr>
          <w:fldChar w:fldCharType="begin"/>
        </w:r>
        <w:r w:rsidR="006B31C9" w:rsidRPr="000B0B7D">
          <w:rPr>
            <w:webHidden/>
          </w:rPr>
          <w:instrText xml:space="preserve"> PAGEREF _Toc330631702 \h </w:instrText>
        </w:r>
        <w:r w:rsidR="006B31C9" w:rsidRPr="000B0B7D">
          <w:rPr>
            <w:webHidden/>
          </w:rPr>
        </w:r>
        <w:r w:rsidR="006B31C9" w:rsidRPr="000B0B7D">
          <w:rPr>
            <w:webHidden/>
          </w:rPr>
          <w:fldChar w:fldCharType="separate"/>
        </w:r>
        <w:r w:rsidR="006B31C9" w:rsidRPr="000B0B7D">
          <w:rPr>
            <w:webHidden/>
          </w:rPr>
          <w:t>5</w:t>
        </w:r>
        <w:r w:rsidR="006B31C9" w:rsidRPr="000B0B7D">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03" w:history="1">
        <w:r w:rsidR="006B31C9" w:rsidRPr="005B1C94">
          <w:rPr>
            <w:rStyle w:val="Hyperlink"/>
            <w:noProof/>
          </w:rPr>
          <w:t>1NC – “Transportation Infrastructure Investment” = Private Investment (1/1)</w:t>
        </w:r>
        <w:r w:rsidR="006B31C9">
          <w:rPr>
            <w:noProof/>
            <w:webHidden/>
          </w:rPr>
          <w:tab/>
        </w:r>
        <w:r w:rsidR="006B31C9">
          <w:rPr>
            <w:noProof/>
            <w:webHidden/>
          </w:rPr>
          <w:fldChar w:fldCharType="begin"/>
        </w:r>
        <w:r w:rsidR="006B31C9">
          <w:rPr>
            <w:noProof/>
            <w:webHidden/>
          </w:rPr>
          <w:instrText xml:space="preserve"> PAGEREF _Toc330631703 \h </w:instrText>
        </w:r>
        <w:r w:rsidR="006B31C9">
          <w:rPr>
            <w:noProof/>
            <w:webHidden/>
          </w:rPr>
        </w:r>
        <w:r w:rsidR="006B31C9">
          <w:rPr>
            <w:noProof/>
            <w:webHidden/>
          </w:rPr>
          <w:fldChar w:fldCharType="separate"/>
        </w:r>
        <w:r w:rsidR="006B31C9">
          <w:rPr>
            <w:noProof/>
            <w:webHidden/>
          </w:rPr>
          <w:t>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04" w:history="1">
        <w:r w:rsidR="006B31C9" w:rsidRPr="005B1C94">
          <w:rPr>
            <w:rStyle w:val="Hyperlink"/>
            <w:noProof/>
          </w:rPr>
          <w:t>Ext. Must Be PPP (1/1)</w:t>
        </w:r>
        <w:r w:rsidR="006B31C9">
          <w:rPr>
            <w:noProof/>
            <w:webHidden/>
          </w:rPr>
          <w:tab/>
        </w:r>
        <w:r w:rsidR="006B31C9">
          <w:rPr>
            <w:noProof/>
            <w:webHidden/>
          </w:rPr>
          <w:fldChar w:fldCharType="begin"/>
        </w:r>
        <w:r w:rsidR="006B31C9">
          <w:rPr>
            <w:noProof/>
            <w:webHidden/>
          </w:rPr>
          <w:instrText xml:space="preserve"> PAGEREF _Toc330631704 \h </w:instrText>
        </w:r>
        <w:r w:rsidR="006B31C9">
          <w:rPr>
            <w:noProof/>
            <w:webHidden/>
          </w:rPr>
        </w:r>
        <w:r w:rsidR="006B31C9">
          <w:rPr>
            <w:noProof/>
            <w:webHidden/>
          </w:rPr>
          <w:fldChar w:fldCharType="separate"/>
        </w:r>
        <w:r w:rsidR="006B31C9">
          <w:rPr>
            <w:noProof/>
            <w:webHidden/>
          </w:rPr>
          <w:t>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05" w:history="1">
        <w:r w:rsidR="006B31C9" w:rsidRPr="005B1C94">
          <w:rPr>
            <w:rStyle w:val="Hyperlink"/>
            <w:noProof/>
          </w:rPr>
          <w:t>1NC – “Transportation Infrastructure Investment” = Asset Networks (1/1)</w:t>
        </w:r>
        <w:r w:rsidR="006B31C9">
          <w:rPr>
            <w:noProof/>
            <w:webHidden/>
          </w:rPr>
          <w:tab/>
        </w:r>
        <w:r w:rsidR="006B31C9">
          <w:rPr>
            <w:noProof/>
            <w:webHidden/>
          </w:rPr>
          <w:fldChar w:fldCharType="begin"/>
        </w:r>
        <w:r w:rsidR="006B31C9">
          <w:rPr>
            <w:noProof/>
            <w:webHidden/>
          </w:rPr>
          <w:instrText xml:space="preserve"> PAGEREF _Toc330631705 \h </w:instrText>
        </w:r>
        <w:r w:rsidR="006B31C9">
          <w:rPr>
            <w:noProof/>
            <w:webHidden/>
          </w:rPr>
        </w:r>
        <w:r w:rsidR="006B31C9">
          <w:rPr>
            <w:noProof/>
            <w:webHidden/>
          </w:rPr>
          <w:fldChar w:fldCharType="separate"/>
        </w:r>
        <w:r w:rsidR="006B31C9">
          <w:rPr>
            <w:noProof/>
            <w:webHidden/>
          </w:rPr>
          <w:t>8</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06" w:history="1">
        <w:r w:rsidR="006B31C9" w:rsidRPr="005B1C94">
          <w:rPr>
            <w:rStyle w:val="Hyperlink"/>
          </w:rPr>
          <w:t>***“Transportation Infrastructure Investment” – Affirmative</w:t>
        </w:r>
        <w:r w:rsidR="006B31C9">
          <w:rPr>
            <w:webHidden/>
          </w:rPr>
          <w:tab/>
        </w:r>
        <w:r w:rsidR="006B31C9">
          <w:rPr>
            <w:webHidden/>
          </w:rPr>
          <w:fldChar w:fldCharType="begin"/>
        </w:r>
        <w:r w:rsidR="006B31C9">
          <w:rPr>
            <w:webHidden/>
          </w:rPr>
          <w:instrText xml:space="preserve"> PAGEREF _Toc330631706 \h </w:instrText>
        </w:r>
        <w:r w:rsidR="006B31C9">
          <w:rPr>
            <w:webHidden/>
          </w:rPr>
        </w:r>
        <w:r w:rsidR="006B31C9">
          <w:rPr>
            <w:webHidden/>
          </w:rPr>
          <w:fldChar w:fldCharType="separate"/>
        </w:r>
        <w:r w:rsidR="006B31C9">
          <w:rPr>
            <w:webHidden/>
          </w:rPr>
          <w:t>9</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07" w:history="1">
        <w:r w:rsidR="006B31C9" w:rsidRPr="005B1C94">
          <w:rPr>
            <w:rStyle w:val="Hyperlink"/>
            <w:noProof/>
          </w:rPr>
          <w:t>“Transportation Infrastructure Investment” – General (1/1)</w:t>
        </w:r>
        <w:r w:rsidR="006B31C9">
          <w:rPr>
            <w:noProof/>
            <w:webHidden/>
          </w:rPr>
          <w:tab/>
        </w:r>
        <w:r w:rsidR="006B31C9">
          <w:rPr>
            <w:noProof/>
            <w:webHidden/>
          </w:rPr>
          <w:fldChar w:fldCharType="begin"/>
        </w:r>
        <w:r w:rsidR="006B31C9">
          <w:rPr>
            <w:noProof/>
            <w:webHidden/>
          </w:rPr>
          <w:instrText xml:space="preserve"> PAGEREF _Toc330631707 \h </w:instrText>
        </w:r>
        <w:r w:rsidR="006B31C9">
          <w:rPr>
            <w:noProof/>
            <w:webHidden/>
          </w:rPr>
        </w:r>
        <w:r w:rsidR="006B31C9">
          <w:rPr>
            <w:noProof/>
            <w:webHidden/>
          </w:rPr>
          <w:fldChar w:fldCharType="separate"/>
        </w:r>
        <w:r w:rsidR="006B31C9">
          <w:rPr>
            <w:noProof/>
            <w:webHidden/>
          </w:rPr>
          <w:t>10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08" w:history="1">
        <w:r w:rsidR="006B31C9" w:rsidRPr="005B1C94">
          <w:rPr>
            <w:rStyle w:val="Hyperlink"/>
            <w:noProof/>
          </w:rPr>
          <w:t>AT//Must be PPP (1/1)</w:t>
        </w:r>
        <w:r w:rsidR="006B31C9">
          <w:rPr>
            <w:noProof/>
            <w:webHidden/>
          </w:rPr>
          <w:tab/>
        </w:r>
        <w:r w:rsidR="006B31C9">
          <w:rPr>
            <w:noProof/>
            <w:webHidden/>
          </w:rPr>
          <w:fldChar w:fldCharType="begin"/>
        </w:r>
        <w:r w:rsidR="006B31C9">
          <w:rPr>
            <w:noProof/>
            <w:webHidden/>
          </w:rPr>
          <w:instrText xml:space="preserve"> PAGEREF _Toc330631708 \h </w:instrText>
        </w:r>
        <w:r w:rsidR="006B31C9">
          <w:rPr>
            <w:noProof/>
            <w:webHidden/>
          </w:rPr>
        </w:r>
        <w:r w:rsidR="006B31C9">
          <w:rPr>
            <w:noProof/>
            <w:webHidden/>
          </w:rPr>
          <w:fldChar w:fldCharType="separate"/>
        </w:r>
        <w:r w:rsidR="006B31C9">
          <w:rPr>
            <w:noProof/>
            <w:webHidden/>
          </w:rPr>
          <w:t>11</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09" w:history="1">
        <w:r w:rsidR="006B31C9" w:rsidRPr="005B1C94">
          <w:rPr>
            <w:rStyle w:val="Hyperlink"/>
          </w:rPr>
          <w:t>***“Transportation Infrastructure” – Negative</w:t>
        </w:r>
        <w:r w:rsidR="006B31C9">
          <w:rPr>
            <w:webHidden/>
          </w:rPr>
          <w:tab/>
        </w:r>
        <w:r w:rsidR="006B31C9">
          <w:rPr>
            <w:webHidden/>
          </w:rPr>
          <w:fldChar w:fldCharType="begin"/>
        </w:r>
        <w:r w:rsidR="006B31C9">
          <w:rPr>
            <w:webHidden/>
          </w:rPr>
          <w:instrText xml:space="preserve"> PAGEREF _Toc330631709 \h </w:instrText>
        </w:r>
        <w:r w:rsidR="006B31C9">
          <w:rPr>
            <w:webHidden/>
          </w:rPr>
        </w:r>
        <w:r w:rsidR="006B31C9">
          <w:rPr>
            <w:webHidden/>
          </w:rPr>
          <w:fldChar w:fldCharType="separate"/>
        </w:r>
        <w:r w:rsidR="006B31C9">
          <w:rPr>
            <w:webHidden/>
          </w:rPr>
          <w:t>12</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0" w:history="1">
        <w:r w:rsidR="006B31C9" w:rsidRPr="005B1C94">
          <w:rPr>
            <w:rStyle w:val="Hyperlink"/>
            <w:noProof/>
          </w:rPr>
          <w:t>1NC – Not Water/Energy/Social/Communication Infrastructure (1/2)</w:t>
        </w:r>
        <w:r w:rsidR="006B31C9">
          <w:rPr>
            <w:noProof/>
            <w:webHidden/>
          </w:rPr>
          <w:tab/>
        </w:r>
        <w:r w:rsidR="006B31C9">
          <w:rPr>
            <w:noProof/>
            <w:webHidden/>
          </w:rPr>
          <w:fldChar w:fldCharType="begin"/>
        </w:r>
        <w:r w:rsidR="006B31C9">
          <w:rPr>
            <w:noProof/>
            <w:webHidden/>
          </w:rPr>
          <w:instrText xml:space="preserve"> PAGEREF _Toc330631710 \h </w:instrText>
        </w:r>
        <w:r w:rsidR="006B31C9">
          <w:rPr>
            <w:noProof/>
            <w:webHidden/>
          </w:rPr>
        </w:r>
        <w:r w:rsidR="006B31C9">
          <w:rPr>
            <w:noProof/>
            <w:webHidden/>
          </w:rPr>
          <w:fldChar w:fldCharType="separate"/>
        </w:r>
        <w:r w:rsidR="006B31C9">
          <w:rPr>
            <w:noProof/>
            <w:webHidden/>
          </w:rPr>
          <w:t>13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1" w:history="1">
        <w:r w:rsidR="006B31C9" w:rsidRPr="005B1C94">
          <w:rPr>
            <w:rStyle w:val="Hyperlink"/>
            <w:noProof/>
          </w:rPr>
          <w:t>1NC – Not Water/Energy/Social/Communication Infrastructure (2/2)</w:t>
        </w:r>
        <w:r w:rsidR="006B31C9">
          <w:rPr>
            <w:noProof/>
            <w:webHidden/>
          </w:rPr>
          <w:tab/>
        </w:r>
        <w:r w:rsidR="006B31C9">
          <w:rPr>
            <w:noProof/>
            <w:webHidden/>
          </w:rPr>
          <w:fldChar w:fldCharType="begin"/>
        </w:r>
        <w:r w:rsidR="006B31C9">
          <w:rPr>
            <w:noProof/>
            <w:webHidden/>
          </w:rPr>
          <w:instrText xml:space="preserve"> PAGEREF _Toc330631711 \h </w:instrText>
        </w:r>
        <w:r w:rsidR="006B31C9">
          <w:rPr>
            <w:noProof/>
            <w:webHidden/>
          </w:rPr>
        </w:r>
        <w:r w:rsidR="006B31C9">
          <w:rPr>
            <w:noProof/>
            <w:webHidden/>
          </w:rPr>
          <w:fldChar w:fldCharType="separate"/>
        </w:r>
        <w:r w:rsidR="006B31C9">
          <w:rPr>
            <w:noProof/>
            <w:webHidden/>
          </w:rPr>
          <w:t>14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2" w:history="1">
        <w:r w:rsidR="006B31C9" w:rsidRPr="005B1C94">
          <w:rPr>
            <w:rStyle w:val="Hyperlink"/>
            <w:noProof/>
          </w:rPr>
          <w:t>Ext. “TI” Excludes Other Forms (General) (1/4)</w:t>
        </w:r>
        <w:r w:rsidR="006B31C9">
          <w:rPr>
            <w:noProof/>
            <w:webHidden/>
          </w:rPr>
          <w:tab/>
        </w:r>
        <w:r w:rsidR="006B31C9">
          <w:rPr>
            <w:noProof/>
            <w:webHidden/>
          </w:rPr>
          <w:fldChar w:fldCharType="begin"/>
        </w:r>
        <w:r w:rsidR="006B31C9">
          <w:rPr>
            <w:noProof/>
            <w:webHidden/>
          </w:rPr>
          <w:instrText xml:space="preserve"> PAGEREF _Toc330631712 \h </w:instrText>
        </w:r>
        <w:r w:rsidR="006B31C9">
          <w:rPr>
            <w:noProof/>
            <w:webHidden/>
          </w:rPr>
        </w:r>
        <w:r w:rsidR="006B31C9">
          <w:rPr>
            <w:noProof/>
            <w:webHidden/>
          </w:rPr>
          <w:fldChar w:fldCharType="separate"/>
        </w:r>
        <w:r w:rsidR="006B31C9">
          <w:rPr>
            <w:noProof/>
            <w:webHidden/>
          </w:rPr>
          <w:t>15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3" w:history="1">
        <w:r w:rsidR="006B31C9" w:rsidRPr="005B1C94">
          <w:rPr>
            <w:rStyle w:val="Hyperlink"/>
            <w:noProof/>
          </w:rPr>
          <w:t>Ext. “TI” Excludes Other Forms (General) (2/4)</w:t>
        </w:r>
        <w:r w:rsidR="006B31C9">
          <w:rPr>
            <w:noProof/>
            <w:webHidden/>
          </w:rPr>
          <w:tab/>
        </w:r>
        <w:r w:rsidR="006B31C9">
          <w:rPr>
            <w:noProof/>
            <w:webHidden/>
          </w:rPr>
          <w:fldChar w:fldCharType="begin"/>
        </w:r>
        <w:r w:rsidR="006B31C9">
          <w:rPr>
            <w:noProof/>
            <w:webHidden/>
          </w:rPr>
          <w:instrText xml:space="preserve"> PAGEREF _Toc330631713 \h </w:instrText>
        </w:r>
        <w:r w:rsidR="006B31C9">
          <w:rPr>
            <w:noProof/>
            <w:webHidden/>
          </w:rPr>
        </w:r>
        <w:r w:rsidR="006B31C9">
          <w:rPr>
            <w:noProof/>
            <w:webHidden/>
          </w:rPr>
          <w:fldChar w:fldCharType="separate"/>
        </w:r>
        <w:r w:rsidR="006B31C9">
          <w:rPr>
            <w:noProof/>
            <w:webHidden/>
          </w:rPr>
          <w:t>16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4" w:history="1">
        <w:r w:rsidR="006B31C9" w:rsidRPr="005B1C94">
          <w:rPr>
            <w:rStyle w:val="Hyperlink"/>
            <w:noProof/>
          </w:rPr>
          <w:t>Ext. “TI” Excludes Other Forms (General) (3/4)</w:t>
        </w:r>
        <w:r w:rsidR="006B31C9">
          <w:rPr>
            <w:noProof/>
            <w:webHidden/>
          </w:rPr>
          <w:tab/>
        </w:r>
        <w:r w:rsidR="006B31C9">
          <w:rPr>
            <w:noProof/>
            <w:webHidden/>
          </w:rPr>
          <w:fldChar w:fldCharType="begin"/>
        </w:r>
        <w:r w:rsidR="006B31C9">
          <w:rPr>
            <w:noProof/>
            <w:webHidden/>
          </w:rPr>
          <w:instrText xml:space="preserve"> PAGEREF _Toc330631714 \h </w:instrText>
        </w:r>
        <w:r w:rsidR="006B31C9">
          <w:rPr>
            <w:noProof/>
            <w:webHidden/>
          </w:rPr>
        </w:r>
        <w:r w:rsidR="006B31C9">
          <w:rPr>
            <w:noProof/>
            <w:webHidden/>
          </w:rPr>
          <w:fldChar w:fldCharType="separate"/>
        </w:r>
        <w:r w:rsidR="006B31C9">
          <w:rPr>
            <w:noProof/>
            <w:webHidden/>
          </w:rPr>
          <w:t>17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5" w:history="1">
        <w:r w:rsidR="006B31C9" w:rsidRPr="005B1C94">
          <w:rPr>
            <w:rStyle w:val="Hyperlink"/>
            <w:noProof/>
          </w:rPr>
          <w:t>Ext. “TI” Excludes Other Forms (General) (4/4)</w:t>
        </w:r>
        <w:r w:rsidR="006B31C9">
          <w:rPr>
            <w:noProof/>
            <w:webHidden/>
          </w:rPr>
          <w:tab/>
        </w:r>
        <w:r w:rsidR="006B31C9">
          <w:rPr>
            <w:noProof/>
            <w:webHidden/>
          </w:rPr>
          <w:fldChar w:fldCharType="begin"/>
        </w:r>
        <w:r w:rsidR="006B31C9">
          <w:rPr>
            <w:noProof/>
            <w:webHidden/>
          </w:rPr>
          <w:instrText xml:space="preserve"> PAGEREF _Toc330631715 \h </w:instrText>
        </w:r>
        <w:r w:rsidR="006B31C9">
          <w:rPr>
            <w:noProof/>
            <w:webHidden/>
          </w:rPr>
        </w:r>
        <w:r w:rsidR="006B31C9">
          <w:rPr>
            <w:noProof/>
            <w:webHidden/>
          </w:rPr>
          <w:fldChar w:fldCharType="separate"/>
        </w:r>
        <w:r w:rsidR="006B31C9">
          <w:rPr>
            <w:noProof/>
            <w:webHidden/>
          </w:rPr>
          <w:t>18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6" w:history="1">
        <w:r w:rsidR="006B31C9" w:rsidRPr="005B1C94">
          <w:rPr>
            <w:rStyle w:val="Hyperlink"/>
            <w:noProof/>
          </w:rPr>
          <w:t>AT//Water (1/1)</w:t>
        </w:r>
        <w:r w:rsidR="006B31C9">
          <w:rPr>
            <w:noProof/>
            <w:webHidden/>
          </w:rPr>
          <w:tab/>
        </w:r>
        <w:r w:rsidR="006B31C9">
          <w:rPr>
            <w:noProof/>
            <w:webHidden/>
          </w:rPr>
          <w:fldChar w:fldCharType="begin"/>
        </w:r>
        <w:r w:rsidR="006B31C9">
          <w:rPr>
            <w:noProof/>
            <w:webHidden/>
          </w:rPr>
          <w:instrText xml:space="preserve"> PAGEREF _Toc330631716 \h </w:instrText>
        </w:r>
        <w:r w:rsidR="006B31C9">
          <w:rPr>
            <w:noProof/>
            <w:webHidden/>
          </w:rPr>
        </w:r>
        <w:r w:rsidR="006B31C9">
          <w:rPr>
            <w:noProof/>
            <w:webHidden/>
          </w:rPr>
          <w:fldChar w:fldCharType="separate"/>
        </w:r>
        <w:r w:rsidR="006B31C9">
          <w:rPr>
            <w:noProof/>
            <w:webHidden/>
          </w:rPr>
          <w:t>19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7" w:history="1">
        <w:r w:rsidR="006B31C9" w:rsidRPr="005B1C94">
          <w:rPr>
            <w:rStyle w:val="Hyperlink"/>
            <w:noProof/>
          </w:rPr>
          <w:t>AT//Coastal Defense (1/1)</w:t>
        </w:r>
        <w:r w:rsidR="006B31C9">
          <w:rPr>
            <w:noProof/>
            <w:webHidden/>
          </w:rPr>
          <w:tab/>
        </w:r>
        <w:r w:rsidR="006B31C9">
          <w:rPr>
            <w:noProof/>
            <w:webHidden/>
          </w:rPr>
          <w:fldChar w:fldCharType="begin"/>
        </w:r>
        <w:r w:rsidR="006B31C9">
          <w:rPr>
            <w:noProof/>
            <w:webHidden/>
          </w:rPr>
          <w:instrText xml:space="preserve"> PAGEREF _Toc330631717 \h </w:instrText>
        </w:r>
        <w:r w:rsidR="006B31C9">
          <w:rPr>
            <w:noProof/>
            <w:webHidden/>
          </w:rPr>
        </w:r>
        <w:r w:rsidR="006B31C9">
          <w:rPr>
            <w:noProof/>
            <w:webHidden/>
          </w:rPr>
          <w:fldChar w:fldCharType="separate"/>
        </w:r>
        <w:r w:rsidR="006B31C9">
          <w:rPr>
            <w:noProof/>
            <w:webHidden/>
          </w:rPr>
          <w:t>20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8" w:history="1">
        <w:r w:rsidR="006B31C9" w:rsidRPr="005B1C94">
          <w:rPr>
            <w:rStyle w:val="Hyperlink"/>
            <w:noProof/>
          </w:rPr>
          <w:t>AT//Farming / Agriculture (1/1)</w:t>
        </w:r>
        <w:r w:rsidR="006B31C9">
          <w:rPr>
            <w:noProof/>
            <w:webHidden/>
          </w:rPr>
          <w:tab/>
        </w:r>
        <w:r w:rsidR="006B31C9">
          <w:rPr>
            <w:noProof/>
            <w:webHidden/>
          </w:rPr>
          <w:fldChar w:fldCharType="begin"/>
        </w:r>
        <w:r w:rsidR="006B31C9">
          <w:rPr>
            <w:noProof/>
            <w:webHidden/>
          </w:rPr>
          <w:instrText xml:space="preserve"> PAGEREF _Toc330631718 \h </w:instrText>
        </w:r>
        <w:r w:rsidR="006B31C9">
          <w:rPr>
            <w:noProof/>
            <w:webHidden/>
          </w:rPr>
        </w:r>
        <w:r w:rsidR="006B31C9">
          <w:rPr>
            <w:noProof/>
            <w:webHidden/>
          </w:rPr>
          <w:fldChar w:fldCharType="separate"/>
        </w:r>
        <w:r w:rsidR="006B31C9">
          <w:rPr>
            <w:noProof/>
            <w:webHidden/>
          </w:rPr>
          <w:t>21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19" w:history="1">
        <w:r w:rsidR="006B31C9" w:rsidRPr="005B1C94">
          <w:rPr>
            <w:rStyle w:val="Hyperlink"/>
            <w:noProof/>
          </w:rPr>
          <w:t>AT//Timber / Forests / Desalination (1/1)</w:t>
        </w:r>
        <w:r w:rsidR="006B31C9">
          <w:rPr>
            <w:noProof/>
            <w:webHidden/>
          </w:rPr>
          <w:tab/>
        </w:r>
        <w:r w:rsidR="006B31C9">
          <w:rPr>
            <w:noProof/>
            <w:webHidden/>
          </w:rPr>
          <w:fldChar w:fldCharType="begin"/>
        </w:r>
        <w:r w:rsidR="006B31C9">
          <w:rPr>
            <w:noProof/>
            <w:webHidden/>
          </w:rPr>
          <w:instrText xml:space="preserve"> PAGEREF _Toc330631719 \h </w:instrText>
        </w:r>
        <w:r w:rsidR="006B31C9">
          <w:rPr>
            <w:noProof/>
            <w:webHidden/>
          </w:rPr>
        </w:r>
        <w:r w:rsidR="006B31C9">
          <w:rPr>
            <w:noProof/>
            <w:webHidden/>
          </w:rPr>
          <w:fldChar w:fldCharType="separate"/>
        </w:r>
        <w:r w:rsidR="006B31C9">
          <w:rPr>
            <w:noProof/>
            <w:webHidden/>
          </w:rPr>
          <w:t>22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0" w:history="1">
        <w:r w:rsidR="006B31C9" w:rsidRPr="005B1C94">
          <w:rPr>
            <w:rStyle w:val="Hyperlink"/>
            <w:noProof/>
          </w:rPr>
          <w:t>AT//Communication Infrastructure (1/1)</w:t>
        </w:r>
        <w:r w:rsidR="006B31C9">
          <w:rPr>
            <w:noProof/>
            <w:webHidden/>
          </w:rPr>
          <w:tab/>
        </w:r>
        <w:r w:rsidR="006B31C9">
          <w:rPr>
            <w:noProof/>
            <w:webHidden/>
          </w:rPr>
          <w:fldChar w:fldCharType="begin"/>
        </w:r>
        <w:r w:rsidR="006B31C9">
          <w:rPr>
            <w:noProof/>
            <w:webHidden/>
          </w:rPr>
          <w:instrText xml:space="preserve"> PAGEREF _Toc330631720 \h </w:instrText>
        </w:r>
        <w:r w:rsidR="006B31C9">
          <w:rPr>
            <w:noProof/>
            <w:webHidden/>
          </w:rPr>
        </w:r>
        <w:r w:rsidR="006B31C9">
          <w:rPr>
            <w:noProof/>
            <w:webHidden/>
          </w:rPr>
          <w:fldChar w:fldCharType="separate"/>
        </w:r>
        <w:r w:rsidR="006B31C9">
          <w:rPr>
            <w:noProof/>
            <w:webHidden/>
          </w:rPr>
          <w:t>23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1" w:history="1">
        <w:r w:rsidR="006B31C9" w:rsidRPr="005B1C94">
          <w:rPr>
            <w:rStyle w:val="Hyperlink"/>
            <w:noProof/>
          </w:rPr>
          <w:t>AT//Space (1/1)</w:t>
        </w:r>
        <w:r w:rsidR="006B31C9">
          <w:rPr>
            <w:noProof/>
            <w:webHidden/>
          </w:rPr>
          <w:tab/>
        </w:r>
        <w:r w:rsidR="006B31C9">
          <w:rPr>
            <w:noProof/>
            <w:webHidden/>
          </w:rPr>
          <w:fldChar w:fldCharType="begin"/>
        </w:r>
        <w:r w:rsidR="006B31C9">
          <w:rPr>
            <w:noProof/>
            <w:webHidden/>
          </w:rPr>
          <w:instrText xml:space="preserve"> PAGEREF _Toc330631721 \h </w:instrText>
        </w:r>
        <w:r w:rsidR="006B31C9">
          <w:rPr>
            <w:noProof/>
            <w:webHidden/>
          </w:rPr>
        </w:r>
        <w:r w:rsidR="006B31C9">
          <w:rPr>
            <w:noProof/>
            <w:webHidden/>
          </w:rPr>
          <w:fldChar w:fldCharType="separate"/>
        </w:r>
        <w:r w:rsidR="006B31C9">
          <w:rPr>
            <w:noProof/>
            <w:webHidden/>
          </w:rPr>
          <w:t>24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2" w:history="1">
        <w:r w:rsidR="006B31C9" w:rsidRPr="005B1C94">
          <w:rPr>
            <w:rStyle w:val="Hyperlink"/>
            <w:noProof/>
          </w:rPr>
          <w:t>AT//Satellites (1/1)</w:t>
        </w:r>
        <w:r w:rsidR="006B31C9">
          <w:rPr>
            <w:noProof/>
            <w:webHidden/>
          </w:rPr>
          <w:tab/>
        </w:r>
        <w:r w:rsidR="006B31C9">
          <w:rPr>
            <w:noProof/>
            <w:webHidden/>
          </w:rPr>
          <w:fldChar w:fldCharType="begin"/>
        </w:r>
        <w:r w:rsidR="006B31C9">
          <w:rPr>
            <w:noProof/>
            <w:webHidden/>
          </w:rPr>
          <w:instrText xml:space="preserve"> PAGEREF _Toc330631722 \h </w:instrText>
        </w:r>
        <w:r w:rsidR="006B31C9">
          <w:rPr>
            <w:noProof/>
            <w:webHidden/>
          </w:rPr>
        </w:r>
        <w:r w:rsidR="006B31C9">
          <w:rPr>
            <w:noProof/>
            <w:webHidden/>
          </w:rPr>
          <w:fldChar w:fldCharType="separate"/>
        </w:r>
        <w:r w:rsidR="006B31C9">
          <w:rPr>
            <w:noProof/>
            <w:webHidden/>
          </w:rPr>
          <w:t>25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3" w:history="1">
        <w:r w:rsidR="006B31C9" w:rsidRPr="005B1C94">
          <w:rPr>
            <w:rStyle w:val="Hyperlink"/>
            <w:noProof/>
          </w:rPr>
          <w:t>AT//Postal Services (1/1)</w:t>
        </w:r>
        <w:r w:rsidR="006B31C9">
          <w:rPr>
            <w:noProof/>
            <w:webHidden/>
          </w:rPr>
          <w:tab/>
        </w:r>
        <w:r w:rsidR="006B31C9">
          <w:rPr>
            <w:noProof/>
            <w:webHidden/>
          </w:rPr>
          <w:fldChar w:fldCharType="begin"/>
        </w:r>
        <w:r w:rsidR="006B31C9">
          <w:rPr>
            <w:noProof/>
            <w:webHidden/>
          </w:rPr>
          <w:instrText xml:space="preserve"> PAGEREF _Toc330631723 \h </w:instrText>
        </w:r>
        <w:r w:rsidR="006B31C9">
          <w:rPr>
            <w:noProof/>
            <w:webHidden/>
          </w:rPr>
        </w:r>
        <w:r w:rsidR="006B31C9">
          <w:rPr>
            <w:noProof/>
            <w:webHidden/>
          </w:rPr>
          <w:fldChar w:fldCharType="separate"/>
        </w:r>
        <w:r w:rsidR="006B31C9">
          <w:rPr>
            <w:noProof/>
            <w:webHidden/>
          </w:rPr>
          <w:t>26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4" w:history="1">
        <w:r w:rsidR="006B31C9" w:rsidRPr="005B1C94">
          <w:rPr>
            <w:rStyle w:val="Hyperlink"/>
            <w:noProof/>
          </w:rPr>
          <w:t>AT//Energy Infrastructure (1/1)</w:t>
        </w:r>
        <w:r w:rsidR="006B31C9">
          <w:rPr>
            <w:noProof/>
            <w:webHidden/>
          </w:rPr>
          <w:tab/>
        </w:r>
        <w:r w:rsidR="006B31C9">
          <w:rPr>
            <w:noProof/>
            <w:webHidden/>
          </w:rPr>
          <w:fldChar w:fldCharType="begin"/>
        </w:r>
        <w:r w:rsidR="006B31C9">
          <w:rPr>
            <w:noProof/>
            <w:webHidden/>
          </w:rPr>
          <w:instrText xml:space="preserve"> PAGEREF _Toc330631724 \h </w:instrText>
        </w:r>
        <w:r w:rsidR="006B31C9">
          <w:rPr>
            <w:noProof/>
            <w:webHidden/>
          </w:rPr>
        </w:r>
        <w:r w:rsidR="006B31C9">
          <w:rPr>
            <w:noProof/>
            <w:webHidden/>
          </w:rPr>
          <w:fldChar w:fldCharType="separate"/>
        </w:r>
        <w:r w:rsidR="006B31C9">
          <w:rPr>
            <w:noProof/>
            <w:webHidden/>
          </w:rPr>
          <w:t>27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5" w:history="1">
        <w:r w:rsidR="006B31C9" w:rsidRPr="005B1C94">
          <w:rPr>
            <w:rStyle w:val="Hyperlink"/>
            <w:noProof/>
          </w:rPr>
          <w:t>AT//Electricity Generation (1/1)</w:t>
        </w:r>
        <w:r w:rsidR="006B31C9">
          <w:rPr>
            <w:noProof/>
            <w:webHidden/>
          </w:rPr>
          <w:tab/>
        </w:r>
        <w:r w:rsidR="006B31C9">
          <w:rPr>
            <w:noProof/>
            <w:webHidden/>
          </w:rPr>
          <w:fldChar w:fldCharType="begin"/>
        </w:r>
        <w:r w:rsidR="006B31C9">
          <w:rPr>
            <w:noProof/>
            <w:webHidden/>
          </w:rPr>
          <w:instrText xml:space="preserve"> PAGEREF _Toc330631725 \h </w:instrText>
        </w:r>
        <w:r w:rsidR="006B31C9">
          <w:rPr>
            <w:noProof/>
            <w:webHidden/>
          </w:rPr>
        </w:r>
        <w:r w:rsidR="006B31C9">
          <w:rPr>
            <w:noProof/>
            <w:webHidden/>
          </w:rPr>
          <w:fldChar w:fldCharType="separate"/>
        </w:r>
        <w:r w:rsidR="006B31C9">
          <w:rPr>
            <w:noProof/>
            <w:webHidden/>
          </w:rPr>
          <w:t>28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6" w:history="1">
        <w:r w:rsidR="006B31C9" w:rsidRPr="005B1C94">
          <w:rPr>
            <w:rStyle w:val="Hyperlink"/>
            <w:noProof/>
          </w:rPr>
          <w:t>AT//Pipelines (1/2)</w:t>
        </w:r>
        <w:r w:rsidR="006B31C9">
          <w:rPr>
            <w:noProof/>
            <w:webHidden/>
          </w:rPr>
          <w:tab/>
        </w:r>
        <w:r w:rsidR="006B31C9">
          <w:rPr>
            <w:noProof/>
            <w:webHidden/>
          </w:rPr>
          <w:fldChar w:fldCharType="begin"/>
        </w:r>
        <w:r w:rsidR="006B31C9">
          <w:rPr>
            <w:noProof/>
            <w:webHidden/>
          </w:rPr>
          <w:instrText xml:space="preserve"> PAGEREF _Toc330631726 \h </w:instrText>
        </w:r>
        <w:r w:rsidR="006B31C9">
          <w:rPr>
            <w:noProof/>
            <w:webHidden/>
          </w:rPr>
        </w:r>
        <w:r w:rsidR="006B31C9">
          <w:rPr>
            <w:noProof/>
            <w:webHidden/>
          </w:rPr>
          <w:fldChar w:fldCharType="separate"/>
        </w:r>
        <w:r w:rsidR="006B31C9">
          <w:rPr>
            <w:noProof/>
            <w:webHidden/>
          </w:rPr>
          <w:t>29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7" w:history="1">
        <w:r w:rsidR="006B31C9" w:rsidRPr="005B1C94">
          <w:rPr>
            <w:rStyle w:val="Hyperlink"/>
            <w:noProof/>
          </w:rPr>
          <w:t>AT//Pipelines (2/2)</w:t>
        </w:r>
        <w:r w:rsidR="006B31C9">
          <w:rPr>
            <w:noProof/>
            <w:webHidden/>
          </w:rPr>
          <w:tab/>
        </w:r>
        <w:r w:rsidR="006B31C9">
          <w:rPr>
            <w:noProof/>
            <w:webHidden/>
          </w:rPr>
          <w:fldChar w:fldCharType="begin"/>
        </w:r>
        <w:r w:rsidR="006B31C9">
          <w:rPr>
            <w:noProof/>
            <w:webHidden/>
          </w:rPr>
          <w:instrText xml:space="preserve"> PAGEREF _Toc330631727 \h </w:instrText>
        </w:r>
        <w:r w:rsidR="006B31C9">
          <w:rPr>
            <w:noProof/>
            <w:webHidden/>
          </w:rPr>
        </w:r>
        <w:r w:rsidR="006B31C9">
          <w:rPr>
            <w:noProof/>
            <w:webHidden/>
          </w:rPr>
          <w:fldChar w:fldCharType="separate"/>
        </w:r>
        <w:r w:rsidR="006B31C9">
          <w:rPr>
            <w:noProof/>
            <w:webHidden/>
          </w:rPr>
          <w:t>30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8" w:history="1">
        <w:r w:rsidR="006B31C9" w:rsidRPr="005B1C94">
          <w:rPr>
            <w:rStyle w:val="Hyperlink"/>
            <w:noProof/>
          </w:rPr>
          <w:t>AT//Social / Soft Infrastructure (1/1)</w:t>
        </w:r>
        <w:r w:rsidR="006B31C9">
          <w:rPr>
            <w:noProof/>
            <w:webHidden/>
          </w:rPr>
          <w:tab/>
        </w:r>
        <w:r w:rsidR="006B31C9">
          <w:rPr>
            <w:noProof/>
            <w:webHidden/>
          </w:rPr>
          <w:fldChar w:fldCharType="begin"/>
        </w:r>
        <w:r w:rsidR="006B31C9">
          <w:rPr>
            <w:noProof/>
            <w:webHidden/>
          </w:rPr>
          <w:instrText xml:space="preserve"> PAGEREF _Toc330631728 \h </w:instrText>
        </w:r>
        <w:r w:rsidR="006B31C9">
          <w:rPr>
            <w:noProof/>
            <w:webHidden/>
          </w:rPr>
        </w:r>
        <w:r w:rsidR="006B31C9">
          <w:rPr>
            <w:noProof/>
            <w:webHidden/>
          </w:rPr>
          <w:fldChar w:fldCharType="separate"/>
        </w:r>
        <w:r w:rsidR="006B31C9">
          <w:rPr>
            <w:noProof/>
            <w:webHidden/>
          </w:rPr>
          <w:t>31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29" w:history="1">
        <w:r w:rsidR="006B31C9" w:rsidRPr="005B1C94">
          <w:rPr>
            <w:rStyle w:val="Hyperlink"/>
            <w:noProof/>
          </w:rPr>
          <w:t>AT//Military Infrastructure (1/1)</w:t>
        </w:r>
        <w:r w:rsidR="006B31C9">
          <w:rPr>
            <w:noProof/>
            <w:webHidden/>
          </w:rPr>
          <w:tab/>
        </w:r>
        <w:r w:rsidR="006B31C9">
          <w:rPr>
            <w:noProof/>
            <w:webHidden/>
          </w:rPr>
          <w:fldChar w:fldCharType="begin"/>
        </w:r>
        <w:r w:rsidR="006B31C9">
          <w:rPr>
            <w:noProof/>
            <w:webHidden/>
          </w:rPr>
          <w:instrText xml:space="preserve"> PAGEREF _Toc330631729 \h </w:instrText>
        </w:r>
        <w:r w:rsidR="006B31C9">
          <w:rPr>
            <w:noProof/>
            <w:webHidden/>
          </w:rPr>
        </w:r>
        <w:r w:rsidR="006B31C9">
          <w:rPr>
            <w:noProof/>
            <w:webHidden/>
          </w:rPr>
          <w:fldChar w:fldCharType="separate"/>
        </w:r>
        <w:r w:rsidR="006B31C9">
          <w:rPr>
            <w:noProof/>
            <w:webHidden/>
          </w:rPr>
          <w:t>32</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30" w:history="1">
        <w:r w:rsidR="006B31C9" w:rsidRPr="005B1C94">
          <w:rPr>
            <w:rStyle w:val="Hyperlink"/>
          </w:rPr>
          <w:t>***“Transportation Infrastructure” – Affirmative</w:t>
        </w:r>
        <w:r w:rsidR="006B31C9">
          <w:rPr>
            <w:webHidden/>
          </w:rPr>
          <w:tab/>
        </w:r>
        <w:r w:rsidR="006B31C9">
          <w:rPr>
            <w:webHidden/>
          </w:rPr>
          <w:fldChar w:fldCharType="begin"/>
        </w:r>
        <w:r w:rsidR="006B31C9">
          <w:rPr>
            <w:webHidden/>
          </w:rPr>
          <w:instrText xml:space="preserve"> PAGEREF _Toc330631730 \h </w:instrText>
        </w:r>
        <w:r w:rsidR="006B31C9">
          <w:rPr>
            <w:webHidden/>
          </w:rPr>
        </w:r>
        <w:r w:rsidR="006B31C9">
          <w:rPr>
            <w:webHidden/>
          </w:rPr>
          <w:fldChar w:fldCharType="separate"/>
        </w:r>
        <w:r w:rsidR="006B31C9">
          <w:rPr>
            <w:webHidden/>
          </w:rPr>
          <w:t>33</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1" w:history="1">
        <w:r w:rsidR="006B31C9" w:rsidRPr="005B1C94">
          <w:rPr>
            <w:rStyle w:val="Hyperlink"/>
            <w:noProof/>
          </w:rPr>
          <w:t>General Inclusive Definitions of “Transportation Infrastructure” (1/4)</w:t>
        </w:r>
        <w:r w:rsidR="006B31C9">
          <w:rPr>
            <w:noProof/>
            <w:webHidden/>
          </w:rPr>
          <w:tab/>
        </w:r>
        <w:r w:rsidR="006B31C9">
          <w:rPr>
            <w:noProof/>
            <w:webHidden/>
          </w:rPr>
          <w:fldChar w:fldCharType="begin"/>
        </w:r>
        <w:r w:rsidR="006B31C9">
          <w:rPr>
            <w:noProof/>
            <w:webHidden/>
          </w:rPr>
          <w:instrText xml:space="preserve"> PAGEREF _Toc330631731 \h </w:instrText>
        </w:r>
        <w:r w:rsidR="006B31C9">
          <w:rPr>
            <w:noProof/>
            <w:webHidden/>
          </w:rPr>
        </w:r>
        <w:r w:rsidR="006B31C9">
          <w:rPr>
            <w:noProof/>
            <w:webHidden/>
          </w:rPr>
          <w:fldChar w:fldCharType="separate"/>
        </w:r>
        <w:r w:rsidR="006B31C9">
          <w:rPr>
            <w:noProof/>
            <w:webHidden/>
          </w:rPr>
          <w:t>34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2" w:history="1">
        <w:r w:rsidR="006B31C9" w:rsidRPr="005B1C94">
          <w:rPr>
            <w:rStyle w:val="Hyperlink"/>
            <w:noProof/>
          </w:rPr>
          <w:t>General Inclusive Definitions of “Transportation Infrastructure” (2/4)</w:t>
        </w:r>
        <w:r w:rsidR="006B31C9">
          <w:rPr>
            <w:noProof/>
            <w:webHidden/>
          </w:rPr>
          <w:tab/>
        </w:r>
        <w:r w:rsidR="006B31C9">
          <w:rPr>
            <w:noProof/>
            <w:webHidden/>
          </w:rPr>
          <w:fldChar w:fldCharType="begin"/>
        </w:r>
        <w:r w:rsidR="006B31C9">
          <w:rPr>
            <w:noProof/>
            <w:webHidden/>
          </w:rPr>
          <w:instrText xml:space="preserve"> PAGEREF _Toc330631732 \h </w:instrText>
        </w:r>
        <w:r w:rsidR="006B31C9">
          <w:rPr>
            <w:noProof/>
            <w:webHidden/>
          </w:rPr>
        </w:r>
        <w:r w:rsidR="006B31C9">
          <w:rPr>
            <w:noProof/>
            <w:webHidden/>
          </w:rPr>
          <w:fldChar w:fldCharType="separate"/>
        </w:r>
        <w:r w:rsidR="006B31C9">
          <w:rPr>
            <w:noProof/>
            <w:webHidden/>
          </w:rPr>
          <w:t>35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3" w:history="1">
        <w:r w:rsidR="006B31C9" w:rsidRPr="005B1C94">
          <w:rPr>
            <w:rStyle w:val="Hyperlink"/>
            <w:noProof/>
          </w:rPr>
          <w:t>General Inclusive Definitions of “Transportation Infrastructure” (3/4)</w:t>
        </w:r>
        <w:r w:rsidR="006B31C9">
          <w:rPr>
            <w:noProof/>
            <w:webHidden/>
          </w:rPr>
          <w:tab/>
        </w:r>
        <w:r w:rsidR="006B31C9">
          <w:rPr>
            <w:noProof/>
            <w:webHidden/>
          </w:rPr>
          <w:fldChar w:fldCharType="begin"/>
        </w:r>
        <w:r w:rsidR="006B31C9">
          <w:rPr>
            <w:noProof/>
            <w:webHidden/>
          </w:rPr>
          <w:instrText xml:space="preserve"> PAGEREF _Toc330631733 \h </w:instrText>
        </w:r>
        <w:r w:rsidR="006B31C9">
          <w:rPr>
            <w:noProof/>
            <w:webHidden/>
          </w:rPr>
        </w:r>
        <w:r w:rsidR="006B31C9">
          <w:rPr>
            <w:noProof/>
            <w:webHidden/>
          </w:rPr>
          <w:fldChar w:fldCharType="separate"/>
        </w:r>
        <w:r w:rsidR="006B31C9">
          <w:rPr>
            <w:noProof/>
            <w:webHidden/>
          </w:rPr>
          <w:t>36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4" w:history="1">
        <w:r w:rsidR="006B31C9" w:rsidRPr="005B1C94">
          <w:rPr>
            <w:rStyle w:val="Hyperlink"/>
            <w:noProof/>
          </w:rPr>
          <w:t>General Inclusive Definitions of “Transportation Infrastructure” (4/4)</w:t>
        </w:r>
        <w:r w:rsidR="006B31C9">
          <w:rPr>
            <w:noProof/>
            <w:webHidden/>
          </w:rPr>
          <w:tab/>
        </w:r>
        <w:r w:rsidR="006B31C9">
          <w:rPr>
            <w:noProof/>
            <w:webHidden/>
          </w:rPr>
          <w:fldChar w:fldCharType="begin"/>
        </w:r>
        <w:r w:rsidR="006B31C9">
          <w:rPr>
            <w:noProof/>
            <w:webHidden/>
          </w:rPr>
          <w:instrText xml:space="preserve"> PAGEREF _Toc330631734 \h </w:instrText>
        </w:r>
        <w:r w:rsidR="006B31C9">
          <w:rPr>
            <w:noProof/>
            <w:webHidden/>
          </w:rPr>
        </w:r>
        <w:r w:rsidR="006B31C9">
          <w:rPr>
            <w:noProof/>
            <w:webHidden/>
          </w:rPr>
          <w:fldChar w:fldCharType="separate"/>
        </w:r>
        <w:r w:rsidR="006B31C9">
          <w:rPr>
            <w:noProof/>
            <w:webHidden/>
          </w:rPr>
          <w:t>37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5" w:history="1">
        <w:r w:rsidR="006B31C9" w:rsidRPr="005B1C94">
          <w:rPr>
            <w:rStyle w:val="Hyperlink"/>
            <w:noProof/>
          </w:rPr>
          <w:t>Pipelines = “Transportation Infrastructure” (1/5)</w:t>
        </w:r>
        <w:r w:rsidR="006B31C9">
          <w:rPr>
            <w:noProof/>
            <w:webHidden/>
          </w:rPr>
          <w:tab/>
        </w:r>
        <w:r w:rsidR="006B31C9">
          <w:rPr>
            <w:noProof/>
            <w:webHidden/>
          </w:rPr>
          <w:fldChar w:fldCharType="begin"/>
        </w:r>
        <w:r w:rsidR="006B31C9">
          <w:rPr>
            <w:noProof/>
            <w:webHidden/>
          </w:rPr>
          <w:instrText xml:space="preserve"> PAGEREF _Toc330631735 \h </w:instrText>
        </w:r>
        <w:r w:rsidR="006B31C9">
          <w:rPr>
            <w:noProof/>
            <w:webHidden/>
          </w:rPr>
        </w:r>
        <w:r w:rsidR="006B31C9">
          <w:rPr>
            <w:noProof/>
            <w:webHidden/>
          </w:rPr>
          <w:fldChar w:fldCharType="separate"/>
        </w:r>
        <w:r w:rsidR="006B31C9">
          <w:rPr>
            <w:noProof/>
            <w:webHidden/>
          </w:rPr>
          <w:t>38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6" w:history="1">
        <w:r w:rsidR="006B31C9" w:rsidRPr="005B1C94">
          <w:rPr>
            <w:rStyle w:val="Hyperlink"/>
            <w:noProof/>
          </w:rPr>
          <w:t>Pipelines = “Transportation Infrastructure” (2/5)</w:t>
        </w:r>
        <w:r w:rsidR="006B31C9">
          <w:rPr>
            <w:noProof/>
            <w:webHidden/>
          </w:rPr>
          <w:tab/>
        </w:r>
        <w:r w:rsidR="006B31C9">
          <w:rPr>
            <w:noProof/>
            <w:webHidden/>
          </w:rPr>
          <w:fldChar w:fldCharType="begin"/>
        </w:r>
        <w:r w:rsidR="006B31C9">
          <w:rPr>
            <w:noProof/>
            <w:webHidden/>
          </w:rPr>
          <w:instrText xml:space="preserve"> PAGEREF _Toc330631736 \h </w:instrText>
        </w:r>
        <w:r w:rsidR="006B31C9">
          <w:rPr>
            <w:noProof/>
            <w:webHidden/>
          </w:rPr>
        </w:r>
        <w:r w:rsidR="006B31C9">
          <w:rPr>
            <w:noProof/>
            <w:webHidden/>
          </w:rPr>
          <w:fldChar w:fldCharType="separate"/>
        </w:r>
        <w:r w:rsidR="006B31C9">
          <w:rPr>
            <w:noProof/>
            <w:webHidden/>
          </w:rPr>
          <w:t>39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7" w:history="1">
        <w:r w:rsidR="006B31C9" w:rsidRPr="005B1C94">
          <w:rPr>
            <w:rStyle w:val="Hyperlink"/>
            <w:noProof/>
          </w:rPr>
          <w:t>Pipelines = “Transportation Infrastructure” (3/5)</w:t>
        </w:r>
        <w:r w:rsidR="006B31C9">
          <w:rPr>
            <w:noProof/>
            <w:webHidden/>
          </w:rPr>
          <w:tab/>
        </w:r>
        <w:r w:rsidR="006B31C9">
          <w:rPr>
            <w:noProof/>
            <w:webHidden/>
          </w:rPr>
          <w:fldChar w:fldCharType="begin"/>
        </w:r>
        <w:r w:rsidR="006B31C9">
          <w:rPr>
            <w:noProof/>
            <w:webHidden/>
          </w:rPr>
          <w:instrText xml:space="preserve"> PAGEREF _Toc330631737 \h </w:instrText>
        </w:r>
        <w:r w:rsidR="006B31C9">
          <w:rPr>
            <w:noProof/>
            <w:webHidden/>
          </w:rPr>
        </w:r>
        <w:r w:rsidR="006B31C9">
          <w:rPr>
            <w:noProof/>
            <w:webHidden/>
          </w:rPr>
          <w:fldChar w:fldCharType="separate"/>
        </w:r>
        <w:r w:rsidR="006B31C9">
          <w:rPr>
            <w:noProof/>
            <w:webHidden/>
          </w:rPr>
          <w:t>40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8" w:history="1">
        <w:r w:rsidR="006B31C9" w:rsidRPr="005B1C94">
          <w:rPr>
            <w:rStyle w:val="Hyperlink"/>
            <w:noProof/>
          </w:rPr>
          <w:t>Pipelines = “Transportation Infrastructure” (4/5)</w:t>
        </w:r>
        <w:r w:rsidR="006B31C9">
          <w:rPr>
            <w:noProof/>
            <w:webHidden/>
          </w:rPr>
          <w:tab/>
        </w:r>
        <w:r w:rsidR="006B31C9">
          <w:rPr>
            <w:noProof/>
            <w:webHidden/>
          </w:rPr>
          <w:fldChar w:fldCharType="begin"/>
        </w:r>
        <w:r w:rsidR="006B31C9">
          <w:rPr>
            <w:noProof/>
            <w:webHidden/>
          </w:rPr>
          <w:instrText xml:space="preserve"> PAGEREF _Toc330631738 \h </w:instrText>
        </w:r>
        <w:r w:rsidR="006B31C9">
          <w:rPr>
            <w:noProof/>
            <w:webHidden/>
          </w:rPr>
        </w:r>
        <w:r w:rsidR="006B31C9">
          <w:rPr>
            <w:noProof/>
            <w:webHidden/>
          </w:rPr>
          <w:fldChar w:fldCharType="separate"/>
        </w:r>
        <w:r w:rsidR="006B31C9">
          <w:rPr>
            <w:noProof/>
            <w:webHidden/>
          </w:rPr>
          <w:t>41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39" w:history="1">
        <w:r w:rsidR="006B31C9" w:rsidRPr="005B1C94">
          <w:rPr>
            <w:rStyle w:val="Hyperlink"/>
            <w:noProof/>
          </w:rPr>
          <w:t>Pipelines = “Transportation Infrastructure” (5/5)</w:t>
        </w:r>
        <w:r w:rsidR="006B31C9">
          <w:rPr>
            <w:noProof/>
            <w:webHidden/>
          </w:rPr>
          <w:tab/>
        </w:r>
        <w:r w:rsidR="006B31C9">
          <w:rPr>
            <w:noProof/>
            <w:webHidden/>
          </w:rPr>
          <w:fldChar w:fldCharType="begin"/>
        </w:r>
        <w:r w:rsidR="006B31C9">
          <w:rPr>
            <w:noProof/>
            <w:webHidden/>
          </w:rPr>
          <w:instrText xml:space="preserve"> PAGEREF _Toc330631739 \h </w:instrText>
        </w:r>
        <w:r w:rsidR="006B31C9">
          <w:rPr>
            <w:noProof/>
            <w:webHidden/>
          </w:rPr>
        </w:r>
        <w:r w:rsidR="006B31C9">
          <w:rPr>
            <w:noProof/>
            <w:webHidden/>
          </w:rPr>
          <w:fldChar w:fldCharType="separate"/>
        </w:r>
        <w:r w:rsidR="006B31C9">
          <w:rPr>
            <w:noProof/>
            <w:webHidden/>
          </w:rPr>
          <w:t>42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0" w:history="1">
        <w:r w:rsidR="006B31C9" w:rsidRPr="005B1C94">
          <w:rPr>
            <w:rStyle w:val="Hyperlink"/>
            <w:noProof/>
          </w:rPr>
          <w:t>Green Infrastructure = “Transportation Infrastructure” (1/1)</w:t>
        </w:r>
        <w:r w:rsidR="006B31C9">
          <w:rPr>
            <w:noProof/>
            <w:webHidden/>
          </w:rPr>
          <w:tab/>
        </w:r>
        <w:r w:rsidR="006B31C9">
          <w:rPr>
            <w:noProof/>
            <w:webHidden/>
          </w:rPr>
          <w:fldChar w:fldCharType="begin"/>
        </w:r>
        <w:r w:rsidR="006B31C9">
          <w:rPr>
            <w:noProof/>
            <w:webHidden/>
          </w:rPr>
          <w:instrText xml:space="preserve"> PAGEREF _Toc330631740 \h </w:instrText>
        </w:r>
        <w:r w:rsidR="006B31C9">
          <w:rPr>
            <w:noProof/>
            <w:webHidden/>
          </w:rPr>
        </w:r>
        <w:r w:rsidR="006B31C9">
          <w:rPr>
            <w:noProof/>
            <w:webHidden/>
          </w:rPr>
          <w:fldChar w:fldCharType="separate"/>
        </w:r>
        <w:r w:rsidR="006B31C9">
          <w:rPr>
            <w:noProof/>
            <w:webHidden/>
          </w:rPr>
          <w:t>43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1" w:history="1">
        <w:r w:rsidR="006B31C9" w:rsidRPr="005B1C94">
          <w:rPr>
            <w:rStyle w:val="Hyperlink"/>
            <w:noProof/>
          </w:rPr>
          <w:t>Military = “Transportation Infrastructure” (1/1)</w:t>
        </w:r>
        <w:r w:rsidR="006B31C9">
          <w:rPr>
            <w:noProof/>
            <w:webHidden/>
          </w:rPr>
          <w:tab/>
        </w:r>
        <w:r w:rsidR="006B31C9">
          <w:rPr>
            <w:noProof/>
            <w:webHidden/>
          </w:rPr>
          <w:fldChar w:fldCharType="begin"/>
        </w:r>
        <w:r w:rsidR="006B31C9">
          <w:rPr>
            <w:noProof/>
            <w:webHidden/>
          </w:rPr>
          <w:instrText xml:space="preserve"> PAGEREF _Toc330631741 \h </w:instrText>
        </w:r>
        <w:r w:rsidR="006B31C9">
          <w:rPr>
            <w:noProof/>
            <w:webHidden/>
          </w:rPr>
        </w:r>
        <w:r w:rsidR="006B31C9">
          <w:rPr>
            <w:noProof/>
            <w:webHidden/>
          </w:rPr>
          <w:fldChar w:fldCharType="separate"/>
        </w:r>
        <w:r w:rsidR="006B31C9">
          <w:rPr>
            <w:noProof/>
            <w:webHidden/>
          </w:rPr>
          <w:t>44</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42" w:history="1">
        <w:r w:rsidR="006B31C9" w:rsidRPr="005B1C94">
          <w:rPr>
            <w:rStyle w:val="Hyperlink"/>
          </w:rPr>
          <w:t>***“Infrastructure Investment” – Negative</w:t>
        </w:r>
        <w:r w:rsidR="006B31C9">
          <w:rPr>
            <w:webHidden/>
          </w:rPr>
          <w:tab/>
        </w:r>
        <w:r w:rsidR="006B31C9">
          <w:rPr>
            <w:webHidden/>
          </w:rPr>
          <w:fldChar w:fldCharType="begin"/>
        </w:r>
        <w:r w:rsidR="006B31C9">
          <w:rPr>
            <w:webHidden/>
          </w:rPr>
          <w:instrText xml:space="preserve"> PAGEREF _Toc330631742 \h </w:instrText>
        </w:r>
        <w:r w:rsidR="006B31C9">
          <w:rPr>
            <w:webHidden/>
          </w:rPr>
        </w:r>
        <w:r w:rsidR="006B31C9">
          <w:rPr>
            <w:webHidden/>
          </w:rPr>
          <w:fldChar w:fldCharType="separate"/>
        </w:r>
        <w:r w:rsidR="006B31C9">
          <w:rPr>
            <w:webHidden/>
          </w:rPr>
          <w:t>45</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3" w:history="1">
        <w:r w:rsidR="006B31C9" w:rsidRPr="005B1C94">
          <w:rPr>
            <w:rStyle w:val="Hyperlink"/>
            <w:noProof/>
          </w:rPr>
          <w:t>1NC – “Infrastructure Investment” = Physical Assets / No Repairs (1/1)</w:t>
        </w:r>
        <w:r w:rsidR="006B31C9">
          <w:rPr>
            <w:noProof/>
            <w:webHidden/>
          </w:rPr>
          <w:tab/>
        </w:r>
        <w:r w:rsidR="006B31C9">
          <w:rPr>
            <w:noProof/>
            <w:webHidden/>
          </w:rPr>
          <w:fldChar w:fldCharType="begin"/>
        </w:r>
        <w:r w:rsidR="006B31C9">
          <w:rPr>
            <w:noProof/>
            <w:webHidden/>
          </w:rPr>
          <w:instrText xml:space="preserve"> PAGEREF _Toc330631743 \h </w:instrText>
        </w:r>
        <w:r w:rsidR="006B31C9">
          <w:rPr>
            <w:noProof/>
            <w:webHidden/>
          </w:rPr>
        </w:r>
        <w:r w:rsidR="006B31C9">
          <w:rPr>
            <w:noProof/>
            <w:webHidden/>
          </w:rPr>
          <w:fldChar w:fldCharType="separate"/>
        </w:r>
        <w:r w:rsidR="006B31C9">
          <w:rPr>
            <w:noProof/>
            <w:webHidden/>
          </w:rPr>
          <w:t>46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4" w:history="1">
        <w:r w:rsidR="006B31C9" w:rsidRPr="005B1C94">
          <w:rPr>
            <w:rStyle w:val="Hyperlink"/>
            <w:noProof/>
          </w:rPr>
          <w:t>Ext. Must Be Physical Assets (1/2)</w:t>
        </w:r>
        <w:r w:rsidR="006B31C9">
          <w:rPr>
            <w:noProof/>
            <w:webHidden/>
          </w:rPr>
          <w:tab/>
        </w:r>
        <w:r w:rsidR="006B31C9">
          <w:rPr>
            <w:noProof/>
            <w:webHidden/>
          </w:rPr>
          <w:fldChar w:fldCharType="begin"/>
        </w:r>
        <w:r w:rsidR="006B31C9">
          <w:rPr>
            <w:noProof/>
            <w:webHidden/>
          </w:rPr>
          <w:instrText xml:space="preserve"> PAGEREF _Toc330631744 \h </w:instrText>
        </w:r>
        <w:r w:rsidR="006B31C9">
          <w:rPr>
            <w:noProof/>
            <w:webHidden/>
          </w:rPr>
        </w:r>
        <w:r w:rsidR="006B31C9">
          <w:rPr>
            <w:noProof/>
            <w:webHidden/>
          </w:rPr>
          <w:fldChar w:fldCharType="separate"/>
        </w:r>
        <w:r w:rsidR="006B31C9">
          <w:rPr>
            <w:noProof/>
            <w:webHidden/>
          </w:rPr>
          <w:t>47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5" w:history="1">
        <w:r w:rsidR="006B31C9" w:rsidRPr="005B1C94">
          <w:rPr>
            <w:rStyle w:val="Hyperlink"/>
            <w:noProof/>
          </w:rPr>
          <w:t>Ext. Must Be Physical Assets (2/2)</w:t>
        </w:r>
        <w:r w:rsidR="006B31C9">
          <w:rPr>
            <w:noProof/>
            <w:webHidden/>
          </w:rPr>
          <w:tab/>
        </w:r>
        <w:r w:rsidR="006B31C9">
          <w:rPr>
            <w:noProof/>
            <w:webHidden/>
          </w:rPr>
          <w:fldChar w:fldCharType="begin"/>
        </w:r>
        <w:r w:rsidR="006B31C9">
          <w:rPr>
            <w:noProof/>
            <w:webHidden/>
          </w:rPr>
          <w:instrText xml:space="preserve"> PAGEREF _Toc330631745 \h </w:instrText>
        </w:r>
        <w:r w:rsidR="006B31C9">
          <w:rPr>
            <w:noProof/>
            <w:webHidden/>
          </w:rPr>
        </w:r>
        <w:r w:rsidR="006B31C9">
          <w:rPr>
            <w:noProof/>
            <w:webHidden/>
          </w:rPr>
          <w:fldChar w:fldCharType="separate"/>
        </w:r>
        <w:r w:rsidR="006B31C9">
          <w:rPr>
            <w:noProof/>
            <w:webHidden/>
          </w:rPr>
          <w:t>48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6" w:history="1">
        <w:r w:rsidR="006B31C9" w:rsidRPr="005B1C94">
          <w:rPr>
            <w:rStyle w:val="Hyperlink"/>
            <w:noProof/>
          </w:rPr>
          <w:t>AT//Green Projects (1/1)</w:t>
        </w:r>
        <w:r w:rsidR="006B31C9">
          <w:rPr>
            <w:noProof/>
            <w:webHidden/>
          </w:rPr>
          <w:tab/>
        </w:r>
        <w:r w:rsidR="006B31C9">
          <w:rPr>
            <w:noProof/>
            <w:webHidden/>
          </w:rPr>
          <w:fldChar w:fldCharType="begin"/>
        </w:r>
        <w:r w:rsidR="006B31C9">
          <w:rPr>
            <w:noProof/>
            <w:webHidden/>
          </w:rPr>
          <w:instrText xml:space="preserve"> PAGEREF _Toc330631746 \h </w:instrText>
        </w:r>
        <w:r w:rsidR="006B31C9">
          <w:rPr>
            <w:noProof/>
            <w:webHidden/>
          </w:rPr>
        </w:r>
        <w:r w:rsidR="006B31C9">
          <w:rPr>
            <w:noProof/>
            <w:webHidden/>
          </w:rPr>
          <w:fldChar w:fldCharType="separate"/>
        </w:r>
        <w:r w:rsidR="006B31C9">
          <w:rPr>
            <w:noProof/>
            <w:webHidden/>
          </w:rPr>
          <w:t>49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7" w:history="1">
        <w:r w:rsidR="006B31C9" w:rsidRPr="005B1C94">
          <w:rPr>
            <w:rStyle w:val="Hyperlink"/>
            <w:noProof/>
          </w:rPr>
          <w:t>AT//Environmental Cleanup Projects (1/1)</w:t>
        </w:r>
        <w:r w:rsidR="006B31C9">
          <w:rPr>
            <w:noProof/>
            <w:webHidden/>
          </w:rPr>
          <w:tab/>
        </w:r>
        <w:r w:rsidR="006B31C9">
          <w:rPr>
            <w:noProof/>
            <w:webHidden/>
          </w:rPr>
          <w:fldChar w:fldCharType="begin"/>
        </w:r>
        <w:r w:rsidR="006B31C9">
          <w:rPr>
            <w:noProof/>
            <w:webHidden/>
          </w:rPr>
          <w:instrText xml:space="preserve"> PAGEREF _Toc330631747 \h </w:instrText>
        </w:r>
        <w:r w:rsidR="006B31C9">
          <w:rPr>
            <w:noProof/>
            <w:webHidden/>
          </w:rPr>
        </w:r>
        <w:r w:rsidR="006B31C9">
          <w:rPr>
            <w:noProof/>
            <w:webHidden/>
          </w:rPr>
          <w:fldChar w:fldCharType="separate"/>
        </w:r>
        <w:r w:rsidR="006B31C9">
          <w:rPr>
            <w:noProof/>
            <w:webHidden/>
          </w:rPr>
          <w:t>50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8" w:history="1">
        <w:r w:rsidR="006B31C9" w:rsidRPr="005B1C94">
          <w:rPr>
            <w:rStyle w:val="Hyperlink"/>
            <w:noProof/>
          </w:rPr>
          <w:t>1NC – “Infrastructure Investment” = Sector-Specific Investment (1/1)</w:t>
        </w:r>
        <w:r w:rsidR="006B31C9">
          <w:rPr>
            <w:noProof/>
            <w:webHidden/>
          </w:rPr>
          <w:tab/>
        </w:r>
        <w:r w:rsidR="006B31C9">
          <w:rPr>
            <w:noProof/>
            <w:webHidden/>
          </w:rPr>
          <w:fldChar w:fldCharType="begin"/>
        </w:r>
        <w:r w:rsidR="006B31C9">
          <w:rPr>
            <w:noProof/>
            <w:webHidden/>
          </w:rPr>
          <w:instrText xml:space="preserve"> PAGEREF _Toc330631748 \h </w:instrText>
        </w:r>
        <w:r w:rsidR="006B31C9">
          <w:rPr>
            <w:noProof/>
            <w:webHidden/>
          </w:rPr>
        </w:r>
        <w:r w:rsidR="006B31C9">
          <w:rPr>
            <w:noProof/>
            <w:webHidden/>
          </w:rPr>
          <w:fldChar w:fldCharType="separate"/>
        </w:r>
        <w:r w:rsidR="006B31C9">
          <w:rPr>
            <w:noProof/>
            <w:webHidden/>
          </w:rPr>
          <w:t>51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49" w:history="1">
        <w:r w:rsidR="006B31C9" w:rsidRPr="005B1C94">
          <w:rPr>
            <w:rStyle w:val="Hyperlink"/>
            <w:noProof/>
          </w:rPr>
          <w:t>Ext. Must Be a Specific Sector (1/1)</w:t>
        </w:r>
        <w:r w:rsidR="006B31C9">
          <w:rPr>
            <w:noProof/>
            <w:webHidden/>
          </w:rPr>
          <w:tab/>
        </w:r>
        <w:r w:rsidR="006B31C9">
          <w:rPr>
            <w:noProof/>
            <w:webHidden/>
          </w:rPr>
          <w:fldChar w:fldCharType="begin"/>
        </w:r>
        <w:r w:rsidR="006B31C9">
          <w:rPr>
            <w:noProof/>
            <w:webHidden/>
          </w:rPr>
          <w:instrText xml:space="preserve"> PAGEREF _Toc330631749 \h </w:instrText>
        </w:r>
        <w:r w:rsidR="006B31C9">
          <w:rPr>
            <w:noProof/>
            <w:webHidden/>
          </w:rPr>
        </w:r>
        <w:r w:rsidR="006B31C9">
          <w:rPr>
            <w:noProof/>
            <w:webHidden/>
          </w:rPr>
          <w:fldChar w:fldCharType="separate"/>
        </w:r>
        <w:r w:rsidR="006B31C9">
          <w:rPr>
            <w:noProof/>
            <w:webHidden/>
          </w:rPr>
          <w:t>52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0" w:history="1">
        <w:r w:rsidR="006B31C9" w:rsidRPr="005B1C94">
          <w:rPr>
            <w:rStyle w:val="Hyperlink"/>
            <w:noProof/>
          </w:rPr>
          <w:t>1NC – “Infrastructure Investment” = Environmentally Friendly (1/1)</w:t>
        </w:r>
        <w:r w:rsidR="006B31C9">
          <w:rPr>
            <w:noProof/>
            <w:webHidden/>
          </w:rPr>
          <w:tab/>
        </w:r>
        <w:r w:rsidR="006B31C9">
          <w:rPr>
            <w:noProof/>
            <w:webHidden/>
          </w:rPr>
          <w:fldChar w:fldCharType="begin"/>
        </w:r>
        <w:r w:rsidR="006B31C9">
          <w:rPr>
            <w:noProof/>
            <w:webHidden/>
          </w:rPr>
          <w:instrText xml:space="preserve"> PAGEREF _Toc330631750 \h </w:instrText>
        </w:r>
        <w:r w:rsidR="006B31C9">
          <w:rPr>
            <w:noProof/>
            <w:webHidden/>
          </w:rPr>
        </w:r>
        <w:r w:rsidR="006B31C9">
          <w:rPr>
            <w:noProof/>
            <w:webHidden/>
          </w:rPr>
          <w:fldChar w:fldCharType="separate"/>
        </w:r>
        <w:r w:rsidR="006B31C9">
          <w:rPr>
            <w:noProof/>
            <w:webHidden/>
          </w:rPr>
          <w:t>53</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51" w:history="1">
        <w:r w:rsidR="006B31C9" w:rsidRPr="005B1C94">
          <w:rPr>
            <w:rStyle w:val="Hyperlink"/>
          </w:rPr>
          <w:t>***“Infrastructure Investment” – Affirmative</w:t>
        </w:r>
        <w:r w:rsidR="006B31C9">
          <w:rPr>
            <w:webHidden/>
          </w:rPr>
          <w:tab/>
        </w:r>
        <w:r w:rsidR="006B31C9">
          <w:rPr>
            <w:webHidden/>
          </w:rPr>
          <w:fldChar w:fldCharType="begin"/>
        </w:r>
        <w:r w:rsidR="006B31C9">
          <w:rPr>
            <w:webHidden/>
          </w:rPr>
          <w:instrText xml:space="preserve"> PAGEREF _Toc330631751 \h </w:instrText>
        </w:r>
        <w:r w:rsidR="006B31C9">
          <w:rPr>
            <w:webHidden/>
          </w:rPr>
        </w:r>
        <w:r w:rsidR="006B31C9">
          <w:rPr>
            <w:webHidden/>
          </w:rPr>
          <w:fldChar w:fldCharType="separate"/>
        </w:r>
        <w:r w:rsidR="006B31C9">
          <w:rPr>
            <w:webHidden/>
          </w:rPr>
          <w:t>54</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2" w:history="1">
        <w:r w:rsidR="006B31C9" w:rsidRPr="005B1C94">
          <w:rPr>
            <w:rStyle w:val="Hyperlink"/>
            <w:noProof/>
          </w:rPr>
          <w:t>General Inclusive Definitions of “Infrastructure Investment” (1/2)</w:t>
        </w:r>
        <w:r w:rsidR="006B31C9">
          <w:rPr>
            <w:noProof/>
            <w:webHidden/>
          </w:rPr>
          <w:tab/>
        </w:r>
        <w:r w:rsidR="006B31C9">
          <w:rPr>
            <w:noProof/>
            <w:webHidden/>
          </w:rPr>
          <w:fldChar w:fldCharType="begin"/>
        </w:r>
        <w:r w:rsidR="006B31C9">
          <w:rPr>
            <w:noProof/>
            <w:webHidden/>
          </w:rPr>
          <w:instrText xml:space="preserve"> PAGEREF _Toc330631752 \h </w:instrText>
        </w:r>
        <w:r w:rsidR="006B31C9">
          <w:rPr>
            <w:noProof/>
            <w:webHidden/>
          </w:rPr>
        </w:r>
        <w:r w:rsidR="006B31C9">
          <w:rPr>
            <w:noProof/>
            <w:webHidden/>
          </w:rPr>
          <w:fldChar w:fldCharType="separate"/>
        </w:r>
        <w:r w:rsidR="006B31C9">
          <w:rPr>
            <w:noProof/>
            <w:webHidden/>
          </w:rPr>
          <w:t>55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3" w:history="1">
        <w:r w:rsidR="006B31C9" w:rsidRPr="005B1C94">
          <w:rPr>
            <w:rStyle w:val="Hyperlink"/>
            <w:noProof/>
          </w:rPr>
          <w:t>General Inclusive Definitions of “Infrastructure Investment” (2/2)</w:t>
        </w:r>
        <w:r w:rsidR="006B31C9">
          <w:rPr>
            <w:noProof/>
            <w:webHidden/>
          </w:rPr>
          <w:tab/>
        </w:r>
        <w:r w:rsidR="006B31C9">
          <w:rPr>
            <w:noProof/>
            <w:webHidden/>
          </w:rPr>
          <w:fldChar w:fldCharType="begin"/>
        </w:r>
        <w:r w:rsidR="006B31C9">
          <w:rPr>
            <w:noProof/>
            <w:webHidden/>
          </w:rPr>
          <w:instrText xml:space="preserve"> PAGEREF _Toc330631753 \h </w:instrText>
        </w:r>
        <w:r w:rsidR="006B31C9">
          <w:rPr>
            <w:noProof/>
            <w:webHidden/>
          </w:rPr>
        </w:r>
        <w:r w:rsidR="006B31C9">
          <w:rPr>
            <w:noProof/>
            <w:webHidden/>
          </w:rPr>
          <w:fldChar w:fldCharType="separate"/>
        </w:r>
        <w:r w:rsidR="006B31C9">
          <w:rPr>
            <w:noProof/>
            <w:webHidden/>
          </w:rPr>
          <w:t>56</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54" w:history="1">
        <w:r w:rsidR="006B31C9" w:rsidRPr="005B1C94">
          <w:rPr>
            <w:rStyle w:val="Hyperlink"/>
          </w:rPr>
          <w:t>***“Investment” – Negative</w:t>
        </w:r>
        <w:r w:rsidR="006B31C9">
          <w:rPr>
            <w:webHidden/>
          </w:rPr>
          <w:tab/>
        </w:r>
        <w:r w:rsidR="006B31C9">
          <w:rPr>
            <w:webHidden/>
          </w:rPr>
          <w:fldChar w:fldCharType="begin"/>
        </w:r>
        <w:r w:rsidR="006B31C9">
          <w:rPr>
            <w:webHidden/>
          </w:rPr>
          <w:instrText xml:space="preserve"> PAGEREF _Toc330631754 \h </w:instrText>
        </w:r>
        <w:r w:rsidR="006B31C9">
          <w:rPr>
            <w:webHidden/>
          </w:rPr>
        </w:r>
        <w:r w:rsidR="006B31C9">
          <w:rPr>
            <w:webHidden/>
          </w:rPr>
          <w:fldChar w:fldCharType="separate"/>
        </w:r>
        <w:r w:rsidR="006B31C9">
          <w:rPr>
            <w:webHidden/>
          </w:rPr>
          <w:t>57</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5" w:history="1">
        <w:r w:rsidR="006B31C9" w:rsidRPr="005B1C94">
          <w:rPr>
            <w:rStyle w:val="Hyperlink"/>
            <w:noProof/>
          </w:rPr>
          <w:t>1NC “Investment” = Capital Expenditure (1/1)</w:t>
        </w:r>
        <w:r w:rsidR="006B31C9">
          <w:rPr>
            <w:noProof/>
            <w:webHidden/>
          </w:rPr>
          <w:tab/>
        </w:r>
        <w:r w:rsidR="006B31C9">
          <w:rPr>
            <w:noProof/>
            <w:webHidden/>
          </w:rPr>
          <w:fldChar w:fldCharType="begin"/>
        </w:r>
        <w:r w:rsidR="006B31C9">
          <w:rPr>
            <w:noProof/>
            <w:webHidden/>
          </w:rPr>
          <w:instrText xml:space="preserve"> PAGEREF _Toc330631755 \h </w:instrText>
        </w:r>
        <w:r w:rsidR="006B31C9">
          <w:rPr>
            <w:noProof/>
            <w:webHidden/>
          </w:rPr>
        </w:r>
        <w:r w:rsidR="006B31C9">
          <w:rPr>
            <w:noProof/>
            <w:webHidden/>
          </w:rPr>
          <w:fldChar w:fldCharType="separate"/>
        </w:r>
        <w:r w:rsidR="006B31C9">
          <w:rPr>
            <w:noProof/>
            <w:webHidden/>
          </w:rPr>
          <w:t>58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6" w:history="1">
        <w:r w:rsidR="006B31C9" w:rsidRPr="005B1C94">
          <w:rPr>
            <w:rStyle w:val="Hyperlink"/>
            <w:noProof/>
          </w:rPr>
          <w:t>Ext. “Investment” = Capital Expenditures (1/2)</w:t>
        </w:r>
        <w:r w:rsidR="006B31C9">
          <w:rPr>
            <w:noProof/>
            <w:webHidden/>
          </w:rPr>
          <w:tab/>
        </w:r>
        <w:r w:rsidR="006B31C9">
          <w:rPr>
            <w:noProof/>
            <w:webHidden/>
          </w:rPr>
          <w:fldChar w:fldCharType="begin"/>
        </w:r>
        <w:r w:rsidR="006B31C9">
          <w:rPr>
            <w:noProof/>
            <w:webHidden/>
          </w:rPr>
          <w:instrText xml:space="preserve"> PAGEREF _Toc330631756 \h </w:instrText>
        </w:r>
        <w:r w:rsidR="006B31C9">
          <w:rPr>
            <w:noProof/>
            <w:webHidden/>
          </w:rPr>
        </w:r>
        <w:r w:rsidR="006B31C9">
          <w:rPr>
            <w:noProof/>
            <w:webHidden/>
          </w:rPr>
          <w:fldChar w:fldCharType="separate"/>
        </w:r>
        <w:r w:rsidR="006B31C9">
          <w:rPr>
            <w:noProof/>
            <w:webHidden/>
          </w:rPr>
          <w:t>59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7" w:history="1">
        <w:r w:rsidR="006B31C9" w:rsidRPr="005B1C94">
          <w:rPr>
            <w:rStyle w:val="Hyperlink"/>
            <w:noProof/>
          </w:rPr>
          <w:t>Ext. “Investment” = Capital Expenditures (2/2)</w:t>
        </w:r>
        <w:r w:rsidR="006B31C9">
          <w:rPr>
            <w:noProof/>
            <w:webHidden/>
          </w:rPr>
          <w:tab/>
        </w:r>
        <w:r w:rsidR="006B31C9">
          <w:rPr>
            <w:noProof/>
            <w:webHidden/>
          </w:rPr>
          <w:fldChar w:fldCharType="begin"/>
        </w:r>
        <w:r w:rsidR="006B31C9">
          <w:rPr>
            <w:noProof/>
            <w:webHidden/>
          </w:rPr>
          <w:instrText xml:space="preserve"> PAGEREF _Toc330631757 \h </w:instrText>
        </w:r>
        <w:r w:rsidR="006B31C9">
          <w:rPr>
            <w:noProof/>
            <w:webHidden/>
          </w:rPr>
        </w:r>
        <w:r w:rsidR="006B31C9">
          <w:rPr>
            <w:noProof/>
            <w:webHidden/>
          </w:rPr>
          <w:fldChar w:fldCharType="separate"/>
        </w:r>
        <w:r w:rsidR="006B31C9">
          <w:rPr>
            <w:noProof/>
            <w:webHidden/>
          </w:rPr>
          <w:t>60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8" w:history="1">
        <w:r w:rsidR="006B31C9" w:rsidRPr="005B1C94">
          <w:rPr>
            <w:rStyle w:val="Hyperlink"/>
            <w:noProof/>
          </w:rPr>
          <w:t>Ext. Capital Expenditure = New Assets (1/1)</w:t>
        </w:r>
        <w:r w:rsidR="006B31C9">
          <w:rPr>
            <w:noProof/>
            <w:webHidden/>
          </w:rPr>
          <w:tab/>
        </w:r>
        <w:r w:rsidR="006B31C9">
          <w:rPr>
            <w:noProof/>
            <w:webHidden/>
          </w:rPr>
          <w:fldChar w:fldCharType="begin"/>
        </w:r>
        <w:r w:rsidR="006B31C9">
          <w:rPr>
            <w:noProof/>
            <w:webHidden/>
          </w:rPr>
          <w:instrText xml:space="preserve"> PAGEREF _Toc330631758 \h </w:instrText>
        </w:r>
        <w:r w:rsidR="006B31C9">
          <w:rPr>
            <w:noProof/>
            <w:webHidden/>
          </w:rPr>
        </w:r>
        <w:r w:rsidR="006B31C9">
          <w:rPr>
            <w:noProof/>
            <w:webHidden/>
          </w:rPr>
          <w:fldChar w:fldCharType="separate"/>
        </w:r>
        <w:r w:rsidR="006B31C9">
          <w:rPr>
            <w:noProof/>
            <w:webHidden/>
          </w:rPr>
          <w:t>61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59" w:history="1">
        <w:r w:rsidR="006B31C9" w:rsidRPr="005B1C94">
          <w:rPr>
            <w:rStyle w:val="Hyperlink"/>
            <w:noProof/>
          </w:rPr>
          <w:t>AT//Training / R&amp;D (1/1)</w:t>
        </w:r>
        <w:r w:rsidR="006B31C9">
          <w:rPr>
            <w:noProof/>
            <w:webHidden/>
          </w:rPr>
          <w:tab/>
        </w:r>
        <w:r w:rsidR="006B31C9">
          <w:rPr>
            <w:noProof/>
            <w:webHidden/>
          </w:rPr>
          <w:fldChar w:fldCharType="begin"/>
        </w:r>
        <w:r w:rsidR="006B31C9">
          <w:rPr>
            <w:noProof/>
            <w:webHidden/>
          </w:rPr>
          <w:instrText xml:space="preserve"> PAGEREF _Toc330631759 \h </w:instrText>
        </w:r>
        <w:r w:rsidR="006B31C9">
          <w:rPr>
            <w:noProof/>
            <w:webHidden/>
          </w:rPr>
        </w:r>
        <w:r w:rsidR="006B31C9">
          <w:rPr>
            <w:noProof/>
            <w:webHidden/>
          </w:rPr>
          <w:fldChar w:fldCharType="separate"/>
        </w:r>
        <w:r w:rsidR="006B31C9">
          <w:rPr>
            <w:noProof/>
            <w:webHidden/>
          </w:rPr>
          <w:t>62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0" w:history="1">
        <w:r w:rsidR="006B31C9" w:rsidRPr="005B1C94">
          <w:rPr>
            <w:rStyle w:val="Hyperlink"/>
            <w:noProof/>
          </w:rPr>
          <w:t>AT//Maintenance / Repairs  (1/1)</w:t>
        </w:r>
        <w:r w:rsidR="006B31C9">
          <w:rPr>
            <w:noProof/>
            <w:webHidden/>
          </w:rPr>
          <w:tab/>
        </w:r>
        <w:r w:rsidR="006B31C9">
          <w:rPr>
            <w:noProof/>
            <w:webHidden/>
          </w:rPr>
          <w:fldChar w:fldCharType="begin"/>
        </w:r>
        <w:r w:rsidR="006B31C9">
          <w:rPr>
            <w:noProof/>
            <w:webHidden/>
          </w:rPr>
          <w:instrText xml:space="preserve"> PAGEREF _Toc330631760 \h </w:instrText>
        </w:r>
        <w:r w:rsidR="006B31C9">
          <w:rPr>
            <w:noProof/>
            <w:webHidden/>
          </w:rPr>
        </w:r>
        <w:r w:rsidR="006B31C9">
          <w:rPr>
            <w:noProof/>
            <w:webHidden/>
          </w:rPr>
          <w:fldChar w:fldCharType="separate"/>
        </w:r>
        <w:r w:rsidR="006B31C9">
          <w:rPr>
            <w:noProof/>
            <w:webHidden/>
          </w:rPr>
          <w:t>63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1" w:history="1">
        <w:r w:rsidR="006B31C9" w:rsidRPr="005B1C94">
          <w:rPr>
            <w:rStyle w:val="Hyperlink"/>
            <w:noProof/>
          </w:rPr>
          <w:t>AT//Short-Term Fixes (1/1)</w:t>
        </w:r>
        <w:r w:rsidR="006B31C9">
          <w:rPr>
            <w:noProof/>
            <w:webHidden/>
          </w:rPr>
          <w:tab/>
        </w:r>
        <w:r w:rsidR="006B31C9">
          <w:rPr>
            <w:noProof/>
            <w:webHidden/>
          </w:rPr>
          <w:fldChar w:fldCharType="begin"/>
        </w:r>
        <w:r w:rsidR="006B31C9">
          <w:rPr>
            <w:noProof/>
            <w:webHidden/>
          </w:rPr>
          <w:instrText xml:space="preserve"> PAGEREF _Toc330631761 \h </w:instrText>
        </w:r>
        <w:r w:rsidR="006B31C9">
          <w:rPr>
            <w:noProof/>
            <w:webHidden/>
          </w:rPr>
        </w:r>
        <w:r w:rsidR="006B31C9">
          <w:rPr>
            <w:noProof/>
            <w:webHidden/>
          </w:rPr>
          <w:fldChar w:fldCharType="separate"/>
        </w:r>
        <w:r w:rsidR="006B31C9">
          <w:rPr>
            <w:noProof/>
            <w:webHidden/>
          </w:rPr>
          <w:t>64</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62" w:history="1">
        <w:r w:rsidR="006B31C9" w:rsidRPr="005B1C94">
          <w:rPr>
            <w:rStyle w:val="Hyperlink"/>
          </w:rPr>
          <w:t>***“Investment” – Affirmative</w:t>
        </w:r>
        <w:r w:rsidR="006B31C9">
          <w:rPr>
            <w:webHidden/>
          </w:rPr>
          <w:tab/>
        </w:r>
        <w:r w:rsidR="006B31C9">
          <w:rPr>
            <w:webHidden/>
          </w:rPr>
          <w:fldChar w:fldCharType="begin"/>
        </w:r>
        <w:r w:rsidR="006B31C9">
          <w:rPr>
            <w:webHidden/>
          </w:rPr>
          <w:instrText xml:space="preserve"> PAGEREF _Toc330631762 \h </w:instrText>
        </w:r>
        <w:r w:rsidR="006B31C9">
          <w:rPr>
            <w:webHidden/>
          </w:rPr>
        </w:r>
        <w:r w:rsidR="006B31C9">
          <w:rPr>
            <w:webHidden/>
          </w:rPr>
          <w:fldChar w:fldCharType="separate"/>
        </w:r>
        <w:r w:rsidR="006B31C9">
          <w:rPr>
            <w:webHidden/>
          </w:rPr>
          <w:t>65</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3" w:history="1">
        <w:r w:rsidR="006B31C9" w:rsidRPr="005B1C94">
          <w:rPr>
            <w:rStyle w:val="Hyperlink"/>
            <w:noProof/>
          </w:rPr>
          <w:t>Investment = Spending (1/1)</w:t>
        </w:r>
        <w:r w:rsidR="006B31C9">
          <w:rPr>
            <w:noProof/>
            <w:webHidden/>
          </w:rPr>
          <w:tab/>
        </w:r>
        <w:r w:rsidR="006B31C9">
          <w:rPr>
            <w:noProof/>
            <w:webHidden/>
          </w:rPr>
          <w:fldChar w:fldCharType="begin"/>
        </w:r>
        <w:r w:rsidR="006B31C9">
          <w:rPr>
            <w:noProof/>
            <w:webHidden/>
          </w:rPr>
          <w:instrText xml:space="preserve"> PAGEREF _Toc330631763 \h </w:instrText>
        </w:r>
        <w:r w:rsidR="006B31C9">
          <w:rPr>
            <w:noProof/>
            <w:webHidden/>
          </w:rPr>
        </w:r>
        <w:r w:rsidR="006B31C9">
          <w:rPr>
            <w:noProof/>
            <w:webHidden/>
          </w:rPr>
          <w:fldChar w:fldCharType="separate"/>
        </w:r>
        <w:r w:rsidR="006B31C9">
          <w:rPr>
            <w:noProof/>
            <w:webHidden/>
          </w:rPr>
          <w:t>66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4" w:history="1">
        <w:r w:rsidR="006B31C9" w:rsidRPr="005B1C94">
          <w:rPr>
            <w:rStyle w:val="Hyperlink"/>
            <w:noProof/>
          </w:rPr>
          <w:t>Investment – Can Be Nonprofit (1/1)</w:t>
        </w:r>
        <w:r w:rsidR="006B31C9">
          <w:rPr>
            <w:noProof/>
            <w:webHidden/>
          </w:rPr>
          <w:tab/>
        </w:r>
        <w:r w:rsidR="006B31C9">
          <w:rPr>
            <w:noProof/>
            <w:webHidden/>
          </w:rPr>
          <w:fldChar w:fldCharType="begin"/>
        </w:r>
        <w:r w:rsidR="006B31C9">
          <w:rPr>
            <w:noProof/>
            <w:webHidden/>
          </w:rPr>
          <w:instrText xml:space="preserve"> PAGEREF _Toc330631764 \h </w:instrText>
        </w:r>
        <w:r w:rsidR="006B31C9">
          <w:rPr>
            <w:noProof/>
            <w:webHidden/>
          </w:rPr>
        </w:r>
        <w:r w:rsidR="006B31C9">
          <w:rPr>
            <w:noProof/>
            <w:webHidden/>
          </w:rPr>
          <w:fldChar w:fldCharType="separate"/>
        </w:r>
        <w:r w:rsidR="006B31C9">
          <w:rPr>
            <w:noProof/>
            <w:webHidden/>
          </w:rPr>
          <w:t>67</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65" w:history="1">
        <w:r w:rsidR="006B31C9" w:rsidRPr="005B1C94">
          <w:rPr>
            <w:rStyle w:val="Hyperlink"/>
          </w:rPr>
          <w:t>***Infrastructure – Definitions</w:t>
        </w:r>
        <w:r w:rsidR="006B31C9">
          <w:rPr>
            <w:webHidden/>
          </w:rPr>
          <w:tab/>
        </w:r>
        <w:r w:rsidR="006B31C9">
          <w:rPr>
            <w:webHidden/>
          </w:rPr>
          <w:fldChar w:fldCharType="begin"/>
        </w:r>
        <w:r w:rsidR="006B31C9">
          <w:rPr>
            <w:webHidden/>
          </w:rPr>
          <w:instrText xml:space="preserve"> PAGEREF _Toc330631765 \h </w:instrText>
        </w:r>
        <w:r w:rsidR="006B31C9">
          <w:rPr>
            <w:webHidden/>
          </w:rPr>
        </w:r>
        <w:r w:rsidR="006B31C9">
          <w:rPr>
            <w:webHidden/>
          </w:rPr>
          <w:fldChar w:fldCharType="separate"/>
        </w:r>
        <w:r w:rsidR="006B31C9">
          <w:rPr>
            <w:webHidden/>
          </w:rPr>
          <w:t>68</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6" w:history="1">
        <w:r w:rsidR="006B31C9" w:rsidRPr="005B1C94">
          <w:rPr>
            <w:rStyle w:val="Hyperlink"/>
            <w:noProof/>
          </w:rPr>
          <w:t>Infrastructure – General Definitions (1/1)</w:t>
        </w:r>
        <w:r w:rsidR="006B31C9">
          <w:rPr>
            <w:noProof/>
            <w:webHidden/>
          </w:rPr>
          <w:tab/>
        </w:r>
        <w:r w:rsidR="006B31C9">
          <w:rPr>
            <w:noProof/>
            <w:webHidden/>
          </w:rPr>
          <w:fldChar w:fldCharType="begin"/>
        </w:r>
        <w:r w:rsidR="006B31C9">
          <w:rPr>
            <w:noProof/>
            <w:webHidden/>
          </w:rPr>
          <w:instrText xml:space="preserve"> PAGEREF _Toc330631766 \h </w:instrText>
        </w:r>
        <w:r w:rsidR="006B31C9">
          <w:rPr>
            <w:noProof/>
            <w:webHidden/>
          </w:rPr>
        </w:r>
        <w:r w:rsidR="006B31C9">
          <w:rPr>
            <w:noProof/>
            <w:webHidden/>
          </w:rPr>
          <w:fldChar w:fldCharType="separate"/>
        </w:r>
        <w:r w:rsidR="006B31C9">
          <w:rPr>
            <w:noProof/>
            <w:webHidden/>
          </w:rPr>
          <w:t>69</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67" w:history="1">
        <w:r w:rsidR="006B31C9" w:rsidRPr="005B1C94">
          <w:rPr>
            <w:rStyle w:val="Hyperlink"/>
          </w:rPr>
          <w:t>***“In the United States” – Definitions</w:t>
        </w:r>
        <w:r w:rsidR="006B31C9">
          <w:rPr>
            <w:webHidden/>
          </w:rPr>
          <w:tab/>
        </w:r>
        <w:r w:rsidR="006B31C9">
          <w:rPr>
            <w:webHidden/>
          </w:rPr>
          <w:fldChar w:fldCharType="begin"/>
        </w:r>
        <w:r w:rsidR="006B31C9">
          <w:rPr>
            <w:webHidden/>
          </w:rPr>
          <w:instrText xml:space="preserve"> PAGEREF _Toc330631767 \h </w:instrText>
        </w:r>
        <w:r w:rsidR="006B31C9">
          <w:rPr>
            <w:webHidden/>
          </w:rPr>
        </w:r>
        <w:r w:rsidR="006B31C9">
          <w:rPr>
            <w:webHidden/>
          </w:rPr>
          <w:fldChar w:fldCharType="separate"/>
        </w:r>
        <w:r w:rsidR="006B31C9">
          <w:rPr>
            <w:webHidden/>
          </w:rPr>
          <w:t>70</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8" w:history="1">
        <w:r w:rsidR="006B31C9" w:rsidRPr="005B1C94">
          <w:rPr>
            <w:rStyle w:val="Hyperlink"/>
            <w:noProof/>
          </w:rPr>
          <w:t>“In the United States” – General Definitions (1/1)</w:t>
        </w:r>
        <w:r w:rsidR="006B31C9">
          <w:rPr>
            <w:noProof/>
            <w:webHidden/>
          </w:rPr>
          <w:tab/>
        </w:r>
        <w:r w:rsidR="006B31C9">
          <w:rPr>
            <w:noProof/>
            <w:webHidden/>
          </w:rPr>
          <w:fldChar w:fldCharType="begin"/>
        </w:r>
        <w:r w:rsidR="006B31C9">
          <w:rPr>
            <w:noProof/>
            <w:webHidden/>
          </w:rPr>
          <w:instrText xml:space="preserve"> PAGEREF _Toc330631768 \h </w:instrText>
        </w:r>
        <w:r w:rsidR="006B31C9">
          <w:rPr>
            <w:noProof/>
            <w:webHidden/>
          </w:rPr>
        </w:r>
        <w:r w:rsidR="006B31C9">
          <w:rPr>
            <w:noProof/>
            <w:webHidden/>
          </w:rPr>
          <w:fldChar w:fldCharType="separate"/>
        </w:r>
        <w:r w:rsidR="006B31C9">
          <w:rPr>
            <w:noProof/>
            <w:webHidden/>
          </w:rPr>
          <w:t>71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69" w:history="1">
        <w:r w:rsidR="006B31C9" w:rsidRPr="005B1C94">
          <w:rPr>
            <w:rStyle w:val="Hyperlink"/>
            <w:noProof/>
          </w:rPr>
          <w:t>“United States” – General Definitions (1/1)</w:t>
        </w:r>
        <w:r w:rsidR="006B31C9">
          <w:rPr>
            <w:noProof/>
            <w:webHidden/>
          </w:rPr>
          <w:tab/>
        </w:r>
        <w:r w:rsidR="006B31C9">
          <w:rPr>
            <w:noProof/>
            <w:webHidden/>
          </w:rPr>
          <w:fldChar w:fldCharType="begin"/>
        </w:r>
        <w:r w:rsidR="006B31C9">
          <w:rPr>
            <w:noProof/>
            <w:webHidden/>
          </w:rPr>
          <w:instrText xml:space="preserve"> PAGEREF _Toc330631769 \h </w:instrText>
        </w:r>
        <w:r w:rsidR="006B31C9">
          <w:rPr>
            <w:noProof/>
            <w:webHidden/>
          </w:rPr>
        </w:r>
        <w:r w:rsidR="006B31C9">
          <w:rPr>
            <w:noProof/>
            <w:webHidden/>
          </w:rPr>
          <w:fldChar w:fldCharType="separate"/>
        </w:r>
        <w:r w:rsidR="006B31C9">
          <w:rPr>
            <w:noProof/>
            <w:webHidden/>
          </w:rPr>
          <w:t>72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0" w:history="1">
        <w:r w:rsidR="006B31C9" w:rsidRPr="005B1C94">
          <w:rPr>
            <w:rStyle w:val="Hyperlink"/>
            <w:noProof/>
          </w:rPr>
          <w:t>“In” – Throughout  (1/1)</w:t>
        </w:r>
        <w:r w:rsidR="006B31C9">
          <w:rPr>
            <w:noProof/>
            <w:webHidden/>
          </w:rPr>
          <w:tab/>
        </w:r>
        <w:r w:rsidR="006B31C9">
          <w:rPr>
            <w:noProof/>
            <w:webHidden/>
          </w:rPr>
          <w:fldChar w:fldCharType="begin"/>
        </w:r>
        <w:r w:rsidR="006B31C9">
          <w:rPr>
            <w:noProof/>
            <w:webHidden/>
          </w:rPr>
          <w:instrText xml:space="preserve"> PAGEREF _Toc330631770 \h </w:instrText>
        </w:r>
        <w:r w:rsidR="006B31C9">
          <w:rPr>
            <w:noProof/>
            <w:webHidden/>
          </w:rPr>
        </w:r>
        <w:r w:rsidR="006B31C9">
          <w:rPr>
            <w:noProof/>
            <w:webHidden/>
          </w:rPr>
          <w:fldChar w:fldCharType="separate"/>
        </w:r>
        <w:r w:rsidR="006B31C9">
          <w:rPr>
            <w:noProof/>
            <w:webHidden/>
          </w:rPr>
          <w:t>73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1" w:history="1">
        <w:r w:rsidR="006B31C9" w:rsidRPr="005B1C94">
          <w:rPr>
            <w:rStyle w:val="Hyperlink"/>
            <w:noProof/>
          </w:rPr>
          <w:t>“In” – Within (1/2)</w:t>
        </w:r>
        <w:r w:rsidR="006B31C9">
          <w:rPr>
            <w:noProof/>
            <w:webHidden/>
          </w:rPr>
          <w:tab/>
        </w:r>
        <w:r w:rsidR="006B31C9">
          <w:rPr>
            <w:noProof/>
            <w:webHidden/>
          </w:rPr>
          <w:fldChar w:fldCharType="begin"/>
        </w:r>
        <w:r w:rsidR="006B31C9">
          <w:rPr>
            <w:noProof/>
            <w:webHidden/>
          </w:rPr>
          <w:instrText xml:space="preserve"> PAGEREF _Toc330631771 \h </w:instrText>
        </w:r>
        <w:r w:rsidR="006B31C9">
          <w:rPr>
            <w:noProof/>
            <w:webHidden/>
          </w:rPr>
        </w:r>
        <w:r w:rsidR="006B31C9">
          <w:rPr>
            <w:noProof/>
            <w:webHidden/>
          </w:rPr>
          <w:fldChar w:fldCharType="separate"/>
        </w:r>
        <w:r w:rsidR="006B31C9">
          <w:rPr>
            <w:noProof/>
            <w:webHidden/>
          </w:rPr>
          <w:t>74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2" w:history="1">
        <w:r w:rsidR="006B31C9" w:rsidRPr="005B1C94">
          <w:rPr>
            <w:rStyle w:val="Hyperlink"/>
            <w:noProof/>
          </w:rPr>
          <w:t>“In” – Within (2/2)</w:t>
        </w:r>
        <w:r w:rsidR="006B31C9">
          <w:rPr>
            <w:noProof/>
            <w:webHidden/>
          </w:rPr>
          <w:tab/>
        </w:r>
        <w:r w:rsidR="006B31C9">
          <w:rPr>
            <w:noProof/>
            <w:webHidden/>
          </w:rPr>
          <w:fldChar w:fldCharType="begin"/>
        </w:r>
        <w:r w:rsidR="006B31C9">
          <w:rPr>
            <w:noProof/>
            <w:webHidden/>
          </w:rPr>
          <w:instrText xml:space="preserve"> PAGEREF _Toc330631772 \h </w:instrText>
        </w:r>
        <w:r w:rsidR="006B31C9">
          <w:rPr>
            <w:noProof/>
            <w:webHidden/>
          </w:rPr>
        </w:r>
        <w:r w:rsidR="006B31C9">
          <w:rPr>
            <w:noProof/>
            <w:webHidden/>
          </w:rPr>
          <w:fldChar w:fldCharType="separate"/>
        </w:r>
        <w:r w:rsidR="006B31C9">
          <w:rPr>
            <w:noProof/>
            <w:webHidden/>
          </w:rPr>
          <w:t>75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3" w:history="1">
        <w:r w:rsidR="006B31C9" w:rsidRPr="005B1C94">
          <w:rPr>
            <w:rStyle w:val="Hyperlink"/>
            <w:noProof/>
          </w:rPr>
          <w:t>“The” – General Definitions (1/1)</w:t>
        </w:r>
        <w:r w:rsidR="006B31C9">
          <w:rPr>
            <w:noProof/>
            <w:webHidden/>
          </w:rPr>
          <w:tab/>
        </w:r>
        <w:r w:rsidR="006B31C9">
          <w:rPr>
            <w:noProof/>
            <w:webHidden/>
          </w:rPr>
          <w:fldChar w:fldCharType="begin"/>
        </w:r>
        <w:r w:rsidR="006B31C9">
          <w:rPr>
            <w:noProof/>
            <w:webHidden/>
          </w:rPr>
          <w:instrText xml:space="preserve"> PAGEREF _Toc330631773 \h </w:instrText>
        </w:r>
        <w:r w:rsidR="006B31C9">
          <w:rPr>
            <w:noProof/>
            <w:webHidden/>
          </w:rPr>
        </w:r>
        <w:r w:rsidR="006B31C9">
          <w:rPr>
            <w:noProof/>
            <w:webHidden/>
          </w:rPr>
          <w:fldChar w:fldCharType="separate"/>
        </w:r>
        <w:r w:rsidR="006B31C9">
          <w:rPr>
            <w:noProof/>
            <w:webHidden/>
          </w:rPr>
          <w:t>76</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74" w:history="1">
        <w:r w:rsidR="006B31C9" w:rsidRPr="005B1C94">
          <w:rPr>
            <w:rStyle w:val="Hyperlink"/>
          </w:rPr>
          <w:t>***“Should” – Definitions</w:t>
        </w:r>
        <w:r w:rsidR="006B31C9">
          <w:rPr>
            <w:webHidden/>
          </w:rPr>
          <w:tab/>
        </w:r>
        <w:r w:rsidR="006B31C9">
          <w:rPr>
            <w:webHidden/>
          </w:rPr>
          <w:fldChar w:fldCharType="begin"/>
        </w:r>
        <w:r w:rsidR="006B31C9">
          <w:rPr>
            <w:webHidden/>
          </w:rPr>
          <w:instrText xml:space="preserve"> PAGEREF _Toc330631774 \h </w:instrText>
        </w:r>
        <w:r w:rsidR="006B31C9">
          <w:rPr>
            <w:webHidden/>
          </w:rPr>
        </w:r>
        <w:r w:rsidR="006B31C9">
          <w:rPr>
            <w:webHidden/>
          </w:rPr>
          <w:fldChar w:fldCharType="separate"/>
        </w:r>
        <w:r w:rsidR="006B31C9">
          <w:rPr>
            <w:webHidden/>
          </w:rPr>
          <w:t>77</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5" w:history="1">
        <w:r w:rsidR="006B31C9" w:rsidRPr="005B1C94">
          <w:rPr>
            <w:rStyle w:val="Hyperlink"/>
            <w:noProof/>
          </w:rPr>
          <w:t>Should – General Definitions (1/2)</w:t>
        </w:r>
        <w:r w:rsidR="006B31C9">
          <w:rPr>
            <w:noProof/>
            <w:webHidden/>
          </w:rPr>
          <w:tab/>
        </w:r>
        <w:r w:rsidR="006B31C9">
          <w:rPr>
            <w:noProof/>
            <w:webHidden/>
          </w:rPr>
          <w:fldChar w:fldCharType="begin"/>
        </w:r>
        <w:r w:rsidR="006B31C9">
          <w:rPr>
            <w:noProof/>
            <w:webHidden/>
          </w:rPr>
          <w:instrText xml:space="preserve"> PAGEREF _Toc330631775 \h </w:instrText>
        </w:r>
        <w:r w:rsidR="006B31C9">
          <w:rPr>
            <w:noProof/>
            <w:webHidden/>
          </w:rPr>
        </w:r>
        <w:r w:rsidR="006B31C9">
          <w:rPr>
            <w:noProof/>
            <w:webHidden/>
          </w:rPr>
          <w:fldChar w:fldCharType="separate"/>
        </w:r>
        <w:r w:rsidR="006B31C9">
          <w:rPr>
            <w:noProof/>
            <w:webHidden/>
          </w:rPr>
          <w:t>78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77" w:history="1">
        <w:r w:rsidR="006B31C9" w:rsidRPr="005B1C94">
          <w:rPr>
            <w:rStyle w:val="Hyperlink"/>
            <w:noProof/>
          </w:rPr>
          <w:t>Should – General Definitions (2/2)</w:t>
        </w:r>
        <w:r w:rsidR="006B31C9">
          <w:rPr>
            <w:noProof/>
            <w:webHidden/>
          </w:rPr>
          <w:tab/>
        </w:r>
        <w:r w:rsidR="006B31C9">
          <w:rPr>
            <w:noProof/>
            <w:webHidden/>
          </w:rPr>
          <w:fldChar w:fldCharType="begin"/>
        </w:r>
        <w:r w:rsidR="006B31C9">
          <w:rPr>
            <w:noProof/>
            <w:webHidden/>
          </w:rPr>
          <w:instrText xml:space="preserve"> PAGEREF _Toc330631777 \h </w:instrText>
        </w:r>
        <w:r w:rsidR="006B31C9">
          <w:rPr>
            <w:noProof/>
            <w:webHidden/>
          </w:rPr>
        </w:r>
        <w:r w:rsidR="006B31C9">
          <w:rPr>
            <w:noProof/>
            <w:webHidden/>
          </w:rPr>
          <w:fldChar w:fldCharType="separate"/>
        </w:r>
        <w:r w:rsidR="006B31C9">
          <w:rPr>
            <w:noProof/>
            <w:webHidden/>
          </w:rPr>
          <w:t>79</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79" w:history="1">
        <w:r w:rsidR="006B31C9" w:rsidRPr="005B1C94">
          <w:rPr>
            <w:rStyle w:val="Hyperlink"/>
          </w:rPr>
          <w:t>***“Substantially” – Definitions</w:t>
        </w:r>
        <w:r w:rsidR="006B31C9">
          <w:rPr>
            <w:webHidden/>
          </w:rPr>
          <w:tab/>
        </w:r>
        <w:r w:rsidR="006B31C9">
          <w:rPr>
            <w:webHidden/>
          </w:rPr>
          <w:fldChar w:fldCharType="begin"/>
        </w:r>
        <w:r w:rsidR="006B31C9">
          <w:rPr>
            <w:webHidden/>
          </w:rPr>
          <w:instrText xml:space="preserve"> PAGEREF _Toc330631779 \h </w:instrText>
        </w:r>
        <w:r w:rsidR="006B31C9">
          <w:rPr>
            <w:webHidden/>
          </w:rPr>
        </w:r>
        <w:r w:rsidR="006B31C9">
          <w:rPr>
            <w:webHidden/>
          </w:rPr>
          <w:fldChar w:fldCharType="separate"/>
        </w:r>
        <w:r w:rsidR="006B31C9">
          <w:rPr>
            <w:webHidden/>
          </w:rPr>
          <w:t>80</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0" w:history="1">
        <w:r w:rsidR="006B31C9" w:rsidRPr="005B1C94">
          <w:rPr>
            <w:rStyle w:val="Hyperlink"/>
            <w:noProof/>
          </w:rPr>
          <w:t>Substantial / Substantially – General Definitions (1/2)</w:t>
        </w:r>
        <w:r w:rsidR="006B31C9">
          <w:rPr>
            <w:noProof/>
            <w:webHidden/>
          </w:rPr>
          <w:tab/>
        </w:r>
        <w:r w:rsidR="006B31C9">
          <w:rPr>
            <w:noProof/>
            <w:webHidden/>
          </w:rPr>
          <w:fldChar w:fldCharType="begin"/>
        </w:r>
        <w:r w:rsidR="006B31C9">
          <w:rPr>
            <w:noProof/>
            <w:webHidden/>
          </w:rPr>
          <w:instrText xml:space="preserve"> PAGEREF _Toc330631780 \h </w:instrText>
        </w:r>
        <w:r w:rsidR="006B31C9">
          <w:rPr>
            <w:noProof/>
            <w:webHidden/>
          </w:rPr>
        </w:r>
        <w:r w:rsidR="006B31C9">
          <w:rPr>
            <w:noProof/>
            <w:webHidden/>
          </w:rPr>
          <w:fldChar w:fldCharType="separate"/>
        </w:r>
        <w:r w:rsidR="006B31C9">
          <w:rPr>
            <w:noProof/>
            <w:webHidden/>
          </w:rPr>
          <w:t>81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1" w:history="1">
        <w:r w:rsidR="006B31C9" w:rsidRPr="005B1C94">
          <w:rPr>
            <w:rStyle w:val="Hyperlink"/>
            <w:noProof/>
          </w:rPr>
          <w:t>Substantial / Substantially – General Definitions (2/2)</w:t>
        </w:r>
        <w:r w:rsidR="006B31C9">
          <w:rPr>
            <w:noProof/>
            <w:webHidden/>
          </w:rPr>
          <w:tab/>
        </w:r>
        <w:r w:rsidR="006B31C9">
          <w:rPr>
            <w:noProof/>
            <w:webHidden/>
          </w:rPr>
          <w:fldChar w:fldCharType="begin"/>
        </w:r>
        <w:r w:rsidR="006B31C9">
          <w:rPr>
            <w:noProof/>
            <w:webHidden/>
          </w:rPr>
          <w:instrText xml:space="preserve"> PAGEREF _Toc330631781 \h </w:instrText>
        </w:r>
        <w:r w:rsidR="006B31C9">
          <w:rPr>
            <w:noProof/>
            <w:webHidden/>
          </w:rPr>
        </w:r>
        <w:r w:rsidR="006B31C9">
          <w:rPr>
            <w:noProof/>
            <w:webHidden/>
          </w:rPr>
          <w:fldChar w:fldCharType="separate"/>
        </w:r>
        <w:r w:rsidR="006B31C9">
          <w:rPr>
            <w:noProof/>
            <w:webHidden/>
          </w:rPr>
          <w:t>82</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83" w:history="1">
        <w:r w:rsidR="006B31C9" w:rsidRPr="005B1C94">
          <w:rPr>
            <w:rStyle w:val="Hyperlink"/>
          </w:rPr>
          <w:t>***“Increase” – Definitions</w:t>
        </w:r>
        <w:r w:rsidR="006B31C9">
          <w:rPr>
            <w:webHidden/>
          </w:rPr>
          <w:tab/>
        </w:r>
        <w:r w:rsidR="006B31C9">
          <w:rPr>
            <w:webHidden/>
          </w:rPr>
          <w:fldChar w:fldCharType="begin"/>
        </w:r>
        <w:r w:rsidR="006B31C9">
          <w:rPr>
            <w:webHidden/>
          </w:rPr>
          <w:instrText xml:space="preserve"> PAGEREF _Toc330631783 \h </w:instrText>
        </w:r>
        <w:r w:rsidR="006B31C9">
          <w:rPr>
            <w:webHidden/>
          </w:rPr>
        </w:r>
        <w:r w:rsidR="006B31C9">
          <w:rPr>
            <w:webHidden/>
          </w:rPr>
          <w:fldChar w:fldCharType="separate"/>
        </w:r>
        <w:r w:rsidR="006B31C9">
          <w:rPr>
            <w:webHidden/>
          </w:rPr>
          <w:t>83</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4" w:history="1">
        <w:r w:rsidR="006B31C9" w:rsidRPr="005B1C94">
          <w:rPr>
            <w:rStyle w:val="Hyperlink"/>
            <w:noProof/>
          </w:rPr>
          <w:t>“Increase” – General Definitions (1/2)</w:t>
        </w:r>
        <w:r w:rsidR="006B31C9">
          <w:rPr>
            <w:noProof/>
            <w:webHidden/>
          </w:rPr>
          <w:tab/>
        </w:r>
        <w:r w:rsidR="006B31C9">
          <w:rPr>
            <w:noProof/>
            <w:webHidden/>
          </w:rPr>
          <w:fldChar w:fldCharType="begin"/>
        </w:r>
        <w:r w:rsidR="006B31C9">
          <w:rPr>
            <w:noProof/>
            <w:webHidden/>
          </w:rPr>
          <w:instrText xml:space="preserve"> PAGEREF _Toc330631784 \h </w:instrText>
        </w:r>
        <w:r w:rsidR="006B31C9">
          <w:rPr>
            <w:noProof/>
            <w:webHidden/>
          </w:rPr>
        </w:r>
        <w:r w:rsidR="006B31C9">
          <w:rPr>
            <w:noProof/>
            <w:webHidden/>
          </w:rPr>
          <w:fldChar w:fldCharType="separate"/>
        </w:r>
        <w:r w:rsidR="006B31C9">
          <w:rPr>
            <w:noProof/>
            <w:webHidden/>
          </w:rPr>
          <w:t>84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5" w:history="1">
        <w:r w:rsidR="006B31C9" w:rsidRPr="005B1C94">
          <w:rPr>
            <w:rStyle w:val="Hyperlink"/>
            <w:noProof/>
          </w:rPr>
          <w:t>“Increase” – General Definitions (2/2)</w:t>
        </w:r>
        <w:r w:rsidR="006B31C9">
          <w:rPr>
            <w:noProof/>
            <w:webHidden/>
          </w:rPr>
          <w:tab/>
        </w:r>
        <w:r w:rsidR="006B31C9">
          <w:rPr>
            <w:noProof/>
            <w:webHidden/>
          </w:rPr>
          <w:fldChar w:fldCharType="begin"/>
        </w:r>
        <w:r w:rsidR="006B31C9">
          <w:rPr>
            <w:noProof/>
            <w:webHidden/>
          </w:rPr>
          <w:instrText xml:space="preserve"> PAGEREF _Toc330631785 \h </w:instrText>
        </w:r>
        <w:r w:rsidR="006B31C9">
          <w:rPr>
            <w:noProof/>
            <w:webHidden/>
          </w:rPr>
        </w:r>
        <w:r w:rsidR="006B31C9">
          <w:rPr>
            <w:noProof/>
            <w:webHidden/>
          </w:rPr>
          <w:fldChar w:fldCharType="separate"/>
        </w:r>
        <w:r w:rsidR="006B31C9">
          <w:rPr>
            <w:noProof/>
            <w:webHidden/>
          </w:rPr>
          <w:t>85</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786" w:history="1">
        <w:r w:rsidR="006B31C9" w:rsidRPr="005B1C94">
          <w:rPr>
            <w:rStyle w:val="Hyperlink"/>
          </w:rPr>
          <w:t>***Negative Topicality Theory</w:t>
        </w:r>
        <w:r w:rsidR="006B31C9">
          <w:rPr>
            <w:webHidden/>
          </w:rPr>
          <w:tab/>
        </w:r>
        <w:r w:rsidR="006B31C9">
          <w:rPr>
            <w:webHidden/>
          </w:rPr>
          <w:fldChar w:fldCharType="begin"/>
        </w:r>
        <w:r w:rsidR="006B31C9">
          <w:rPr>
            <w:webHidden/>
          </w:rPr>
          <w:instrText xml:space="preserve"> PAGEREF _Toc330631786 \h </w:instrText>
        </w:r>
        <w:r w:rsidR="006B31C9">
          <w:rPr>
            <w:webHidden/>
          </w:rPr>
        </w:r>
        <w:r w:rsidR="006B31C9">
          <w:rPr>
            <w:webHidden/>
          </w:rPr>
          <w:fldChar w:fldCharType="separate"/>
        </w:r>
        <w:r w:rsidR="006B31C9">
          <w:rPr>
            <w:webHidden/>
          </w:rPr>
          <w:t>86</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7" w:history="1">
        <w:r w:rsidR="006B31C9" w:rsidRPr="005B1C94">
          <w:rPr>
            <w:rStyle w:val="Hyperlink"/>
            <w:noProof/>
          </w:rPr>
          <w:t>Err Negative – 1</w:t>
        </w:r>
        <w:r w:rsidR="006B31C9" w:rsidRPr="005B1C94">
          <w:rPr>
            <w:rStyle w:val="Hyperlink"/>
            <w:noProof/>
            <w:vertAlign w:val="superscript"/>
          </w:rPr>
          <w:t>st</w:t>
        </w:r>
        <w:r w:rsidR="006B31C9" w:rsidRPr="005B1C94">
          <w:rPr>
            <w:rStyle w:val="Hyperlink"/>
            <w:noProof/>
          </w:rPr>
          <w:t xml:space="preserve"> Line (1/1)</w:t>
        </w:r>
        <w:r w:rsidR="006B31C9">
          <w:rPr>
            <w:noProof/>
            <w:webHidden/>
          </w:rPr>
          <w:tab/>
        </w:r>
        <w:r w:rsidR="006B31C9">
          <w:rPr>
            <w:noProof/>
            <w:webHidden/>
          </w:rPr>
          <w:fldChar w:fldCharType="begin"/>
        </w:r>
        <w:r w:rsidR="006B31C9">
          <w:rPr>
            <w:noProof/>
            <w:webHidden/>
          </w:rPr>
          <w:instrText xml:space="preserve"> PAGEREF _Toc330631787 \h </w:instrText>
        </w:r>
        <w:r w:rsidR="006B31C9">
          <w:rPr>
            <w:noProof/>
            <w:webHidden/>
          </w:rPr>
        </w:r>
        <w:r w:rsidR="006B31C9">
          <w:rPr>
            <w:noProof/>
            <w:webHidden/>
          </w:rPr>
          <w:fldChar w:fldCharType="separate"/>
        </w:r>
        <w:r w:rsidR="006B31C9">
          <w:rPr>
            <w:noProof/>
            <w:webHidden/>
          </w:rPr>
          <w:t>87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8" w:history="1">
        <w:r w:rsidR="006B31C9" w:rsidRPr="005B1C94">
          <w:rPr>
            <w:rStyle w:val="Hyperlink"/>
            <w:noProof/>
          </w:rPr>
          <w:t>Competing Interpretations Good – 1</w:t>
        </w:r>
        <w:r w:rsidR="006B31C9" w:rsidRPr="005B1C94">
          <w:rPr>
            <w:rStyle w:val="Hyperlink"/>
            <w:noProof/>
            <w:vertAlign w:val="superscript"/>
          </w:rPr>
          <w:t>st</w:t>
        </w:r>
        <w:r w:rsidR="006B31C9" w:rsidRPr="005B1C94">
          <w:rPr>
            <w:rStyle w:val="Hyperlink"/>
            <w:noProof/>
          </w:rPr>
          <w:t xml:space="preserve"> Line (1/1)</w:t>
        </w:r>
        <w:r w:rsidR="006B31C9">
          <w:rPr>
            <w:noProof/>
            <w:webHidden/>
          </w:rPr>
          <w:tab/>
        </w:r>
        <w:r w:rsidR="006B31C9">
          <w:rPr>
            <w:noProof/>
            <w:webHidden/>
          </w:rPr>
          <w:fldChar w:fldCharType="begin"/>
        </w:r>
        <w:r w:rsidR="006B31C9">
          <w:rPr>
            <w:noProof/>
            <w:webHidden/>
          </w:rPr>
          <w:instrText xml:space="preserve"> PAGEREF _Toc330631788 \h </w:instrText>
        </w:r>
        <w:r w:rsidR="006B31C9">
          <w:rPr>
            <w:noProof/>
            <w:webHidden/>
          </w:rPr>
        </w:r>
        <w:r w:rsidR="006B31C9">
          <w:rPr>
            <w:noProof/>
            <w:webHidden/>
          </w:rPr>
          <w:fldChar w:fldCharType="separate"/>
        </w:r>
        <w:r w:rsidR="006B31C9">
          <w:rPr>
            <w:noProof/>
            <w:webHidden/>
          </w:rPr>
          <w:t>88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89" w:history="1">
        <w:r w:rsidR="006B31C9" w:rsidRPr="005B1C94">
          <w:rPr>
            <w:rStyle w:val="Hyperlink"/>
            <w:noProof/>
          </w:rPr>
          <w:t>Fairness 1</w:t>
        </w:r>
        <w:r w:rsidR="006B31C9" w:rsidRPr="005B1C94">
          <w:rPr>
            <w:rStyle w:val="Hyperlink"/>
            <w:noProof/>
            <w:vertAlign w:val="superscript"/>
          </w:rPr>
          <w:t>st</w:t>
        </w:r>
        <w:r w:rsidR="006B31C9" w:rsidRPr="005B1C94">
          <w:rPr>
            <w:rStyle w:val="Hyperlink"/>
            <w:noProof/>
          </w:rPr>
          <w:t xml:space="preserve"> (1/1)</w:t>
        </w:r>
        <w:r w:rsidR="006B31C9">
          <w:rPr>
            <w:noProof/>
            <w:webHidden/>
          </w:rPr>
          <w:tab/>
        </w:r>
        <w:r w:rsidR="006B31C9">
          <w:rPr>
            <w:noProof/>
            <w:webHidden/>
          </w:rPr>
          <w:fldChar w:fldCharType="begin"/>
        </w:r>
        <w:r w:rsidR="006B31C9">
          <w:rPr>
            <w:noProof/>
            <w:webHidden/>
          </w:rPr>
          <w:instrText xml:space="preserve"> PAGEREF _Toc330631789 \h </w:instrText>
        </w:r>
        <w:r w:rsidR="006B31C9">
          <w:rPr>
            <w:noProof/>
            <w:webHidden/>
          </w:rPr>
        </w:r>
        <w:r w:rsidR="006B31C9">
          <w:rPr>
            <w:noProof/>
            <w:webHidden/>
          </w:rPr>
          <w:fldChar w:fldCharType="separate"/>
        </w:r>
        <w:r w:rsidR="006B31C9">
          <w:rPr>
            <w:noProof/>
            <w:webHidden/>
          </w:rPr>
          <w:t>89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0" w:history="1">
        <w:r w:rsidR="006B31C9" w:rsidRPr="005B1C94">
          <w:rPr>
            <w:rStyle w:val="Hyperlink"/>
            <w:noProof/>
          </w:rPr>
          <w:t>Limits Good (1/1)</w:t>
        </w:r>
        <w:r w:rsidR="006B31C9">
          <w:rPr>
            <w:noProof/>
            <w:webHidden/>
          </w:rPr>
          <w:tab/>
        </w:r>
        <w:r w:rsidR="006B31C9">
          <w:rPr>
            <w:noProof/>
            <w:webHidden/>
          </w:rPr>
          <w:fldChar w:fldCharType="begin"/>
        </w:r>
        <w:r w:rsidR="006B31C9">
          <w:rPr>
            <w:noProof/>
            <w:webHidden/>
          </w:rPr>
          <w:instrText xml:space="preserve"> PAGEREF _Toc330631790 \h </w:instrText>
        </w:r>
        <w:r w:rsidR="006B31C9">
          <w:rPr>
            <w:noProof/>
            <w:webHidden/>
          </w:rPr>
        </w:r>
        <w:r w:rsidR="006B31C9">
          <w:rPr>
            <w:noProof/>
            <w:webHidden/>
          </w:rPr>
          <w:fldChar w:fldCharType="separate"/>
        </w:r>
        <w:r w:rsidR="006B31C9">
          <w:rPr>
            <w:noProof/>
            <w:webHidden/>
          </w:rPr>
          <w:t>90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1" w:history="1">
        <w:r w:rsidR="006B31C9" w:rsidRPr="005B1C94">
          <w:rPr>
            <w:rStyle w:val="Hyperlink"/>
            <w:noProof/>
          </w:rPr>
          <w:t>Ext. Limits Good (1/1)</w:t>
        </w:r>
        <w:r w:rsidR="006B31C9">
          <w:rPr>
            <w:noProof/>
            <w:webHidden/>
          </w:rPr>
          <w:tab/>
        </w:r>
        <w:r w:rsidR="006B31C9">
          <w:rPr>
            <w:noProof/>
            <w:webHidden/>
          </w:rPr>
          <w:fldChar w:fldCharType="begin"/>
        </w:r>
        <w:r w:rsidR="006B31C9">
          <w:rPr>
            <w:noProof/>
            <w:webHidden/>
          </w:rPr>
          <w:instrText xml:space="preserve"> PAGEREF _Toc330631791 \h </w:instrText>
        </w:r>
        <w:r w:rsidR="006B31C9">
          <w:rPr>
            <w:noProof/>
            <w:webHidden/>
          </w:rPr>
        </w:r>
        <w:r w:rsidR="006B31C9">
          <w:rPr>
            <w:noProof/>
            <w:webHidden/>
          </w:rPr>
          <w:fldChar w:fldCharType="separate"/>
        </w:r>
        <w:r w:rsidR="006B31C9">
          <w:rPr>
            <w:noProof/>
            <w:webHidden/>
          </w:rPr>
          <w:t>91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2" w:history="1">
        <w:r w:rsidR="006B31C9" w:rsidRPr="005B1C94">
          <w:rPr>
            <w:rStyle w:val="Hyperlink"/>
            <w:noProof/>
          </w:rPr>
          <w:t>Framers’ Intent Good (1/2)</w:t>
        </w:r>
        <w:r w:rsidR="006B31C9">
          <w:rPr>
            <w:noProof/>
            <w:webHidden/>
          </w:rPr>
          <w:tab/>
        </w:r>
        <w:r w:rsidR="006B31C9">
          <w:rPr>
            <w:noProof/>
            <w:webHidden/>
          </w:rPr>
          <w:fldChar w:fldCharType="begin"/>
        </w:r>
        <w:r w:rsidR="006B31C9">
          <w:rPr>
            <w:noProof/>
            <w:webHidden/>
          </w:rPr>
          <w:instrText xml:space="preserve"> PAGEREF _Toc330631792 \h </w:instrText>
        </w:r>
        <w:r w:rsidR="006B31C9">
          <w:rPr>
            <w:noProof/>
            <w:webHidden/>
          </w:rPr>
        </w:r>
        <w:r w:rsidR="006B31C9">
          <w:rPr>
            <w:noProof/>
            <w:webHidden/>
          </w:rPr>
          <w:fldChar w:fldCharType="separate"/>
        </w:r>
        <w:r w:rsidR="006B31C9">
          <w:rPr>
            <w:noProof/>
            <w:webHidden/>
          </w:rPr>
          <w:t>92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4" w:history="1">
        <w:r w:rsidR="006B31C9" w:rsidRPr="005B1C94">
          <w:rPr>
            <w:rStyle w:val="Hyperlink"/>
            <w:noProof/>
          </w:rPr>
          <w:t>Framers’ Intent Good (2/2)</w:t>
        </w:r>
        <w:r w:rsidR="006B31C9">
          <w:rPr>
            <w:noProof/>
            <w:webHidden/>
          </w:rPr>
          <w:tab/>
        </w:r>
        <w:r w:rsidR="006B31C9">
          <w:rPr>
            <w:noProof/>
            <w:webHidden/>
          </w:rPr>
          <w:fldChar w:fldCharType="begin"/>
        </w:r>
        <w:r w:rsidR="006B31C9">
          <w:rPr>
            <w:noProof/>
            <w:webHidden/>
          </w:rPr>
          <w:instrText xml:space="preserve"> PAGEREF _Toc330631794 \h </w:instrText>
        </w:r>
        <w:r w:rsidR="006B31C9">
          <w:rPr>
            <w:noProof/>
            <w:webHidden/>
          </w:rPr>
        </w:r>
        <w:r w:rsidR="006B31C9">
          <w:rPr>
            <w:noProof/>
            <w:webHidden/>
          </w:rPr>
          <w:fldChar w:fldCharType="separate"/>
        </w:r>
        <w:r w:rsidR="006B31C9">
          <w:rPr>
            <w:noProof/>
            <w:webHidden/>
          </w:rPr>
          <w:t>93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5" w:history="1">
        <w:r w:rsidR="006B31C9" w:rsidRPr="005B1C94">
          <w:rPr>
            <w:rStyle w:val="Hyperlink"/>
            <w:noProof/>
          </w:rPr>
          <w:t>Grammar’s Good (1/2)</w:t>
        </w:r>
        <w:r w:rsidR="006B31C9">
          <w:rPr>
            <w:noProof/>
            <w:webHidden/>
          </w:rPr>
          <w:tab/>
        </w:r>
        <w:r w:rsidR="006B31C9">
          <w:rPr>
            <w:noProof/>
            <w:webHidden/>
          </w:rPr>
          <w:fldChar w:fldCharType="begin"/>
        </w:r>
        <w:r w:rsidR="006B31C9">
          <w:rPr>
            <w:noProof/>
            <w:webHidden/>
          </w:rPr>
          <w:instrText xml:space="preserve"> PAGEREF _Toc330631795 \h </w:instrText>
        </w:r>
        <w:r w:rsidR="006B31C9">
          <w:rPr>
            <w:noProof/>
            <w:webHidden/>
          </w:rPr>
        </w:r>
        <w:r w:rsidR="006B31C9">
          <w:rPr>
            <w:noProof/>
            <w:webHidden/>
          </w:rPr>
          <w:fldChar w:fldCharType="separate"/>
        </w:r>
        <w:r w:rsidR="006B31C9">
          <w:rPr>
            <w:noProof/>
            <w:webHidden/>
          </w:rPr>
          <w:t>94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6" w:history="1">
        <w:r w:rsidR="006B31C9" w:rsidRPr="005B1C94">
          <w:rPr>
            <w:rStyle w:val="Hyperlink"/>
            <w:noProof/>
          </w:rPr>
          <w:t>Grammar’s Good (2/2)</w:t>
        </w:r>
        <w:r w:rsidR="006B31C9">
          <w:rPr>
            <w:noProof/>
            <w:webHidden/>
          </w:rPr>
          <w:tab/>
        </w:r>
        <w:r w:rsidR="006B31C9">
          <w:rPr>
            <w:noProof/>
            <w:webHidden/>
          </w:rPr>
          <w:fldChar w:fldCharType="begin"/>
        </w:r>
        <w:r w:rsidR="006B31C9">
          <w:rPr>
            <w:noProof/>
            <w:webHidden/>
          </w:rPr>
          <w:instrText xml:space="preserve"> PAGEREF _Toc330631796 \h </w:instrText>
        </w:r>
        <w:r w:rsidR="006B31C9">
          <w:rPr>
            <w:noProof/>
            <w:webHidden/>
          </w:rPr>
        </w:r>
        <w:r w:rsidR="006B31C9">
          <w:rPr>
            <w:noProof/>
            <w:webHidden/>
          </w:rPr>
          <w:fldChar w:fldCharType="separate"/>
        </w:r>
        <w:r w:rsidR="006B31C9">
          <w:rPr>
            <w:noProof/>
            <w:webHidden/>
          </w:rPr>
          <w:t>95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7" w:history="1">
        <w:r w:rsidR="006B31C9" w:rsidRPr="005B1C94">
          <w:rPr>
            <w:rStyle w:val="Hyperlink"/>
            <w:noProof/>
          </w:rPr>
          <w:t>AT//Aff Flexibility (1/1)</w:t>
        </w:r>
        <w:r w:rsidR="006B31C9">
          <w:rPr>
            <w:noProof/>
            <w:webHidden/>
          </w:rPr>
          <w:tab/>
        </w:r>
        <w:r w:rsidR="006B31C9">
          <w:rPr>
            <w:noProof/>
            <w:webHidden/>
          </w:rPr>
          <w:fldChar w:fldCharType="begin"/>
        </w:r>
        <w:r w:rsidR="006B31C9">
          <w:rPr>
            <w:noProof/>
            <w:webHidden/>
          </w:rPr>
          <w:instrText xml:space="preserve"> PAGEREF _Toc330631797 \h </w:instrText>
        </w:r>
        <w:r w:rsidR="006B31C9">
          <w:rPr>
            <w:noProof/>
            <w:webHidden/>
          </w:rPr>
        </w:r>
        <w:r w:rsidR="006B31C9">
          <w:rPr>
            <w:noProof/>
            <w:webHidden/>
          </w:rPr>
          <w:fldChar w:fldCharType="separate"/>
        </w:r>
        <w:r w:rsidR="006B31C9">
          <w:rPr>
            <w:noProof/>
            <w:webHidden/>
          </w:rPr>
          <w:t>96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799" w:history="1">
        <w:r w:rsidR="006B31C9" w:rsidRPr="005B1C94">
          <w:rPr>
            <w:rStyle w:val="Hyperlink"/>
            <w:noProof/>
          </w:rPr>
          <w:t>AT//Breadth &gt; Depth (1/1)</w:t>
        </w:r>
        <w:r w:rsidR="006B31C9">
          <w:rPr>
            <w:noProof/>
            <w:webHidden/>
          </w:rPr>
          <w:tab/>
        </w:r>
        <w:r w:rsidR="006B31C9">
          <w:rPr>
            <w:noProof/>
            <w:webHidden/>
          </w:rPr>
          <w:fldChar w:fldCharType="begin"/>
        </w:r>
        <w:r w:rsidR="006B31C9">
          <w:rPr>
            <w:noProof/>
            <w:webHidden/>
          </w:rPr>
          <w:instrText xml:space="preserve"> PAGEREF _Toc330631799 \h </w:instrText>
        </w:r>
        <w:r w:rsidR="006B31C9">
          <w:rPr>
            <w:noProof/>
            <w:webHidden/>
          </w:rPr>
        </w:r>
        <w:r w:rsidR="006B31C9">
          <w:rPr>
            <w:noProof/>
            <w:webHidden/>
          </w:rPr>
          <w:fldChar w:fldCharType="separate"/>
        </w:r>
        <w:r w:rsidR="006B31C9">
          <w:rPr>
            <w:noProof/>
            <w:webHidden/>
          </w:rPr>
          <w:t>97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0" w:history="1">
        <w:r w:rsidR="006B31C9" w:rsidRPr="005B1C94">
          <w:rPr>
            <w:rStyle w:val="Hyperlink"/>
            <w:noProof/>
          </w:rPr>
          <w:t>AT//Literature Checks Abuse (1/1)</w:t>
        </w:r>
        <w:r w:rsidR="006B31C9">
          <w:rPr>
            <w:noProof/>
            <w:webHidden/>
          </w:rPr>
          <w:tab/>
        </w:r>
        <w:r w:rsidR="006B31C9">
          <w:rPr>
            <w:noProof/>
            <w:webHidden/>
          </w:rPr>
          <w:fldChar w:fldCharType="begin"/>
        </w:r>
        <w:r w:rsidR="006B31C9">
          <w:rPr>
            <w:noProof/>
            <w:webHidden/>
          </w:rPr>
          <w:instrText xml:space="preserve"> PAGEREF _Toc330631800 \h </w:instrText>
        </w:r>
        <w:r w:rsidR="006B31C9">
          <w:rPr>
            <w:noProof/>
            <w:webHidden/>
          </w:rPr>
        </w:r>
        <w:r w:rsidR="006B31C9">
          <w:rPr>
            <w:noProof/>
            <w:webHidden/>
          </w:rPr>
          <w:fldChar w:fldCharType="separate"/>
        </w:r>
        <w:r w:rsidR="006B31C9">
          <w:rPr>
            <w:noProof/>
            <w:webHidden/>
          </w:rPr>
          <w:t>98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1" w:history="1">
        <w:r w:rsidR="006B31C9" w:rsidRPr="005B1C94">
          <w:rPr>
            <w:rStyle w:val="Hyperlink"/>
            <w:noProof/>
          </w:rPr>
          <w:t>AT//Clash Checks Abuse (1/1)</w:t>
        </w:r>
        <w:r w:rsidR="006B31C9">
          <w:rPr>
            <w:noProof/>
            <w:webHidden/>
          </w:rPr>
          <w:tab/>
        </w:r>
        <w:r w:rsidR="006B31C9">
          <w:rPr>
            <w:noProof/>
            <w:webHidden/>
          </w:rPr>
          <w:fldChar w:fldCharType="begin"/>
        </w:r>
        <w:r w:rsidR="006B31C9">
          <w:rPr>
            <w:noProof/>
            <w:webHidden/>
          </w:rPr>
          <w:instrText xml:space="preserve"> PAGEREF _Toc330631801 \h </w:instrText>
        </w:r>
        <w:r w:rsidR="006B31C9">
          <w:rPr>
            <w:noProof/>
            <w:webHidden/>
          </w:rPr>
        </w:r>
        <w:r w:rsidR="006B31C9">
          <w:rPr>
            <w:noProof/>
            <w:webHidden/>
          </w:rPr>
          <w:fldChar w:fldCharType="separate"/>
        </w:r>
        <w:r w:rsidR="006B31C9">
          <w:rPr>
            <w:noProof/>
            <w:webHidden/>
          </w:rPr>
          <w:t>99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2" w:history="1">
        <w:r w:rsidR="006B31C9" w:rsidRPr="005B1C94">
          <w:rPr>
            <w:rStyle w:val="Hyperlink"/>
            <w:noProof/>
          </w:rPr>
          <w:t>AT//Disclosure Checks Abuse (1/1)</w:t>
        </w:r>
        <w:r w:rsidR="006B31C9">
          <w:rPr>
            <w:noProof/>
            <w:webHidden/>
          </w:rPr>
          <w:tab/>
        </w:r>
        <w:r w:rsidR="006B31C9">
          <w:rPr>
            <w:noProof/>
            <w:webHidden/>
          </w:rPr>
          <w:fldChar w:fldCharType="begin"/>
        </w:r>
        <w:r w:rsidR="006B31C9">
          <w:rPr>
            <w:noProof/>
            <w:webHidden/>
          </w:rPr>
          <w:instrText xml:space="preserve"> PAGEREF _Toc330631802 \h </w:instrText>
        </w:r>
        <w:r w:rsidR="006B31C9">
          <w:rPr>
            <w:noProof/>
            <w:webHidden/>
          </w:rPr>
        </w:r>
        <w:r w:rsidR="006B31C9">
          <w:rPr>
            <w:noProof/>
            <w:webHidden/>
          </w:rPr>
          <w:fldChar w:fldCharType="separate"/>
        </w:r>
        <w:r w:rsidR="006B31C9">
          <w:rPr>
            <w:noProof/>
            <w:webHidden/>
          </w:rPr>
          <w:t>100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3" w:history="1">
        <w:r w:rsidR="006B31C9" w:rsidRPr="005B1C94">
          <w:rPr>
            <w:rStyle w:val="Hyperlink"/>
            <w:noProof/>
          </w:rPr>
          <w:t>AT//Not a Voting Issue (1/1)</w:t>
        </w:r>
        <w:r w:rsidR="006B31C9">
          <w:rPr>
            <w:noProof/>
            <w:webHidden/>
          </w:rPr>
          <w:tab/>
        </w:r>
        <w:r w:rsidR="006B31C9">
          <w:rPr>
            <w:noProof/>
            <w:webHidden/>
          </w:rPr>
          <w:fldChar w:fldCharType="begin"/>
        </w:r>
        <w:r w:rsidR="006B31C9">
          <w:rPr>
            <w:noProof/>
            <w:webHidden/>
          </w:rPr>
          <w:instrText xml:space="preserve"> PAGEREF _Toc330631803 \h </w:instrText>
        </w:r>
        <w:r w:rsidR="006B31C9">
          <w:rPr>
            <w:noProof/>
            <w:webHidden/>
          </w:rPr>
        </w:r>
        <w:r w:rsidR="006B31C9">
          <w:rPr>
            <w:noProof/>
            <w:webHidden/>
          </w:rPr>
          <w:fldChar w:fldCharType="separate"/>
        </w:r>
        <w:r w:rsidR="006B31C9">
          <w:rPr>
            <w:noProof/>
            <w:webHidden/>
          </w:rPr>
          <w:t>101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4" w:history="1">
        <w:r w:rsidR="006B31C9" w:rsidRPr="005B1C94">
          <w:rPr>
            <w:rStyle w:val="Hyperlink"/>
            <w:noProof/>
          </w:rPr>
          <w:t>AT//Reasonability (1/1)</w:t>
        </w:r>
        <w:r w:rsidR="006B31C9">
          <w:rPr>
            <w:noProof/>
            <w:webHidden/>
          </w:rPr>
          <w:tab/>
        </w:r>
        <w:r w:rsidR="006B31C9">
          <w:rPr>
            <w:noProof/>
            <w:webHidden/>
          </w:rPr>
          <w:fldChar w:fldCharType="begin"/>
        </w:r>
        <w:r w:rsidR="006B31C9">
          <w:rPr>
            <w:noProof/>
            <w:webHidden/>
          </w:rPr>
          <w:instrText xml:space="preserve"> PAGEREF _Toc330631804 \h </w:instrText>
        </w:r>
        <w:r w:rsidR="006B31C9">
          <w:rPr>
            <w:noProof/>
            <w:webHidden/>
          </w:rPr>
        </w:r>
        <w:r w:rsidR="006B31C9">
          <w:rPr>
            <w:noProof/>
            <w:webHidden/>
          </w:rPr>
          <w:fldChar w:fldCharType="separate"/>
        </w:r>
        <w:r w:rsidR="006B31C9">
          <w:rPr>
            <w:noProof/>
            <w:webHidden/>
          </w:rPr>
          <w:t>102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5" w:history="1">
        <w:r w:rsidR="006B31C9" w:rsidRPr="005B1C94">
          <w:rPr>
            <w:rStyle w:val="Hyperlink"/>
            <w:noProof/>
          </w:rPr>
          <w:t>AT//Critiques of Topicality (1/1)</w:t>
        </w:r>
        <w:r w:rsidR="006B31C9">
          <w:rPr>
            <w:noProof/>
            <w:webHidden/>
          </w:rPr>
          <w:tab/>
        </w:r>
        <w:r w:rsidR="006B31C9">
          <w:rPr>
            <w:noProof/>
            <w:webHidden/>
          </w:rPr>
          <w:fldChar w:fldCharType="begin"/>
        </w:r>
        <w:r w:rsidR="006B31C9">
          <w:rPr>
            <w:noProof/>
            <w:webHidden/>
          </w:rPr>
          <w:instrText xml:space="preserve"> PAGEREF _Toc330631805 \h </w:instrText>
        </w:r>
        <w:r w:rsidR="006B31C9">
          <w:rPr>
            <w:noProof/>
            <w:webHidden/>
          </w:rPr>
        </w:r>
        <w:r w:rsidR="006B31C9">
          <w:rPr>
            <w:noProof/>
            <w:webHidden/>
          </w:rPr>
          <w:fldChar w:fldCharType="separate"/>
        </w:r>
        <w:r w:rsidR="006B31C9">
          <w:rPr>
            <w:noProof/>
            <w:webHidden/>
          </w:rPr>
          <w:t>103</w:t>
        </w:r>
        <w:r w:rsidR="006B31C9">
          <w:rPr>
            <w:noProof/>
            <w:webHidden/>
          </w:rPr>
          <w:fldChar w:fldCharType="end"/>
        </w:r>
      </w:hyperlink>
    </w:p>
    <w:p w:rsidR="006B31C9" w:rsidRDefault="00C80804" w:rsidP="000B0B7D">
      <w:pPr>
        <w:pStyle w:val="TOC1"/>
        <w:rPr>
          <w:rFonts w:asciiTheme="minorHAnsi" w:eastAsiaTheme="minorEastAsia" w:hAnsiTheme="minorHAnsi" w:cstheme="minorBidi"/>
          <w:sz w:val="22"/>
        </w:rPr>
      </w:pPr>
      <w:hyperlink w:anchor="_Toc330631806" w:history="1">
        <w:r w:rsidR="006B31C9" w:rsidRPr="005B1C94">
          <w:rPr>
            <w:rStyle w:val="Hyperlink"/>
          </w:rPr>
          <w:t>***Affirmative Topicality Theory</w:t>
        </w:r>
        <w:r w:rsidR="006B31C9">
          <w:rPr>
            <w:webHidden/>
          </w:rPr>
          <w:tab/>
        </w:r>
        <w:r w:rsidR="006B31C9">
          <w:rPr>
            <w:webHidden/>
          </w:rPr>
          <w:fldChar w:fldCharType="begin"/>
        </w:r>
        <w:r w:rsidR="006B31C9">
          <w:rPr>
            <w:webHidden/>
          </w:rPr>
          <w:instrText xml:space="preserve"> PAGEREF _Toc330631806 \h </w:instrText>
        </w:r>
        <w:r w:rsidR="006B31C9">
          <w:rPr>
            <w:webHidden/>
          </w:rPr>
        </w:r>
        <w:r w:rsidR="006B31C9">
          <w:rPr>
            <w:webHidden/>
          </w:rPr>
          <w:fldChar w:fldCharType="separate"/>
        </w:r>
        <w:r w:rsidR="006B31C9">
          <w:rPr>
            <w:webHidden/>
          </w:rPr>
          <w:t>104</w:t>
        </w:r>
        <w:r w:rsidR="006B31C9">
          <w:rPr>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7" w:history="1">
        <w:r w:rsidR="006B31C9" w:rsidRPr="005B1C94">
          <w:rPr>
            <w:rStyle w:val="Hyperlink"/>
            <w:noProof/>
          </w:rPr>
          <w:t>Err Affirmative – 1</w:t>
        </w:r>
        <w:r w:rsidR="006B31C9" w:rsidRPr="005B1C94">
          <w:rPr>
            <w:rStyle w:val="Hyperlink"/>
            <w:noProof/>
            <w:vertAlign w:val="superscript"/>
          </w:rPr>
          <w:t>st</w:t>
        </w:r>
        <w:r w:rsidR="006B31C9" w:rsidRPr="005B1C94">
          <w:rPr>
            <w:rStyle w:val="Hyperlink"/>
            <w:noProof/>
          </w:rPr>
          <w:t xml:space="preserve"> Line (1/1)</w:t>
        </w:r>
        <w:r w:rsidR="006B31C9">
          <w:rPr>
            <w:noProof/>
            <w:webHidden/>
          </w:rPr>
          <w:tab/>
        </w:r>
        <w:r w:rsidR="006B31C9">
          <w:rPr>
            <w:noProof/>
            <w:webHidden/>
          </w:rPr>
          <w:fldChar w:fldCharType="begin"/>
        </w:r>
        <w:r w:rsidR="006B31C9">
          <w:rPr>
            <w:noProof/>
            <w:webHidden/>
          </w:rPr>
          <w:instrText xml:space="preserve"> PAGEREF _Toc330631807 \h </w:instrText>
        </w:r>
        <w:r w:rsidR="006B31C9">
          <w:rPr>
            <w:noProof/>
            <w:webHidden/>
          </w:rPr>
        </w:r>
        <w:r w:rsidR="006B31C9">
          <w:rPr>
            <w:noProof/>
            <w:webHidden/>
          </w:rPr>
          <w:fldChar w:fldCharType="separate"/>
        </w:r>
        <w:r w:rsidR="006B31C9">
          <w:rPr>
            <w:noProof/>
            <w:webHidden/>
          </w:rPr>
          <w:t>105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8" w:history="1">
        <w:r w:rsidR="006B31C9" w:rsidRPr="005B1C94">
          <w:rPr>
            <w:rStyle w:val="Hyperlink"/>
            <w:noProof/>
          </w:rPr>
          <w:t>Competing Interpretations Bad / Reasonability Good 2AC (1/2)</w:t>
        </w:r>
        <w:r w:rsidR="006B31C9">
          <w:rPr>
            <w:noProof/>
            <w:webHidden/>
          </w:rPr>
          <w:tab/>
        </w:r>
        <w:r w:rsidR="006B31C9">
          <w:rPr>
            <w:noProof/>
            <w:webHidden/>
          </w:rPr>
          <w:fldChar w:fldCharType="begin"/>
        </w:r>
        <w:r w:rsidR="006B31C9">
          <w:rPr>
            <w:noProof/>
            <w:webHidden/>
          </w:rPr>
          <w:instrText xml:space="preserve"> PAGEREF _Toc330631808 \h </w:instrText>
        </w:r>
        <w:r w:rsidR="006B31C9">
          <w:rPr>
            <w:noProof/>
            <w:webHidden/>
          </w:rPr>
        </w:r>
        <w:r w:rsidR="006B31C9">
          <w:rPr>
            <w:noProof/>
            <w:webHidden/>
          </w:rPr>
          <w:fldChar w:fldCharType="separate"/>
        </w:r>
        <w:r w:rsidR="006B31C9">
          <w:rPr>
            <w:noProof/>
            <w:webHidden/>
          </w:rPr>
          <w:t>106</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09" w:history="1">
        <w:r w:rsidR="006B31C9" w:rsidRPr="005B1C94">
          <w:rPr>
            <w:rStyle w:val="Hyperlink"/>
            <w:noProof/>
          </w:rPr>
          <w:t>Competing Interpretations Bad / Reasonability Good 2AC (2/2)</w:t>
        </w:r>
        <w:r w:rsidR="006B31C9">
          <w:rPr>
            <w:noProof/>
            <w:webHidden/>
          </w:rPr>
          <w:tab/>
        </w:r>
        <w:r w:rsidR="006B31C9">
          <w:rPr>
            <w:noProof/>
            <w:webHidden/>
          </w:rPr>
          <w:fldChar w:fldCharType="begin"/>
        </w:r>
        <w:r w:rsidR="006B31C9">
          <w:rPr>
            <w:noProof/>
            <w:webHidden/>
          </w:rPr>
          <w:instrText xml:space="preserve"> PAGEREF _Toc330631809 \h </w:instrText>
        </w:r>
        <w:r w:rsidR="006B31C9">
          <w:rPr>
            <w:noProof/>
            <w:webHidden/>
          </w:rPr>
        </w:r>
        <w:r w:rsidR="006B31C9">
          <w:rPr>
            <w:noProof/>
            <w:webHidden/>
          </w:rPr>
          <w:fldChar w:fldCharType="separate"/>
        </w:r>
        <w:r w:rsidR="006B31C9">
          <w:rPr>
            <w:noProof/>
            <w:webHidden/>
          </w:rPr>
          <w:t>107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0" w:history="1">
        <w:r w:rsidR="006B31C9" w:rsidRPr="005B1C94">
          <w:rPr>
            <w:rStyle w:val="Hyperlink"/>
            <w:noProof/>
          </w:rPr>
          <w:t>Competing Interpretations Bad / Reasonability Good 1AR (1/1)</w:t>
        </w:r>
        <w:r w:rsidR="006B31C9">
          <w:rPr>
            <w:noProof/>
            <w:webHidden/>
          </w:rPr>
          <w:tab/>
        </w:r>
        <w:r w:rsidR="006B31C9">
          <w:rPr>
            <w:noProof/>
            <w:webHidden/>
          </w:rPr>
          <w:fldChar w:fldCharType="begin"/>
        </w:r>
        <w:r w:rsidR="006B31C9">
          <w:rPr>
            <w:noProof/>
            <w:webHidden/>
          </w:rPr>
          <w:instrText xml:space="preserve"> PAGEREF _Toc330631810 \h </w:instrText>
        </w:r>
        <w:r w:rsidR="006B31C9">
          <w:rPr>
            <w:noProof/>
            <w:webHidden/>
          </w:rPr>
        </w:r>
        <w:r w:rsidR="006B31C9">
          <w:rPr>
            <w:noProof/>
            <w:webHidden/>
          </w:rPr>
          <w:fldChar w:fldCharType="separate"/>
        </w:r>
        <w:r w:rsidR="006B31C9">
          <w:rPr>
            <w:noProof/>
            <w:webHidden/>
          </w:rPr>
          <w:t>108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1" w:history="1">
        <w:r w:rsidR="006B31C9" w:rsidRPr="005B1C94">
          <w:rPr>
            <w:rStyle w:val="Hyperlink"/>
            <w:noProof/>
          </w:rPr>
          <w:t>Competing Interpretations Bad / Reasonability Good 2AR (1/1)</w:t>
        </w:r>
        <w:r w:rsidR="006B31C9">
          <w:rPr>
            <w:noProof/>
            <w:webHidden/>
          </w:rPr>
          <w:tab/>
        </w:r>
        <w:r w:rsidR="006B31C9">
          <w:rPr>
            <w:noProof/>
            <w:webHidden/>
          </w:rPr>
          <w:fldChar w:fldCharType="begin"/>
        </w:r>
        <w:r w:rsidR="006B31C9">
          <w:rPr>
            <w:noProof/>
            <w:webHidden/>
          </w:rPr>
          <w:instrText xml:space="preserve"> PAGEREF _Toc330631811 \h </w:instrText>
        </w:r>
        <w:r w:rsidR="006B31C9">
          <w:rPr>
            <w:noProof/>
            <w:webHidden/>
          </w:rPr>
        </w:r>
        <w:r w:rsidR="006B31C9">
          <w:rPr>
            <w:noProof/>
            <w:webHidden/>
          </w:rPr>
          <w:fldChar w:fldCharType="separate"/>
        </w:r>
        <w:r w:rsidR="006B31C9">
          <w:rPr>
            <w:noProof/>
            <w:webHidden/>
          </w:rPr>
          <w:t>109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2" w:history="1">
        <w:r w:rsidR="006B31C9" w:rsidRPr="005B1C94">
          <w:rPr>
            <w:rStyle w:val="Hyperlink"/>
            <w:noProof/>
          </w:rPr>
          <w:t>AT//Reasonability is Arbitrary (1/1)</w:t>
        </w:r>
        <w:r w:rsidR="006B31C9">
          <w:rPr>
            <w:noProof/>
            <w:webHidden/>
          </w:rPr>
          <w:tab/>
        </w:r>
        <w:r w:rsidR="006B31C9">
          <w:rPr>
            <w:noProof/>
            <w:webHidden/>
          </w:rPr>
          <w:fldChar w:fldCharType="begin"/>
        </w:r>
        <w:r w:rsidR="006B31C9">
          <w:rPr>
            <w:noProof/>
            <w:webHidden/>
          </w:rPr>
          <w:instrText xml:space="preserve"> PAGEREF _Toc330631812 \h </w:instrText>
        </w:r>
        <w:r w:rsidR="006B31C9">
          <w:rPr>
            <w:noProof/>
            <w:webHidden/>
          </w:rPr>
        </w:r>
        <w:r w:rsidR="006B31C9">
          <w:rPr>
            <w:noProof/>
            <w:webHidden/>
          </w:rPr>
          <w:fldChar w:fldCharType="separate"/>
        </w:r>
        <w:r w:rsidR="006B31C9">
          <w:rPr>
            <w:noProof/>
            <w:webHidden/>
          </w:rPr>
          <w:t>110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3" w:history="1">
        <w:r w:rsidR="006B31C9" w:rsidRPr="005B1C94">
          <w:rPr>
            <w:rStyle w:val="Hyperlink"/>
            <w:noProof/>
          </w:rPr>
          <w:t>AT//Potential Abuse / It’s What They Justify (1/5)</w:t>
        </w:r>
        <w:r w:rsidR="006B31C9">
          <w:rPr>
            <w:noProof/>
            <w:webHidden/>
          </w:rPr>
          <w:tab/>
        </w:r>
        <w:r w:rsidR="006B31C9">
          <w:rPr>
            <w:noProof/>
            <w:webHidden/>
          </w:rPr>
          <w:fldChar w:fldCharType="begin"/>
        </w:r>
        <w:r w:rsidR="006B31C9">
          <w:rPr>
            <w:noProof/>
            <w:webHidden/>
          </w:rPr>
          <w:instrText xml:space="preserve"> PAGEREF _Toc330631813 \h </w:instrText>
        </w:r>
        <w:r w:rsidR="006B31C9">
          <w:rPr>
            <w:noProof/>
            <w:webHidden/>
          </w:rPr>
        </w:r>
        <w:r w:rsidR="006B31C9">
          <w:rPr>
            <w:noProof/>
            <w:webHidden/>
          </w:rPr>
          <w:fldChar w:fldCharType="separate"/>
        </w:r>
        <w:r w:rsidR="006B31C9">
          <w:rPr>
            <w:noProof/>
            <w:webHidden/>
          </w:rPr>
          <w:t>111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4" w:history="1">
        <w:r w:rsidR="006B31C9" w:rsidRPr="005B1C94">
          <w:rPr>
            <w:rStyle w:val="Hyperlink"/>
            <w:noProof/>
          </w:rPr>
          <w:t>AT//Potential Abuse / It’s What They Justify (2/5)</w:t>
        </w:r>
        <w:r w:rsidR="006B31C9">
          <w:rPr>
            <w:noProof/>
            <w:webHidden/>
          </w:rPr>
          <w:tab/>
        </w:r>
        <w:r w:rsidR="006B31C9">
          <w:rPr>
            <w:noProof/>
            <w:webHidden/>
          </w:rPr>
          <w:fldChar w:fldCharType="begin"/>
        </w:r>
        <w:r w:rsidR="006B31C9">
          <w:rPr>
            <w:noProof/>
            <w:webHidden/>
          </w:rPr>
          <w:instrText xml:space="preserve"> PAGEREF _Toc330631814 \h </w:instrText>
        </w:r>
        <w:r w:rsidR="006B31C9">
          <w:rPr>
            <w:noProof/>
            <w:webHidden/>
          </w:rPr>
        </w:r>
        <w:r w:rsidR="006B31C9">
          <w:rPr>
            <w:noProof/>
            <w:webHidden/>
          </w:rPr>
          <w:fldChar w:fldCharType="separate"/>
        </w:r>
        <w:r w:rsidR="006B31C9">
          <w:rPr>
            <w:noProof/>
            <w:webHidden/>
          </w:rPr>
          <w:t>112</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5" w:history="1">
        <w:r w:rsidR="006B31C9" w:rsidRPr="005B1C94">
          <w:rPr>
            <w:rStyle w:val="Hyperlink"/>
            <w:noProof/>
          </w:rPr>
          <w:t>AT//Potential Abuse / It’s What They Justify (3/5)</w:t>
        </w:r>
        <w:r w:rsidR="006B31C9">
          <w:rPr>
            <w:noProof/>
            <w:webHidden/>
          </w:rPr>
          <w:tab/>
        </w:r>
        <w:r w:rsidR="006B31C9">
          <w:rPr>
            <w:noProof/>
            <w:webHidden/>
          </w:rPr>
          <w:fldChar w:fldCharType="begin"/>
        </w:r>
        <w:r w:rsidR="006B31C9">
          <w:rPr>
            <w:noProof/>
            <w:webHidden/>
          </w:rPr>
          <w:instrText xml:space="preserve"> PAGEREF _Toc330631815 \h </w:instrText>
        </w:r>
        <w:r w:rsidR="006B31C9">
          <w:rPr>
            <w:noProof/>
            <w:webHidden/>
          </w:rPr>
        </w:r>
        <w:r w:rsidR="006B31C9">
          <w:rPr>
            <w:noProof/>
            <w:webHidden/>
          </w:rPr>
          <w:fldChar w:fldCharType="separate"/>
        </w:r>
        <w:r w:rsidR="006B31C9">
          <w:rPr>
            <w:noProof/>
            <w:webHidden/>
          </w:rPr>
          <w:t>113</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6" w:history="1">
        <w:r w:rsidR="006B31C9" w:rsidRPr="005B1C94">
          <w:rPr>
            <w:rStyle w:val="Hyperlink"/>
            <w:noProof/>
          </w:rPr>
          <w:t>AT//Potential Abuse / It’s What They Justify (4/5)</w:t>
        </w:r>
        <w:r w:rsidR="006B31C9">
          <w:rPr>
            <w:noProof/>
            <w:webHidden/>
          </w:rPr>
          <w:tab/>
        </w:r>
        <w:r w:rsidR="006B31C9">
          <w:rPr>
            <w:noProof/>
            <w:webHidden/>
          </w:rPr>
          <w:fldChar w:fldCharType="begin"/>
        </w:r>
        <w:r w:rsidR="006B31C9">
          <w:rPr>
            <w:noProof/>
            <w:webHidden/>
          </w:rPr>
          <w:instrText xml:space="preserve"> PAGEREF _Toc330631816 \h </w:instrText>
        </w:r>
        <w:r w:rsidR="006B31C9">
          <w:rPr>
            <w:noProof/>
            <w:webHidden/>
          </w:rPr>
        </w:r>
        <w:r w:rsidR="006B31C9">
          <w:rPr>
            <w:noProof/>
            <w:webHidden/>
          </w:rPr>
          <w:fldChar w:fldCharType="separate"/>
        </w:r>
        <w:r w:rsidR="006B31C9">
          <w:rPr>
            <w:noProof/>
            <w:webHidden/>
          </w:rPr>
          <w:t>114</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7" w:history="1">
        <w:r w:rsidR="006B31C9" w:rsidRPr="005B1C94">
          <w:rPr>
            <w:rStyle w:val="Hyperlink"/>
            <w:noProof/>
          </w:rPr>
          <w:t>AT//Potential Abuse / It’s What They Justify (5/5)</w:t>
        </w:r>
        <w:r w:rsidR="006B31C9">
          <w:rPr>
            <w:noProof/>
            <w:webHidden/>
          </w:rPr>
          <w:tab/>
        </w:r>
        <w:r w:rsidR="006B31C9">
          <w:rPr>
            <w:noProof/>
            <w:webHidden/>
          </w:rPr>
          <w:fldChar w:fldCharType="begin"/>
        </w:r>
        <w:r w:rsidR="006B31C9">
          <w:rPr>
            <w:noProof/>
            <w:webHidden/>
          </w:rPr>
          <w:instrText xml:space="preserve"> PAGEREF _Toc330631817 \h </w:instrText>
        </w:r>
        <w:r w:rsidR="006B31C9">
          <w:rPr>
            <w:noProof/>
            <w:webHidden/>
          </w:rPr>
        </w:r>
        <w:r w:rsidR="006B31C9">
          <w:rPr>
            <w:noProof/>
            <w:webHidden/>
          </w:rPr>
          <w:fldChar w:fldCharType="separate"/>
        </w:r>
        <w:r w:rsidR="006B31C9">
          <w:rPr>
            <w:noProof/>
            <w:webHidden/>
          </w:rPr>
          <w:t>115</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8" w:history="1">
        <w:r w:rsidR="006B31C9" w:rsidRPr="005B1C94">
          <w:rPr>
            <w:rStyle w:val="Hyperlink"/>
            <w:noProof/>
          </w:rPr>
          <w:t>AT//Offense-Defense (1/1)</w:t>
        </w:r>
        <w:r w:rsidR="006B31C9">
          <w:rPr>
            <w:noProof/>
            <w:webHidden/>
          </w:rPr>
          <w:tab/>
        </w:r>
        <w:r w:rsidR="006B31C9">
          <w:rPr>
            <w:noProof/>
            <w:webHidden/>
          </w:rPr>
          <w:fldChar w:fldCharType="begin"/>
        </w:r>
        <w:r w:rsidR="006B31C9">
          <w:rPr>
            <w:noProof/>
            <w:webHidden/>
          </w:rPr>
          <w:instrText xml:space="preserve"> PAGEREF _Toc330631818 \h </w:instrText>
        </w:r>
        <w:r w:rsidR="006B31C9">
          <w:rPr>
            <w:noProof/>
            <w:webHidden/>
          </w:rPr>
        </w:r>
        <w:r w:rsidR="006B31C9">
          <w:rPr>
            <w:noProof/>
            <w:webHidden/>
          </w:rPr>
          <w:fldChar w:fldCharType="separate"/>
        </w:r>
        <w:r w:rsidR="006B31C9">
          <w:rPr>
            <w:noProof/>
            <w:webHidden/>
          </w:rPr>
          <w:t>117</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19" w:history="1">
        <w:r w:rsidR="006B31C9" w:rsidRPr="005B1C94">
          <w:rPr>
            <w:rStyle w:val="Hyperlink"/>
            <w:noProof/>
          </w:rPr>
          <w:t>AT//Framers’ Intent (1/2)</w:t>
        </w:r>
        <w:r w:rsidR="006B31C9">
          <w:rPr>
            <w:noProof/>
            <w:webHidden/>
          </w:rPr>
          <w:tab/>
        </w:r>
        <w:r w:rsidR="006B31C9">
          <w:rPr>
            <w:noProof/>
            <w:webHidden/>
          </w:rPr>
          <w:fldChar w:fldCharType="begin"/>
        </w:r>
        <w:r w:rsidR="006B31C9">
          <w:rPr>
            <w:noProof/>
            <w:webHidden/>
          </w:rPr>
          <w:instrText xml:space="preserve"> PAGEREF _Toc330631819 \h </w:instrText>
        </w:r>
        <w:r w:rsidR="006B31C9">
          <w:rPr>
            <w:noProof/>
            <w:webHidden/>
          </w:rPr>
        </w:r>
        <w:r w:rsidR="006B31C9">
          <w:rPr>
            <w:noProof/>
            <w:webHidden/>
          </w:rPr>
          <w:fldChar w:fldCharType="separate"/>
        </w:r>
        <w:r w:rsidR="006B31C9">
          <w:rPr>
            <w:noProof/>
            <w:webHidden/>
          </w:rPr>
          <w:t>118</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20" w:history="1">
        <w:r w:rsidR="006B31C9" w:rsidRPr="005B1C94">
          <w:rPr>
            <w:rStyle w:val="Hyperlink"/>
            <w:noProof/>
          </w:rPr>
          <w:t>AT//Framers’ Intent (2/2)</w:t>
        </w:r>
        <w:r w:rsidR="006B31C9">
          <w:rPr>
            <w:noProof/>
            <w:webHidden/>
          </w:rPr>
          <w:tab/>
        </w:r>
        <w:r w:rsidR="006B31C9">
          <w:rPr>
            <w:noProof/>
            <w:webHidden/>
          </w:rPr>
          <w:fldChar w:fldCharType="begin"/>
        </w:r>
        <w:r w:rsidR="006B31C9">
          <w:rPr>
            <w:noProof/>
            <w:webHidden/>
          </w:rPr>
          <w:instrText xml:space="preserve"> PAGEREF _Toc330631820 \h </w:instrText>
        </w:r>
        <w:r w:rsidR="006B31C9">
          <w:rPr>
            <w:noProof/>
            <w:webHidden/>
          </w:rPr>
        </w:r>
        <w:r w:rsidR="006B31C9">
          <w:rPr>
            <w:noProof/>
            <w:webHidden/>
          </w:rPr>
          <w:fldChar w:fldCharType="separate"/>
        </w:r>
        <w:r w:rsidR="006B31C9">
          <w:rPr>
            <w:noProof/>
            <w:webHidden/>
          </w:rPr>
          <w:t>119</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21" w:history="1">
        <w:r w:rsidR="006B31C9" w:rsidRPr="005B1C94">
          <w:rPr>
            <w:rStyle w:val="Hyperlink"/>
            <w:noProof/>
          </w:rPr>
          <w:t>AT//Limits (1/1)</w:t>
        </w:r>
        <w:r w:rsidR="006B31C9">
          <w:rPr>
            <w:noProof/>
            <w:webHidden/>
          </w:rPr>
          <w:tab/>
        </w:r>
        <w:r w:rsidR="006B31C9">
          <w:rPr>
            <w:noProof/>
            <w:webHidden/>
          </w:rPr>
          <w:fldChar w:fldCharType="begin"/>
        </w:r>
        <w:r w:rsidR="006B31C9">
          <w:rPr>
            <w:noProof/>
            <w:webHidden/>
          </w:rPr>
          <w:instrText xml:space="preserve"> PAGEREF _Toc330631821 \h </w:instrText>
        </w:r>
        <w:r w:rsidR="006B31C9">
          <w:rPr>
            <w:noProof/>
            <w:webHidden/>
          </w:rPr>
        </w:r>
        <w:r w:rsidR="006B31C9">
          <w:rPr>
            <w:noProof/>
            <w:webHidden/>
          </w:rPr>
          <w:fldChar w:fldCharType="separate"/>
        </w:r>
        <w:r w:rsidR="006B31C9">
          <w:rPr>
            <w:noProof/>
            <w:webHidden/>
          </w:rPr>
          <w:t>120</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22" w:history="1">
        <w:r w:rsidR="006B31C9" w:rsidRPr="005B1C94">
          <w:rPr>
            <w:rStyle w:val="Hyperlink"/>
            <w:noProof/>
          </w:rPr>
          <w:t>AT//Grammar (1/2)</w:t>
        </w:r>
        <w:r w:rsidR="006B31C9">
          <w:rPr>
            <w:noProof/>
            <w:webHidden/>
          </w:rPr>
          <w:tab/>
        </w:r>
        <w:r w:rsidR="006B31C9">
          <w:rPr>
            <w:noProof/>
            <w:webHidden/>
          </w:rPr>
          <w:fldChar w:fldCharType="begin"/>
        </w:r>
        <w:r w:rsidR="006B31C9">
          <w:rPr>
            <w:noProof/>
            <w:webHidden/>
          </w:rPr>
          <w:instrText xml:space="preserve"> PAGEREF _Toc330631822 \h </w:instrText>
        </w:r>
        <w:r w:rsidR="006B31C9">
          <w:rPr>
            <w:noProof/>
            <w:webHidden/>
          </w:rPr>
        </w:r>
        <w:r w:rsidR="006B31C9">
          <w:rPr>
            <w:noProof/>
            <w:webHidden/>
          </w:rPr>
          <w:fldChar w:fldCharType="separate"/>
        </w:r>
        <w:r w:rsidR="006B31C9">
          <w:rPr>
            <w:noProof/>
            <w:webHidden/>
          </w:rPr>
          <w:t>121</w:t>
        </w:r>
        <w:r w:rsidR="006B31C9">
          <w:rPr>
            <w:noProof/>
            <w:webHidden/>
          </w:rPr>
          <w:fldChar w:fldCharType="end"/>
        </w:r>
      </w:hyperlink>
    </w:p>
    <w:p w:rsidR="006B31C9" w:rsidRDefault="00C80804" w:rsidP="006B31C9">
      <w:pPr>
        <w:pStyle w:val="TOC3"/>
        <w:tabs>
          <w:tab w:val="right" w:leader="dot" w:pos="10080"/>
        </w:tabs>
        <w:ind w:left="-720"/>
        <w:rPr>
          <w:rFonts w:asciiTheme="minorHAnsi" w:eastAsiaTheme="minorEastAsia" w:hAnsiTheme="minorHAnsi" w:cstheme="minorBidi"/>
          <w:noProof/>
          <w:sz w:val="22"/>
        </w:rPr>
      </w:pPr>
      <w:hyperlink w:anchor="_Toc330631823" w:history="1">
        <w:r w:rsidR="006B31C9" w:rsidRPr="005B1C94">
          <w:rPr>
            <w:rStyle w:val="Hyperlink"/>
            <w:noProof/>
          </w:rPr>
          <w:t>AT//Grammar (2/2)</w:t>
        </w:r>
        <w:r w:rsidR="006B31C9">
          <w:rPr>
            <w:noProof/>
            <w:webHidden/>
          </w:rPr>
          <w:tab/>
        </w:r>
        <w:r w:rsidR="006B31C9">
          <w:rPr>
            <w:noProof/>
            <w:webHidden/>
          </w:rPr>
          <w:fldChar w:fldCharType="begin"/>
        </w:r>
        <w:r w:rsidR="006B31C9">
          <w:rPr>
            <w:noProof/>
            <w:webHidden/>
          </w:rPr>
          <w:instrText xml:space="preserve"> PAGEREF _Toc330631823 \h </w:instrText>
        </w:r>
        <w:r w:rsidR="006B31C9">
          <w:rPr>
            <w:noProof/>
            <w:webHidden/>
          </w:rPr>
        </w:r>
        <w:r w:rsidR="006B31C9">
          <w:rPr>
            <w:noProof/>
            <w:webHidden/>
          </w:rPr>
          <w:fldChar w:fldCharType="separate"/>
        </w:r>
        <w:r w:rsidR="006B31C9">
          <w:rPr>
            <w:noProof/>
            <w:webHidden/>
          </w:rPr>
          <w:t>122</w:t>
        </w:r>
        <w:r w:rsidR="006B31C9">
          <w:rPr>
            <w:noProof/>
            <w:webHidden/>
          </w:rPr>
          <w:fldChar w:fldCharType="end"/>
        </w:r>
      </w:hyperlink>
    </w:p>
    <w:p w:rsidR="006B31C9" w:rsidRPr="006B31C9" w:rsidRDefault="006B31C9" w:rsidP="006B31C9">
      <w:pPr>
        <w:tabs>
          <w:tab w:val="right" w:leader="dot" w:pos="10080"/>
        </w:tabs>
        <w:ind w:left="-720"/>
      </w:pPr>
      <w:r>
        <w:fldChar w:fldCharType="end"/>
      </w:r>
    </w:p>
    <w:p w:rsidR="00174B0A" w:rsidRDefault="002E04E6" w:rsidP="00AF0DEC">
      <w:pPr>
        <w:pStyle w:val="Heading1"/>
        <w:ind w:left="-720" w:right="-720"/>
      </w:pPr>
      <w:bookmarkStart w:id="2" w:name="_Toc328260168"/>
      <w:bookmarkStart w:id="3" w:name="_Toc330631702"/>
      <w:r>
        <w:lastRenderedPageBreak/>
        <w:t>***</w:t>
      </w:r>
      <w:r w:rsidR="00174B0A">
        <w:t>“Transportation Infrastructure Investment” – Negative</w:t>
      </w:r>
      <w:bookmarkEnd w:id="2"/>
      <w:bookmarkEnd w:id="3"/>
    </w:p>
    <w:p w:rsidR="00174B0A" w:rsidRDefault="00174B0A" w:rsidP="00AF0DEC">
      <w:pPr>
        <w:pStyle w:val="Heading3"/>
        <w:ind w:left="-720" w:right="-720"/>
      </w:pPr>
      <w:bookmarkStart w:id="4" w:name="_Toc328260169"/>
      <w:bookmarkStart w:id="5" w:name="_Toc330631703"/>
      <w:r>
        <w:lastRenderedPageBreak/>
        <w:t>1NC – “Transportation Infrastructure Investment” = Private Investment</w:t>
      </w:r>
      <w:bookmarkEnd w:id="4"/>
      <w:r w:rsidR="00404234">
        <w:t xml:space="preserve"> (1/1)</w:t>
      </w:r>
      <w:bookmarkEnd w:id="5"/>
    </w:p>
    <w:p w:rsidR="00174B0A" w:rsidRPr="002070C8" w:rsidRDefault="00174B0A" w:rsidP="00AF0DEC">
      <w:pPr>
        <w:pStyle w:val="Heading4"/>
        <w:ind w:left="-720" w:right="-720"/>
      </w:pPr>
      <w:r>
        <w:t xml:space="preserve">(  ) Transportation infrastructure investment </w:t>
      </w:r>
      <w:r>
        <w:rPr>
          <w:u w:val="single"/>
        </w:rPr>
        <w:t>requires</w:t>
      </w:r>
      <w:r>
        <w:t xml:space="preserve"> private-sector participation </w:t>
      </w:r>
    </w:p>
    <w:p w:rsidR="00174B0A" w:rsidRDefault="00174B0A" w:rsidP="00AF0DEC">
      <w:pPr>
        <w:ind w:left="-720" w:right="-720"/>
        <w:rPr>
          <w:rStyle w:val="StyleStyleBold12pt"/>
        </w:rPr>
      </w:pPr>
      <w:r w:rsidRPr="002671AD">
        <w:rPr>
          <w:rStyle w:val="StyleStyleBold12pt"/>
        </w:rPr>
        <w:t>Khasnabis and Mishra ‘</w:t>
      </w:r>
      <w:r>
        <w:rPr>
          <w:rStyle w:val="StyleStyleBold12pt"/>
        </w:rPr>
        <w:t>9</w:t>
      </w:r>
    </w:p>
    <w:p w:rsidR="00174B0A" w:rsidRPr="00E14FA5" w:rsidRDefault="00174B0A" w:rsidP="00AF0DEC">
      <w:pPr>
        <w:ind w:left="-720" w:right="-720"/>
        <w:rPr>
          <w:rStyle w:val="StyleStyleBold12pt"/>
          <w:b w:val="0"/>
          <w:sz w:val="16"/>
        </w:rPr>
      </w:pPr>
      <w:r>
        <w:rPr>
          <w:rStyle w:val="StyleStyleBold12pt"/>
          <w:b w:val="0"/>
          <w:sz w:val="16"/>
        </w:rPr>
        <w:t xml:space="preserve">[Professor of Civil Engineering and Graduate Student of Engineering – Wayne State.  “Developing and Testing a Framework for Alternative Ownership, Tenure and Governance Strategies for Proposed Detroit-Windsor River Crossing. Feb 2009. </w:t>
      </w:r>
      <w:r w:rsidRPr="00B55DEC">
        <w:rPr>
          <w:rStyle w:val="StyleStyleBold12pt"/>
          <w:b w:val="0"/>
          <w:sz w:val="16"/>
        </w:rPr>
        <w:t>http://www.utoledo.edu/research/ututc/docs/UTUTC-IU-1_Final_Report1.pdf</w:t>
      </w:r>
      <w:r w:rsidR="00B04D08">
        <w:rPr>
          <w:rStyle w:val="StyleStyleBold12pt"/>
          <w:rFonts w:ascii="Brush Script MT" w:hAnsi="Brush Script MT"/>
          <w:b w:val="0"/>
          <w:sz w:val="16"/>
        </w:rPr>
        <w:t>]</w:t>
      </w:r>
    </w:p>
    <w:p w:rsidR="00174B0A" w:rsidRPr="00D21C96" w:rsidRDefault="00174B0A" w:rsidP="00AF0DEC">
      <w:pPr>
        <w:ind w:left="-720" w:right="-720"/>
        <w:rPr>
          <w:szCs w:val="20"/>
        </w:rPr>
      </w:pPr>
      <w:r w:rsidRPr="001D0A34">
        <w:rPr>
          <w:rStyle w:val="StyleBoldUnderline"/>
          <w:u w:val="thick"/>
        </w:rPr>
        <w:t>Transportation infrastructure investments</w:t>
      </w:r>
      <w:r w:rsidRPr="00D21C96">
        <w:rPr>
          <w:szCs w:val="20"/>
        </w:rPr>
        <w:t xml:space="preserve"> typically </w:t>
      </w:r>
      <w:r w:rsidRPr="001D0A34">
        <w:rPr>
          <w:rStyle w:val="StyleBoldUnderline"/>
          <w:u w:val="thick"/>
        </w:rPr>
        <w:t>undertaken by the public sector</w:t>
      </w:r>
      <w:r w:rsidRPr="00D21C96">
        <w:rPr>
          <w:szCs w:val="20"/>
        </w:rPr>
        <w:t xml:space="preserve">, has recently </w:t>
      </w:r>
      <w:r w:rsidRPr="001D0A34">
        <w:rPr>
          <w:rStyle w:val="StyleBoldUnderline"/>
          <w:u w:val="thick"/>
        </w:rPr>
        <w:t>attract</w:t>
      </w:r>
      <w:r w:rsidRPr="00D21C96">
        <w:rPr>
          <w:szCs w:val="20"/>
        </w:rPr>
        <w:t xml:space="preserve">ed </w:t>
      </w:r>
      <w:r w:rsidRPr="001D0A34">
        <w:rPr>
          <w:rStyle w:val="StyleBoldUnderline"/>
          <w:u w:val="thick"/>
        </w:rPr>
        <w:t>private entities</w:t>
      </w:r>
      <w:r w:rsidRPr="00D21C96">
        <w:rPr>
          <w:szCs w:val="20"/>
        </w:rPr>
        <w:t xml:space="preserve">, thereby </w:t>
      </w:r>
      <w:r w:rsidRPr="001D0A34">
        <w:rPr>
          <w:rStyle w:val="StyleBoldUnderline"/>
          <w:u w:val="thick"/>
        </w:rPr>
        <w:t>forming a joint participation commonly</w:t>
      </w:r>
      <w:r w:rsidRPr="00D21C96">
        <w:rPr>
          <w:szCs w:val="20"/>
        </w:rPr>
        <w:t xml:space="preserve"> </w:t>
      </w:r>
      <w:r w:rsidRPr="001D0A34">
        <w:rPr>
          <w:rStyle w:val="StyleBoldUnderline"/>
          <w:u w:val="thick"/>
        </w:rPr>
        <w:t>referred to as</w:t>
      </w:r>
      <w:r w:rsidRPr="00D21C96">
        <w:rPr>
          <w:szCs w:val="20"/>
        </w:rPr>
        <w:t xml:space="preserve"> Public Private Partnership (</w:t>
      </w:r>
      <w:r w:rsidRPr="001D0A34">
        <w:rPr>
          <w:rStyle w:val="StyleBoldUnderline"/>
          <w:u w:val="thick"/>
        </w:rPr>
        <w:t>PPP</w:t>
      </w:r>
      <w:r w:rsidRPr="00D21C96">
        <w:rPr>
          <w:szCs w:val="20"/>
        </w:rPr>
        <w:t xml:space="preserve">). </w:t>
      </w:r>
      <w:r w:rsidRPr="001D0A34">
        <w:rPr>
          <w:rStyle w:val="StyleBoldUnderline"/>
          <w:u w:val="thick"/>
        </w:rPr>
        <w:t>Financing techniques are developed to provide various forms of</w:t>
      </w:r>
      <w:r w:rsidRPr="00D21C96">
        <w:rPr>
          <w:szCs w:val="20"/>
        </w:rPr>
        <w:t xml:space="preserve"> ownership, tenure and governance (</w:t>
      </w:r>
      <w:r w:rsidRPr="001D0A34">
        <w:rPr>
          <w:rStyle w:val="StyleBoldUnderline"/>
          <w:u w:val="thick"/>
        </w:rPr>
        <w:t>OTG)</w:t>
      </w:r>
      <w:r w:rsidRPr="00D21C96">
        <w:rPr>
          <w:szCs w:val="20"/>
        </w:rPr>
        <w:t xml:space="preserve"> </w:t>
      </w:r>
      <w:r w:rsidRPr="001D0A34">
        <w:rPr>
          <w:rStyle w:val="StyleBoldUnderline"/>
          <w:u w:val="thick"/>
        </w:rPr>
        <w:t>strategies</w:t>
      </w:r>
      <w:r w:rsidRPr="00D21C96">
        <w:rPr>
          <w:szCs w:val="20"/>
        </w:rPr>
        <w:t xml:space="preserve">. </w:t>
      </w:r>
      <w:r w:rsidRPr="001D0A34">
        <w:rPr>
          <w:rStyle w:val="StyleBoldUnderline"/>
          <w:u w:val="thick"/>
        </w:rPr>
        <w:t>There are a number of reasons</w:t>
      </w:r>
      <w:r w:rsidRPr="00D21C96">
        <w:rPr>
          <w:szCs w:val="20"/>
        </w:rPr>
        <w:t xml:space="preserve"> for the growing trend of private participation in public projects. These </w:t>
      </w:r>
      <w:r w:rsidRPr="001D0A34">
        <w:rPr>
          <w:rStyle w:val="StyleBoldUnderline"/>
          <w:u w:val="thick"/>
        </w:rPr>
        <w:t>include, the scarcity of fiscal resources at the public sector level, the perception that the private sector is more efficient in managing</w:t>
      </w:r>
      <w:r w:rsidRPr="00D21C96">
        <w:rPr>
          <w:szCs w:val="20"/>
        </w:rPr>
        <w:t xml:space="preserve"> (construct, operate, and maintain) </w:t>
      </w:r>
      <w:r w:rsidRPr="001D0A34">
        <w:rPr>
          <w:rStyle w:val="StyleBoldUnderline"/>
          <w:u w:val="thick"/>
        </w:rPr>
        <w:t>large projects, and sharing risks and uncertainties with the private sector, thereby reducing exposure levels to financial losses for both entities.</w:t>
      </w:r>
      <w:r w:rsidRPr="00D21C96">
        <w:rPr>
          <w:szCs w:val="20"/>
        </w:rPr>
        <w:t xml:space="preserve"> Most </w:t>
      </w:r>
      <w:r w:rsidRPr="001D0A34">
        <w:rPr>
          <w:rStyle w:val="StyleBoldUnderline"/>
          <w:u w:val="thick"/>
        </w:rPr>
        <w:t>investment decisions share three important characteristics</w:t>
      </w:r>
      <w:r w:rsidRPr="00D21C96">
        <w:rPr>
          <w:szCs w:val="20"/>
        </w:rPr>
        <w:t xml:space="preserve"> in varying degrees. First, </w:t>
      </w:r>
      <w:r w:rsidRPr="001D0A34">
        <w:rPr>
          <w:rStyle w:val="StyleBoldUnderline"/>
          <w:u w:val="thick"/>
        </w:rPr>
        <w:t>the investment is partially or completely irreversible</w:t>
      </w:r>
      <w:r w:rsidRPr="00D21C96">
        <w:rPr>
          <w:szCs w:val="20"/>
        </w:rPr>
        <w:t xml:space="preserve"> in that the funds invested are completely “sunk” in the project. Thus </w:t>
      </w:r>
      <w:r w:rsidRPr="001D0A34">
        <w:rPr>
          <w:rStyle w:val="StyleBoldUnderline"/>
          <w:u w:val="thick"/>
        </w:rPr>
        <w:t>the agency or agencies responsible for managing the project, must be fully committed</w:t>
      </w:r>
      <w:r w:rsidRPr="00D21C96">
        <w:rPr>
          <w:szCs w:val="20"/>
        </w:rPr>
        <w:t xml:space="preserve"> to the project once the investment is made. Second, </w:t>
      </w:r>
      <w:r w:rsidRPr="001D0A34">
        <w:rPr>
          <w:rStyle w:val="StyleBoldUnderline"/>
          <w:u w:val="thick"/>
        </w:rPr>
        <w:t>there are uncertainties over the future outcome</w:t>
      </w:r>
      <w:r w:rsidRPr="00D21C96">
        <w:rPr>
          <w:szCs w:val="20"/>
        </w:rPr>
        <w:t xml:space="preserve"> from the investment. One way to address this is to assess the probabilities of the alternative outcomes that can mean greater or smaller profit (or loss) for the investment. The third characteristic is related to timing of the investment. </w:t>
      </w:r>
      <w:r w:rsidRPr="001D0A34">
        <w:rPr>
          <w:rStyle w:val="StyleBoldUnderline"/>
          <w:u w:val="thick"/>
        </w:rPr>
        <w:t>With proper planning, investment decisions can be postponed until credible information about future outcomes may be available.</w:t>
      </w:r>
      <w:r w:rsidRPr="00D21C96">
        <w:rPr>
          <w:szCs w:val="20"/>
        </w:rPr>
        <w:t xml:space="preserve"> These three characteristics interact to determine the optimal decision of investors (Weston and Brigham 1976)</w:t>
      </w:r>
      <w:r w:rsidRPr="002671AD">
        <w:rPr>
          <w:i/>
          <w:iCs/>
          <w:sz w:val="16"/>
          <w:szCs w:val="23"/>
        </w:rPr>
        <w:t>.</w:t>
      </w:r>
    </w:p>
    <w:p w:rsidR="00174B0A" w:rsidRDefault="00174B0A" w:rsidP="00AF0DEC">
      <w:pPr>
        <w:pStyle w:val="Heading4"/>
        <w:ind w:left="-720" w:right="-720"/>
      </w:pPr>
      <w:r>
        <w:t xml:space="preserve">Vote negative for limits and ground – private-sector participation sets a </w:t>
      </w:r>
      <w:r>
        <w:rPr>
          <w:u w:val="single"/>
        </w:rPr>
        <w:t>limit</w:t>
      </w:r>
      <w:r>
        <w:t xml:space="preserve"> on the topic by </w:t>
      </w:r>
      <w:r>
        <w:rPr>
          <w:u w:val="single"/>
        </w:rPr>
        <w:t xml:space="preserve">trimming down </w:t>
      </w:r>
      <w:r>
        <w:t xml:space="preserve">the number of potential affirmatives and </w:t>
      </w:r>
      <w:r>
        <w:rPr>
          <w:u w:val="single"/>
        </w:rPr>
        <w:t xml:space="preserve">ensures </w:t>
      </w:r>
      <w:r>
        <w:t xml:space="preserve">stable </w:t>
      </w:r>
      <w:r w:rsidRPr="00790C72">
        <w:rPr>
          <w:u w:val="single"/>
        </w:rPr>
        <w:t>market-based disadvantage</w:t>
      </w:r>
      <w:r>
        <w:t xml:space="preserve"> ground.   </w:t>
      </w:r>
    </w:p>
    <w:p w:rsidR="00B13640" w:rsidRDefault="00B13640" w:rsidP="00AF0DEC">
      <w:pPr>
        <w:pStyle w:val="Heading3"/>
        <w:ind w:left="-720" w:right="-720"/>
      </w:pPr>
      <w:r>
        <w:lastRenderedPageBreak/>
        <w:t xml:space="preserve">    </w:t>
      </w:r>
      <w:bookmarkStart w:id="6" w:name="_Toc328260170"/>
      <w:bookmarkStart w:id="7" w:name="_Toc330631704"/>
      <w:r>
        <w:t>Ext. Must Be PPP</w:t>
      </w:r>
      <w:bookmarkEnd w:id="6"/>
      <w:r w:rsidR="00404234">
        <w:t xml:space="preserve"> (1/1)</w:t>
      </w:r>
      <w:bookmarkEnd w:id="7"/>
    </w:p>
    <w:p w:rsidR="00B13640" w:rsidRPr="002E2CD9" w:rsidRDefault="00B13640" w:rsidP="00AF0DEC">
      <w:pPr>
        <w:pStyle w:val="Heading4"/>
        <w:ind w:left="-720" w:right="-720"/>
      </w:pPr>
      <w:r>
        <w:t xml:space="preserve">(  ) </w:t>
      </w:r>
      <w:r w:rsidR="005934D0">
        <w:t>I</w:t>
      </w:r>
      <w:r w:rsidRPr="002E2CD9">
        <w:t xml:space="preserve">nvestment </w:t>
      </w:r>
      <w:r w:rsidR="005934D0">
        <w:rPr>
          <w:u w:val="single"/>
        </w:rPr>
        <w:t>must include</w:t>
      </w:r>
      <w:r w:rsidRPr="002E2CD9">
        <w:t xml:space="preserve"> public-private partnerships </w:t>
      </w:r>
      <w:r w:rsidR="009A3008">
        <w:t>– anything else distorts the topic</w:t>
      </w:r>
    </w:p>
    <w:p w:rsidR="00B13640" w:rsidRPr="00D21C96" w:rsidRDefault="00B13640" w:rsidP="00AF0DEC">
      <w:pPr>
        <w:ind w:left="-720" w:right="-720"/>
        <w:rPr>
          <w:szCs w:val="20"/>
        </w:rPr>
      </w:pPr>
      <w:r w:rsidRPr="00B13640">
        <w:rPr>
          <w:rStyle w:val="StyleStyleBold12pt"/>
          <w:sz w:val="22"/>
        </w:rPr>
        <w:t>Heller 9</w:t>
      </w:r>
      <w:r w:rsidRPr="00B13640">
        <w:t xml:space="preserve"> </w:t>
      </w:r>
    </w:p>
    <w:p w:rsidR="00B13640" w:rsidRPr="002E2CD9" w:rsidRDefault="00B13640" w:rsidP="00AF0DEC">
      <w:pPr>
        <w:ind w:left="-720" w:right="-720"/>
        <w:rPr>
          <w:sz w:val="16"/>
        </w:rPr>
      </w:pPr>
      <w:r w:rsidRPr="002E2CD9">
        <w:rPr>
          <w:sz w:val="16"/>
        </w:rPr>
        <w:t>(Peter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B13640" w:rsidRPr="00D21C96" w:rsidRDefault="00B13640" w:rsidP="00AF0DEC">
      <w:pPr>
        <w:ind w:left="-720" w:right="-720"/>
        <w:rPr>
          <w:szCs w:val="20"/>
        </w:rPr>
      </w:pPr>
      <w:r w:rsidRPr="001D0A34">
        <w:rPr>
          <w:rStyle w:val="StyleBoldUnderline"/>
          <w:u w:val="thick"/>
        </w:rPr>
        <w:t>While any capital outlay</w:t>
      </w:r>
      <w:r w:rsidRPr="00D21C96">
        <w:rPr>
          <w:szCs w:val="20"/>
        </w:rPr>
        <w:t xml:space="preserve"> of a government </w:t>
      </w:r>
      <w:r w:rsidRPr="001D0A34">
        <w:rPr>
          <w:rStyle w:val="StyleBoldUnderline"/>
          <w:u w:val="thick"/>
        </w:rPr>
        <w:t>would be defined as</w:t>
      </w:r>
      <w:r w:rsidRPr="00D21C96">
        <w:rPr>
          <w:szCs w:val="20"/>
        </w:rPr>
        <w:t xml:space="preserve"> “public </w:t>
      </w:r>
      <w:r w:rsidRPr="001D0A34">
        <w:rPr>
          <w:rStyle w:val="StyleBoldUnderline"/>
          <w:u w:val="thick"/>
        </w:rPr>
        <w:t>investment” in normal</w:t>
      </w:r>
      <w:r w:rsidRPr="00D21C96">
        <w:rPr>
          <w:szCs w:val="20"/>
        </w:rPr>
        <w:t xml:space="preserve"> budgetary </w:t>
      </w:r>
      <w:r w:rsidRPr="001D0A34">
        <w:rPr>
          <w:rStyle w:val="StyleBoldUnderline"/>
          <w:u w:val="thick"/>
        </w:rPr>
        <w:t xml:space="preserve">classification terms, this approach </w:t>
      </w:r>
      <w:r w:rsidRPr="00520CF0">
        <w:rPr>
          <w:rStyle w:val="Emphasis"/>
        </w:rPr>
        <w:t>sidesteps</w:t>
      </w:r>
      <w:r w:rsidRPr="001D0A34">
        <w:rPr>
          <w:rStyle w:val="StyleBoldUnderline"/>
          <w:u w:val="thick"/>
        </w:rPr>
        <w:t xml:space="preserve"> a number of important conceptual issues</w:t>
      </w:r>
      <w:r w:rsidRPr="00D21C96">
        <w:rPr>
          <w:szCs w:val="20"/>
        </w:rPr>
        <w:t xml:space="preserve">.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 Moreover, </w:t>
      </w:r>
      <w:r w:rsidRPr="001D0A34">
        <w:rPr>
          <w:rStyle w:val="StyleBoldUnderline"/>
          <w:u w:val="thick"/>
        </w:rPr>
        <w:t xml:space="preserve">the public sector’s role in public investment is </w:t>
      </w:r>
      <w:r w:rsidRPr="00520CF0">
        <w:rPr>
          <w:rStyle w:val="Emphasis"/>
        </w:rPr>
        <w:t>not limited</w:t>
      </w:r>
      <w:r w:rsidRPr="001D0A34">
        <w:rPr>
          <w:rStyle w:val="StyleBoldUnderline"/>
          <w:u w:val="thick"/>
        </w:rPr>
        <w:t xml:space="preserve"> to its </w:t>
      </w:r>
      <w:r w:rsidRPr="00520CF0">
        <w:rPr>
          <w:rStyle w:val="Emphasis"/>
        </w:rPr>
        <w:t>own</w:t>
      </w:r>
      <w:r w:rsidRPr="001D0A34">
        <w:rPr>
          <w:rStyle w:val="StyleBoldUnderline"/>
          <w:u w:val="thick"/>
        </w:rPr>
        <w:t xml:space="preserve"> budgetary spending. A simple focus on government outlays may </w:t>
      </w:r>
      <w:r w:rsidRPr="00520CF0">
        <w:rPr>
          <w:rStyle w:val="Emphasis"/>
        </w:rPr>
        <w:t>yield too narrow a picture</w:t>
      </w:r>
      <w:r w:rsidRPr="001D0A34">
        <w:rPr>
          <w:rStyle w:val="StyleBoldUnderline"/>
          <w:u w:val="thick"/>
        </w:rPr>
        <w:t xml:space="preserve"> of the level of</w:t>
      </w:r>
      <w:r w:rsidRPr="00D21C96">
        <w:rPr>
          <w:szCs w:val="20"/>
        </w:rPr>
        <w:t xml:space="preserve"> public </w:t>
      </w:r>
      <w:r w:rsidRPr="001D0A34">
        <w:rPr>
          <w:rStyle w:val="StyleBoldUnderline"/>
          <w:u w:val="thick"/>
        </w:rPr>
        <w:t xml:space="preserve">investments and more importantly, a </w:t>
      </w:r>
      <w:r w:rsidRPr="00520CF0">
        <w:rPr>
          <w:rStyle w:val="Emphasis"/>
        </w:rPr>
        <w:t>too restricted perspective</w:t>
      </w:r>
      <w:r w:rsidRPr="001D0A34">
        <w:rPr>
          <w:rStyle w:val="StyleBoldUnderline"/>
          <w:u w:val="thick"/>
        </w:rPr>
        <w:t xml:space="preserve"> on the potential role played by governments with regard to the provision of</w:t>
      </w:r>
      <w:r w:rsidRPr="00D21C96">
        <w:rPr>
          <w:szCs w:val="20"/>
        </w:rPr>
        <w:t xml:space="preserve"> public </w:t>
      </w:r>
      <w:r w:rsidRPr="001D0A34">
        <w:rPr>
          <w:rStyle w:val="StyleBoldUnderline"/>
          <w:u w:val="thick"/>
        </w:rPr>
        <w:t xml:space="preserve">infrastructure. </w:t>
      </w:r>
      <w:r w:rsidRPr="00520CF0">
        <w:rPr>
          <w:rStyle w:val="Emphasis"/>
        </w:rPr>
        <w:t>Most obviously</w:t>
      </w:r>
      <w:r w:rsidRPr="001D0A34">
        <w:rPr>
          <w:rStyle w:val="StyleBoldUnderline"/>
          <w:u w:val="thick"/>
        </w:rPr>
        <w:t>, when the government collaborates in a</w:t>
      </w:r>
      <w:r w:rsidRPr="00D21C96">
        <w:rPr>
          <w:szCs w:val="20"/>
        </w:rPr>
        <w:t xml:space="preserve"> public-private partnership </w:t>
      </w:r>
      <w:r w:rsidRPr="001D0A34">
        <w:rPr>
          <w:rStyle w:val="StyleBoldUnderline"/>
          <w:u w:val="thick"/>
        </w:rPr>
        <w:t>(PPP), most outlays will normally be made by private sector entities. Yet the purpose</w:t>
      </w:r>
      <w:r w:rsidRPr="00D21C96">
        <w:rPr>
          <w:szCs w:val="20"/>
        </w:rPr>
        <w:t xml:space="preserve"> of these outlays </w:t>
      </w:r>
      <w:r w:rsidRPr="001D0A34">
        <w:rPr>
          <w:rStyle w:val="StyleBoldUnderline"/>
          <w:u w:val="thick"/>
        </w:rPr>
        <w:t>would be to provide goods</w:t>
      </w:r>
      <w:r w:rsidRPr="00D21C96">
        <w:rPr>
          <w:szCs w:val="20"/>
        </w:rPr>
        <w:t xml:space="preserve"> or services </w:t>
      </w:r>
      <w:r w:rsidRPr="001D0A34">
        <w:rPr>
          <w:rStyle w:val="StyleBoldUnderline"/>
          <w:u w:val="thick"/>
        </w:rPr>
        <w:t>for which there is justified public involvement. And the government’s role</w:t>
      </w:r>
      <w:r w:rsidRPr="00D21C96">
        <w:rPr>
          <w:szCs w:val="20"/>
        </w:rPr>
        <w:t xml:space="preserve"> in relation to the PPP arrangement—in terms of monitoring, regulation, risk bearing, and ultimately purchaser of the asset (long in the future perhaps but part of the PPP contractual terms)—</w:t>
      </w:r>
      <w:r w:rsidRPr="001D0A34">
        <w:rPr>
          <w:rStyle w:val="StyleBoldUnderline"/>
          <w:u w:val="thick"/>
        </w:rPr>
        <w:t xml:space="preserve">will still remain </w:t>
      </w:r>
      <w:r w:rsidRPr="00520CF0">
        <w:rPr>
          <w:rStyle w:val="Emphasis"/>
        </w:rPr>
        <w:t>prominent</w:t>
      </w:r>
      <w:r w:rsidRPr="00D21C96">
        <w:rPr>
          <w:szCs w:val="20"/>
        </w:rPr>
        <w:t xml:space="preserve">. 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1D0A34">
        <w:rPr>
          <w:rStyle w:val="StyleBoldUnderline"/>
          <w:u w:val="thick"/>
        </w:rPr>
        <w:t xml:space="preserve">Rather than being </w:t>
      </w:r>
      <w:r w:rsidRPr="00520CF0">
        <w:rPr>
          <w:rStyle w:val="Emphasis"/>
        </w:rPr>
        <w:t>misled</w:t>
      </w:r>
      <w:r w:rsidRPr="001D0A34">
        <w:rPr>
          <w:rStyle w:val="StyleBoldUnderline"/>
          <w:u w:val="thick"/>
        </w:rPr>
        <w:t xml:space="preserve"> by a </w:t>
      </w:r>
      <w:r w:rsidRPr="00520CF0">
        <w:rPr>
          <w:rStyle w:val="Emphasis"/>
        </w:rPr>
        <w:t>narrow budgetary classification</w:t>
      </w:r>
      <w:r w:rsidRPr="001D0A34">
        <w:rPr>
          <w:rStyle w:val="StyleBoldUnderline"/>
          <w:u w:val="thick"/>
        </w:rPr>
        <w:t>, what is important to recognize are the ways in which governments have a responsibility in the creation of capital goods and their need to intervene</w:t>
      </w:r>
      <w:r w:rsidRPr="00D21C96">
        <w:rPr>
          <w:szCs w:val="20"/>
        </w:rPr>
        <w:t xml:space="preserve">, particularly when market failure leads to underspending on goods vital for the realization of public policy objectives. </w:t>
      </w:r>
    </w:p>
    <w:p w:rsidR="00B13640" w:rsidRDefault="00E56963" w:rsidP="00AF0DEC">
      <w:pPr>
        <w:pStyle w:val="Heading4"/>
        <w:ind w:left="-720" w:right="-720"/>
      </w:pPr>
      <w:r>
        <w:t xml:space="preserve">(  ) More evidence – “infrastructure investment” is a term of art that </w:t>
      </w:r>
      <w:r>
        <w:rPr>
          <w:u w:val="single"/>
        </w:rPr>
        <w:t>excludes</w:t>
      </w:r>
      <w:r>
        <w:t xml:space="preserve"> pubic investment </w:t>
      </w:r>
    </w:p>
    <w:p w:rsidR="00E56963" w:rsidRDefault="00E56963" w:rsidP="00AF0DEC">
      <w:pPr>
        <w:ind w:left="-720" w:right="-720"/>
        <w:rPr>
          <w:rStyle w:val="StyleStyleBold12pt"/>
        </w:rPr>
      </w:pPr>
      <w:r w:rsidRPr="00B82219">
        <w:rPr>
          <w:rStyle w:val="StyleStyleBold12pt"/>
        </w:rPr>
        <w:t>Kappeler and Valilia, 07</w:t>
      </w:r>
    </w:p>
    <w:p w:rsidR="00E56963" w:rsidRPr="008A252A" w:rsidRDefault="00E56963" w:rsidP="00AF0DEC">
      <w:pPr>
        <w:ind w:left="-720" w:right="-720"/>
        <w:rPr>
          <w:sz w:val="16"/>
          <w:szCs w:val="16"/>
        </w:rPr>
      </w:pPr>
      <w:r w:rsidRPr="008A252A">
        <w:rPr>
          <w:rStyle w:val="StyleStyleBold12pt"/>
          <w:b w:val="0"/>
          <w:sz w:val="16"/>
          <w:szCs w:val="16"/>
        </w:rPr>
        <w:t xml:space="preserve">[Director of the Institute of East European Studies University of Vienna and **Senior economist at the European Investment Bank </w:t>
      </w:r>
      <w:r w:rsidRPr="008A252A">
        <w:rPr>
          <w:sz w:val="16"/>
          <w:szCs w:val="16"/>
        </w:rPr>
        <w:t>( 2007, *Andreas and **Timo, “ Economic Financial Report: Introduction,” http://www.eib.org/attachments/efs/efr_2007_v02_en.pdf)</w:t>
      </w:r>
    </w:p>
    <w:p w:rsidR="00E56963" w:rsidRPr="00D21C96" w:rsidRDefault="00E56963" w:rsidP="00AF0DEC">
      <w:pPr>
        <w:ind w:left="-720" w:right="-720"/>
        <w:rPr>
          <w:szCs w:val="20"/>
        </w:rPr>
      </w:pPr>
      <w:r w:rsidRPr="00D21C96">
        <w:rPr>
          <w:szCs w:val="20"/>
        </w:rPr>
        <w:t>Public investment has received only limited academic attention as an aggregate variable, and its composition has to our knowledge received none at all, at least in the European context. This paper seeks to fill that gap at least in part by presenting some stylised facts about the composition of public investment in Europe and by presenting an empirical analysis of what drives different types of public investment, with a special focus on the impact of fiscal federalism. Perhaps because of lack of academic attention, misconceptions abound concerning the nature, drivers, and impact of public investment. Most notably</w:t>
      </w:r>
      <w:r w:rsidRPr="001D0A34">
        <w:rPr>
          <w:rStyle w:val="StyleBoldUnderline"/>
          <w:u w:val="thick"/>
        </w:rPr>
        <w:t>, there is</w:t>
      </w:r>
      <w:r w:rsidRPr="00D21C96">
        <w:rPr>
          <w:szCs w:val="20"/>
        </w:rPr>
        <w:t xml:space="preserve"> often confusion about what it is in the first place. Perhaps the most prominent example of this type of confusion is the </w:t>
      </w:r>
      <w:r w:rsidRPr="001D0A34">
        <w:rPr>
          <w:rStyle w:val="StyleBoldUnderline"/>
          <w:u w:val="thick"/>
        </w:rPr>
        <w:t>customary synonymous use of “public investment” and “infrastructure investment” in much of economic literature.</w:t>
      </w:r>
      <w:r w:rsidRPr="00D21C96">
        <w:rPr>
          <w:szCs w:val="20"/>
        </w:rPr>
        <w:t xml:space="preserve"> </w:t>
      </w:r>
      <w:r w:rsidRPr="001D0A34">
        <w:rPr>
          <w:rStyle w:val="StyleBoldUnderline"/>
          <w:u w:val="thick"/>
        </w:rPr>
        <w:t>There is, however, a great deal of infrastructure investment that is not public, and there is a great deal of public investment that is not infrastructure investment.</w:t>
      </w:r>
      <w:r w:rsidRPr="00D21C96">
        <w:rPr>
          <w:szCs w:val="20"/>
        </w:rPr>
        <w:t xml:space="preserve"> While it is well-known that many roads, water and sanitation networks, and municipal swimming pools are publicly funded and provided, neither economic theory nor empirical analyses have really distinguished between them when studying what determines “public investment” or how productive “public investment” is. As a starting point for a more nuanced analysis and understanding of public investment, we first break it down into different types with distinctly different economic characteristics in section 2. We then propose to use the traditional theory of fiscal federalism and some of its more recent extensions, reviewed in section 3, to derive hypotheses about the link between fiscal decentralisation and the composition of public investment. Section 4 seeks to articulate empirical tests of the hypotheses, and their results are interpreted from an economic perspective in section 5, before concluding in section 6. 3</w:t>
      </w:r>
    </w:p>
    <w:p w:rsidR="00790C72" w:rsidRDefault="00790C72" w:rsidP="00AF0DEC">
      <w:pPr>
        <w:pStyle w:val="Heading3"/>
        <w:ind w:left="-720" w:right="-720"/>
      </w:pPr>
      <w:bookmarkStart w:id="8" w:name="_Toc330631705"/>
      <w:r>
        <w:lastRenderedPageBreak/>
        <w:t>1NC – “Transportation Infrastructure Investment” = Asset Networks</w:t>
      </w:r>
      <w:r w:rsidR="00404234">
        <w:t xml:space="preserve"> (1/1)</w:t>
      </w:r>
      <w:bookmarkEnd w:id="8"/>
    </w:p>
    <w:p w:rsidR="00790C72" w:rsidRDefault="00790C72" w:rsidP="00AF0DEC">
      <w:pPr>
        <w:pStyle w:val="Heading4"/>
        <w:ind w:left="-720" w:right="-720"/>
      </w:pPr>
      <w:r>
        <w:t xml:space="preserve">Transportation infrastructure investment must generate productive asset networks </w:t>
      </w:r>
    </w:p>
    <w:p w:rsidR="00790C72" w:rsidRDefault="00790C72" w:rsidP="00AF0DEC">
      <w:pPr>
        <w:ind w:left="-720" w:right="-720"/>
        <w:rPr>
          <w:rStyle w:val="StyleStyleBold12pt"/>
        </w:rPr>
      </w:pPr>
      <w:r>
        <w:rPr>
          <w:rStyle w:val="StyleStyleBold12pt"/>
        </w:rPr>
        <w:t>Hulten ‘4</w:t>
      </w:r>
    </w:p>
    <w:p w:rsidR="00790C72" w:rsidRDefault="00790C72" w:rsidP="00AF0DEC">
      <w:pPr>
        <w:ind w:left="-720" w:right="-720"/>
      </w:pPr>
      <w:r>
        <w:t xml:space="preserve">(Charles R. Hulten, </w:t>
      </w:r>
      <w:r w:rsidRPr="00A74100">
        <w:t>Professor of Economics at the University of Maryland, Research Associate of the Natio</w:t>
      </w:r>
      <w:r>
        <w:t>nal Bureau of Economic Research, M</w:t>
      </w:r>
      <w:r w:rsidRPr="00A74100">
        <w:t>ember of the Advisory Committee of the Bureau of Economic Analysis</w:t>
      </w:r>
      <w:r>
        <w:t xml:space="preserve">, 08/2004, Revised 02/2005, </w:t>
      </w:r>
      <w:hyperlink r:id="rId12" w:history="1">
        <w:r>
          <w:rPr>
            <w:rStyle w:val="Hyperlink"/>
          </w:rPr>
          <w:t>http://econweb.umd.edu/~hulten/WebPageFiles/Transportation%20Infrastructure,%20Productivity,%20and%20Externaliti.pdf</w:t>
        </w:r>
      </w:hyperlink>
      <w:r>
        <w:t>)</w:t>
      </w:r>
    </w:p>
    <w:p w:rsidR="00790C72" w:rsidRPr="00790C72" w:rsidRDefault="00790C72" w:rsidP="00AF0DEC">
      <w:pPr>
        <w:ind w:left="-720" w:right="-720"/>
      </w:pPr>
      <w:r w:rsidRPr="001D0A34">
        <w:rPr>
          <w:rStyle w:val="StyleBoldUnderline"/>
          <w:u w:val="thick"/>
        </w:rPr>
        <w:t>The idea that transportation infrastructure is a type of</w:t>
      </w:r>
      <w:r w:rsidRPr="002819E0">
        <w:t xml:space="preserve"> </w:t>
      </w:r>
      <w:r w:rsidRPr="001D0A34">
        <w:rPr>
          <w:rStyle w:val="StyleBoldUnderline"/>
          <w:u w:val="thick"/>
        </w:rPr>
        <w:t>capital investment distinct from other  forms</w:t>
      </w:r>
      <w:r w:rsidRPr="002819E0">
        <w:t xml:space="preserve"> of capital </w:t>
      </w:r>
      <w:r w:rsidRPr="001D0A34">
        <w:rPr>
          <w:rStyle w:val="StyleBoldUnderline"/>
          <w:u w:val="thick"/>
        </w:rPr>
        <w:t>is an accepted part of the fields of economic development</w:t>
      </w:r>
      <w:r>
        <w:t xml:space="preserve">, location theory, </w:t>
      </w:r>
      <w:r w:rsidRPr="001D0A34">
        <w:rPr>
          <w:rStyle w:val="StyleBoldUnderline"/>
          <w:u w:val="thick"/>
        </w:rPr>
        <w:t>urban and  regional economics</w:t>
      </w:r>
      <w:r w:rsidRPr="002819E0">
        <w:t xml:space="preserve">, </w:t>
      </w:r>
      <w:r w:rsidRPr="001D0A34">
        <w:rPr>
          <w:rStyle w:val="StyleBoldUnderline"/>
          <w:u w:val="thick"/>
        </w:rPr>
        <w:t>and</w:t>
      </w:r>
      <w:r w:rsidRPr="002819E0">
        <w:t xml:space="preserve">, of course, </w:t>
      </w:r>
      <w:r w:rsidRPr="001D0A34">
        <w:rPr>
          <w:rStyle w:val="StyleBoldUnderline"/>
          <w:u w:val="thick"/>
        </w:rPr>
        <w:t>transport</w:t>
      </w:r>
      <w:r w:rsidRPr="002819E0">
        <w:t xml:space="preserve"> </w:t>
      </w:r>
      <w:r w:rsidRPr="001D0A34">
        <w:rPr>
          <w:rStyle w:val="StyleBoldUnderline"/>
          <w:u w:val="thick"/>
        </w:rPr>
        <w:t>economics</w:t>
      </w:r>
      <w:r w:rsidRPr="002819E0">
        <w:t>.</w:t>
      </w:r>
      <w:r>
        <w:t xml:space="preserve"> </w:t>
      </w:r>
      <w:r w:rsidRPr="002819E0">
        <w:t xml:space="preserve">In his classic treatise, Albert O. </w:t>
      </w:r>
      <w:r w:rsidRPr="001D0A34">
        <w:rPr>
          <w:rStyle w:val="StyleBoldUnderline"/>
          <w:u w:val="thick"/>
        </w:rPr>
        <w:t>Hirschman</w:t>
      </w:r>
      <w:r w:rsidRPr="002819E0">
        <w:t xml:space="preserve"> </w:t>
      </w:r>
      <w:r>
        <w:rPr>
          <w:sz w:val="12"/>
        </w:rPr>
        <w:t xml:space="preserve"> </w:t>
      </w:r>
      <w:r w:rsidRPr="002819E0">
        <w:rPr>
          <w:sz w:val="12"/>
        </w:rPr>
        <w:t xml:space="preserve"> </w:t>
      </w:r>
      <w:r w:rsidRPr="002819E0">
        <w:t xml:space="preserve">(1958) </w:t>
      </w:r>
      <w:r w:rsidRPr="001D0A34">
        <w:rPr>
          <w:rStyle w:val="StyleBoldUnderline"/>
          <w:u w:val="thick"/>
        </w:rPr>
        <w:t>classifies transport infrastructure</w:t>
      </w:r>
      <w:r w:rsidRPr="002819E0">
        <w:t xml:space="preserve"> systems </w:t>
      </w:r>
      <w:r w:rsidRPr="001D0A34">
        <w:rPr>
          <w:rStyle w:val="StyleBoldUnderline"/>
          <w:u w:val="thick"/>
        </w:rPr>
        <w:t>as “social overhead capital</w:t>
      </w:r>
      <w:r w:rsidRPr="002819E0">
        <w:t xml:space="preserve"> (SOC)” to distinguish it </w:t>
      </w:r>
      <w:r>
        <w:rPr>
          <w:sz w:val="12"/>
        </w:rPr>
        <w:t xml:space="preserve"> </w:t>
      </w:r>
      <w:r w:rsidRPr="002819E0">
        <w:rPr>
          <w:sz w:val="12"/>
        </w:rPr>
        <w:t xml:space="preserve"> </w:t>
      </w:r>
      <w:r w:rsidRPr="002819E0">
        <w:t xml:space="preserve">from the type of capital that is used directly by industry to produce their goods and services (e.g., </w:t>
      </w:r>
      <w:r>
        <w:rPr>
          <w:sz w:val="12"/>
        </w:rPr>
        <w:t xml:space="preserve"> </w:t>
      </w:r>
      <w:r w:rsidRPr="002819E0">
        <w:rPr>
          <w:sz w:val="12"/>
        </w:rPr>
        <w:t xml:space="preserve"> </w:t>
      </w:r>
      <w:r w:rsidRPr="002819E0">
        <w:t xml:space="preserve">plant and equipment), which he calls “directly productive assets (DPA).” </w:t>
      </w:r>
      <w:r>
        <w:rPr>
          <w:sz w:val="12"/>
        </w:rPr>
        <w:t xml:space="preserve"> </w:t>
      </w:r>
      <w:r w:rsidRPr="002819E0">
        <w:rPr>
          <w:sz w:val="12"/>
        </w:rPr>
        <w:t xml:space="preserve"> </w:t>
      </w:r>
      <w:r w:rsidRPr="002819E0">
        <w:t>1</w:t>
      </w:r>
      <w:r>
        <w:rPr>
          <w:sz w:val="12"/>
        </w:rPr>
        <w:t xml:space="preserve">  </w:t>
      </w:r>
      <w:r w:rsidRPr="002819E0">
        <w:t xml:space="preserve">Hirschman points to four </w:t>
      </w:r>
      <w:r>
        <w:rPr>
          <w:sz w:val="12"/>
        </w:rPr>
        <w:t xml:space="preserve"> </w:t>
      </w:r>
      <w:r w:rsidRPr="002819E0">
        <w:rPr>
          <w:sz w:val="12"/>
        </w:rPr>
        <w:t xml:space="preserve"> </w:t>
      </w:r>
      <w:r w:rsidRPr="002819E0">
        <w:t xml:space="preserve">characteristics that distinguish SOC from DPA: (1) SOC is basic to (and facilitates) a great variety of </w:t>
      </w:r>
      <w:r>
        <w:rPr>
          <w:sz w:val="12"/>
        </w:rPr>
        <w:t xml:space="preserve"> </w:t>
      </w:r>
      <w:r w:rsidRPr="002819E0">
        <w:rPr>
          <w:sz w:val="12"/>
        </w:rPr>
        <w:t xml:space="preserve"> </w:t>
      </w:r>
      <w:r w:rsidRPr="002819E0">
        <w:t xml:space="preserve">economic activities, (2) it is typically provided by the public sector or by regulated private agencies, </w:t>
      </w:r>
      <w:r>
        <w:rPr>
          <w:sz w:val="12"/>
        </w:rPr>
        <w:t xml:space="preserve"> </w:t>
      </w:r>
      <w:r w:rsidRPr="002819E0">
        <w:rPr>
          <w:sz w:val="12"/>
        </w:rPr>
        <w:t xml:space="preserve"> </w:t>
      </w:r>
      <w:r w:rsidRPr="002819E0">
        <w:t>(3)</w:t>
      </w:r>
      <w:r>
        <w:t xml:space="preserve"> </w:t>
      </w:r>
      <w:r w:rsidRPr="002819E0">
        <w:t>it cannot be imported, and (4) it is “lumpy” in the sense of technical indivisibilities.</w:t>
      </w:r>
      <w:r>
        <w:t xml:space="preserve"> </w:t>
      </w:r>
      <w:r w:rsidRPr="002819E0">
        <w:t xml:space="preserve">He also </w:t>
      </w:r>
      <w:r>
        <w:rPr>
          <w:sz w:val="12"/>
        </w:rPr>
        <w:t xml:space="preserve"> </w:t>
      </w:r>
      <w:r w:rsidRPr="002819E0">
        <w:rPr>
          <w:sz w:val="12"/>
        </w:rPr>
        <w:t xml:space="preserve"> </w:t>
      </w:r>
      <w:r w:rsidRPr="002819E0">
        <w:t>argues that the function of SOC investment is to “ignite” DPA, and that “</w:t>
      </w:r>
      <w:r w:rsidRPr="001D0A34">
        <w:rPr>
          <w:rStyle w:val="StyleBoldUnderline"/>
          <w:u w:val="thick"/>
        </w:rPr>
        <w:t>Investment in SOC is advocated</w:t>
      </w:r>
      <w:r w:rsidRPr="002819E0">
        <w:t xml:space="preserve"> not because of its direct effect on final output, but </w:t>
      </w:r>
      <w:r w:rsidRPr="001D0A34">
        <w:rPr>
          <w:rStyle w:val="StyleBoldUnderline"/>
          <w:u w:val="thick"/>
        </w:rPr>
        <w:t>because</w:t>
      </w:r>
      <w:r w:rsidRPr="002819E0">
        <w:t xml:space="preserve"> </w:t>
      </w:r>
      <w:r w:rsidRPr="001D0A34">
        <w:rPr>
          <w:rStyle w:val="StyleBoldUnderline"/>
          <w:u w:val="thick"/>
        </w:rPr>
        <w:t>it</w:t>
      </w:r>
      <w:r w:rsidRPr="002819E0">
        <w:t xml:space="preserve"> permits, and in fact, </w:t>
      </w:r>
      <w:r w:rsidRPr="001D0A34">
        <w:rPr>
          <w:rStyle w:val="StyleBoldUnderline"/>
          <w:u w:val="thick"/>
        </w:rPr>
        <w:t>invites, DPA to come in</w:t>
      </w:r>
      <w:r w:rsidRPr="002819E0">
        <w:t xml:space="preserve"> (page 84).”</w:t>
      </w:r>
      <w:r>
        <w:t xml:space="preserve"> A more modern treatment of these issues would frame in terms of the economic theory of partial public goods, or “clubs,” modified to include network theory.  </w:t>
      </w:r>
      <w:r w:rsidRPr="001D0A34">
        <w:rPr>
          <w:rStyle w:val="StyleBoldUnderline"/>
          <w:u w:val="thick"/>
        </w:rPr>
        <w:t>Roads and highways</w:t>
      </w:r>
      <w:r>
        <w:t xml:space="preserve">, </w:t>
      </w:r>
      <w:r w:rsidRPr="001D0A34">
        <w:rPr>
          <w:rStyle w:val="StyleBoldUnderline"/>
          <w:u w:val="thick"/>
        </w:rPr>
        <w:t>for example</w:t>
      </w:r>
      <w:r>
        <w:t xml:space="preserve">, are lumpy joint use networks with many different simultaneous users and uses.  Unlike “private good” DPA investments, the conditions for optimal provision involve the summation of benefits across the different users (“members of the club”), adjusted for congestion effects. Moreover, the </w:t>
      </w:r>
      <w:r w:rsidRPr="001D0A34">
        <w:rPr>
          <w:rStyle w:val="StyleBoldUnderline"/>
          <w:u w:val="thick"/>
        </w:rPr>
        <w:t>benefits associated with any one segment of the network</w:t>
      </w:r>
      <w:r>
        <w:t xml:space="preserve"> (or ‘mini-club’) </w:t>
      </w:r>
      <w:r w:rsidRPr="001D0A34">
        <w:rPr>
          <w:rStyle w:val="StyleBoldUnderline"/>
          <w:u w:val="thick"/>
        </w:rPr>
        <w:t>depend on</w:t>
      </w:r>
      <w:r>
        <w:t xml:space="preserve"> the size and configuration of </w:t>
      </w:r>
      <w:r w:rsidRPr="001D0A34">
        <w:rPr>
          <w:rStyle w:val="StyleBoldUnderline"/>
          <w:u w:val="thick"/>
        </w:rPr>
        <w:t>the entire network</w:t>
      </w:r>
      <w:r>
        <w:t xml:space="preserve">, and not just with that segment.  Spillover externalities between network segments are therefore potentially important.  So are Hirschman’s “igniting” effects, since the addition or expansion of key networks effects can have a magnified effect throughout the network. The example in the U.S. of the </w:t>
      </w:r>
      <w:r w:rsidRPr="001D0A34">
        <w:rPr>
          <w:rStyle w:val="StyleBoldUnderline"/>
          <w:u w:val="thick"/>
        </w:rPr>
        <w:t>intercontinental railroads</w:t>
      </w:r>
      <w:r>
        <w:t xml:space="preserve"> </w:t>
      </w:r>
      <w:r w:rsidRPr="001D0A34">
        <w:rPr>
          <w:rStyle w:val="StyleBoldUnderline"/>
          <w:u w:val="thick"/>
        </w:rPr>
        <w:t>which opened up</w:t>
      </w:r>
      <w:r>
        <w:t xml:space="preserve"> the western regions</w:t>
      </w:r>
    </w:p>
    <w:p w:rsidR="00123775" w:rsidRDefault="00123775" w:rsidP="00AF0DEC">
      <w:pPr>
        <w:pStyle w:val="Heading1"/>
        <w:ind w:left="-720" w:right="-720"/>
      </w:pPr>
      <w:bookmarkStart w:id="9" w:name="_Toc330631706"/>
      <w:r>
        <w:lastRenderedPageBreak/>
        <w:t>***“Transportation Infrastructure Investment” – Affirmative</w:t>
      </w:r>
      <w:bookmarkEnd w:id="9"/>
    </w:p>
    <w:p w:rsidR="007870D7" w:rsidRDefault="007870D7" w:rsidP="00AF0DEC">
      <w:pPr>
        <w:pStyle w:val="Heading3"/>
        <w:ind w:left="-720" w:right="-720"/>
      </w:pPr>
      <w:bookmarkStart w:id="10" w:name="_Toc330631707"/>
      <w:r>
        <w:lastRenderedPageBreak/>
        <w:t>“Transportation Infrastructure Investment” – General</w:t>
      </w:r>
      <w:r w:rsidR="00404234">
        <w:t xml:space="preserve"> (1/1)</w:t>
      </w:r>
      <w:bookmarkEnd w:id="10"/>
    </w:p>
    <w:p w:rsidR="007870D7" w:rsidRDefault="007870D7" w:rsidP="00AF0DEC">
      <w:pPr>
        <w:pStyle w:val="Heading4"/>
        <w:ind w:left="-720" w:right="-720"/>
      </w:pPr>
      <w:r>
        <w:t>(  ) Transportation Infrastructure Investment involves the purchase and construction of facilities</w:t>
      </w:r>
    </w:p>
    <w:p w:rsidR="007870D7" w:rsidRDefault="007870D7" w:rsidP="00AF0DEC">
      <w:pPr>
        <w:pStyle w:val="Nothing"/>
        <w:ind w:left="-720" w:right="-720"/>
        <w:jc w:val="left"/>
      </w:pPr>
      <w:r w:rsidRPr="003715F4">
        <w:rPr>
          <w:rStyle w:val="Author-Date"/>
        </w:rPr>
        <w:t xml:space="preserve">Department of Transportation 03 </w:t>
      </w:r>
      <w:r>
        <w:t>(U.S. Department of Transportation, Bureau of Transportation Statistics, "Transportation Investment-Concepts, Data and Analysis," draft, compiled based on data from U.S. Department of Commerce (USDOC), Bureau of Economic Analysis (BEA), "Fixed Assets and Consumer Durables," and personal communications with BEA; and USDOC, U.S. Census Bureau, "Value of Construction Put in Place Statistics," Detailed Construction Expenditure Tables, available at http://www.census. gov, as of February 2003. http://www.bts.gov/publications/transportation_statistics_annual_report/2003/html/chapter_02/figure_109.html )</w:t>
      </w:r>
    </w:p>
    <w:p w:rsidR="007870D7" w:rsidRPr="007870D7" w:rsidRDefault="007870D7" w:rsidP="00AF0DEC">
      <w:pPr>
        <w:pStyle w:val="Nothing"/>
        <w:tabs>
          <w:tab w:val="left" w:pos="3495"/>
        </w:tabs>
        <w:ind w:left="-720" w:right="-720"/>
      </w:pPr>
      <w:r w:rsidRPr="003715F4">
        <w:rPr>
          <w:rStyle w:val="DebateUnderline"/>
        </w:rPr>
        <w:t>Investment in transportation infrastructure includes the purchase or construction value of transportation facilities and structures.</w:t>
      </w:r>
      <w:r>
        <w:t xml:space="preserve"> Data on state and local transportation investment are not available separately. For rail infrastructure, only state and local investment from 1993 to 2000 are included. Government investment in pipeline infrastructure and federal investment spending on railroads are not covered due to lack of data. Investment in rolling stock consists of government outlays for motor vehicles only. Government spending on other rolling stocks (e.g., aircrafts, vessels, and boats) and other machinery and equipment used by federal, state, and local DOTs are not counted in the estimates due to lack of data. All dollar amounts are expressed in chained 1996 dollars, unless otherwise specified. Current dollar amounts (which are available in appendix B of this report</w:t>
      </w:r>
    </w:p>
    <w:p w:rsidR="00123775" w:rsidRDefault="007870D7" w:rsidP="00AF0DEC">
      <w:pPr>
        <w:pStyle w:val="Heading3"/>
        <w:ind w:left="-720" w:right="-720"/>
      </w:pPr>
      <w:r>
        <w:lastRenderedPageBreak/>
        <w:t xml:space="preserve">    </w:t>
      </w:r>
      <w:bookmarkStart w:id="11" w:name="_Toc330631708"/>
      <w:r w:rsidR="00123775">
        <w:t>AT//Must be PPP</w:t>
      </w:r>
      <w:r w:rsidR="008043AA">
        <w:t xml:space="preserve"> (1/1)</w:t>
      </w:r>
      <w:bookmarkEnd w:id="11"/>
    </w:p>
    <w:p w:rsidR="00123775" w:rsidRDefault="00123775" w:rsidP="00AF0DEC">
      <w:pPr>
        <w:pStyle w:val="Heading4"/>
        <w:ind w:left="-720" w:right="-720"/>
        <w:rPr>
          <w:u w:val="single"/>
        </w:rPr>
      </w:pPr>
      <w:r>
        <w:t xml:space="preserve">(  ) Infrastructure investment is </w:t>
      </w:r>
      <w:r>
        <w:rPr>
          <w:u w:val="single"/>
        </w:rPr>
        <w:t>explicitly defined</w:t>
      </w:r>
      <w:r>
        <w:t xml:space="preserve"> as </w:t>
      </w:r>
      <w:r>
        <w:rPr>
          <w:u w:val="single"/>
        </w:rPr>
        <w:t>solely government funded</w:t>
      </w:r>
    </w:p>
    <w:p w:rsidR="00123775" w:rsidRPr="00123775" w:rsidRDefault="00123775" w:rsidP="00AF0DEC">
      <w:pPr>
        <w:pStyle w:val="Nothing"/>
        <w:ind w:left="-720" w:right="-720"/>
        <w:rPr>
          <w:rStyle w:val="StyleStyleBold12pt"/>
        </w:rPr>
      </w:pPr>
      <w:r w:rsidRPr="00123775">
        <w:rPr>
          <w:rStyle w:val="StyleStyleBold12pt"/>
        </w:rPr>
        <w:t>EPA 9</w:t>
      </w:r>
    </w:p>
    <w:p w:rsidR="00123775" w:rsidRDefault="00123775" w:rsidP="00AF0DEC">
      <w:pPr>
        <w:pStyle w:val="Nothing"/>
        <w:ind w:left="-720" w:right="-720"/>
      </w:pPr>
      <w:r>
        <w:t xml:space="preserve">(U.S. Environmental Protection Agency – Office of Grants and Debarment, “Definition of “Infrastructure” for Purposes of the American Recovery and Reinvestment Act of 2009”, 5-8, </w:t>
      </w:r>
      <w:hyperlink r:id="rId13" w:history="1">
        <w:r w:rsidRPr="00651B70">
          <w:rPr>
            <w:rStyle w:val="Hyperlink"/>
          </w:rPr>
          <w:t>http://www.epa.gov/ogd/forms/Definition_of_Infrastructure_for_ARRA.pdf</w:t>
        </w:r>
      </w:hyperlink>
      <w:r>
        <w:t>)</w:t>
      </w:r>
    </w:p>
    <w:p w:rsidR="00123775" w:rsidRDefault="00123775" w:rsidP="00AF0DEC">
      <w:pPr>
        <w:ind w:left="-720" w:right="-720"/>
      </w:pPr>
      <w:r w:rsidRPr="00891C65">
        <w:rPr>
          <w:rStyle w:val="DebateUnderline"/>
        </w:rPr>
        <w:t xml:space="preserve">EPA does not consider remediation </w:t>
      </w:r>
      <w:r w:rsidRPr="0078207E">
        <w:rPr>
          <w:rStyle w:val="DebateUnderline"/>
        </w:rPr>
        <w:t>activities conducted with</w:t>
      </w:r>
      <w:r>
        <w:t xml:space="preserve"> Brownfields supplemental </w:t>
      </w:r>
      <w:r w:rsidRPr="0078207E">
        <w:rPr>
          <w:rStyle w:val="DebateUnderline"/>
        </w:rPr>
        <w:t>funds by</w:t>
      </w:r>
      <w:r>
        <w:t xml:space="preserve"> tribes, private sector developers, non-profit organizations (except non-profit  organizations that are councils of governments or regional or interstate governmental  entities per 40 CFR 31.3 Local government) or other </w:t>
      </w:r>
      <w:r w:rsidRPr="0078207E">
        <w:rPr>
          <w:rStyle w:val="DebateUnderline"/>
        </w:rPr>
        <w:t>non-governmental borrowers o</w:t>
      </w:r>
      <w:r>
        <w:rPr>
          <w:rStyle w:val="DebateUnderline"/>
        </w:rPr>
        <w:t xml:space="preserve">r </w:t>
      </w:r>
      <w:r w:rsidRPr="0078207E">
        <w:rPr>
          <w:rStyle w:val="DebateUnderline"/>
        </w:rPr>
        <w:t>subgrantees to be infrastructure investments</w:t>
      </w:r>
      <w:r>
        <w:t xml:space="preserve"> for the purposes of the certification and  reporting requirements.</w:t>
      </w:r>
    </w:p>
    <w:p w:rsidR="00D92719" w:rsidRDefault="00D92719" w:rsidP="00AF0DEC">
      <w:pPr>
        <w:pStyle w:val="Heading4"/>
        <w:ind w:left="-720" w:right="-720"/>
      </w:pPr>
      <w:r>
        <w:t>(  ) Infrastructure investment doesn’t have to involve the private sector</w:t>
      </w:r>
    </w:p>
    <w:p w:rsidR="00D92719" w:rsidRPr="00D92719" w:rsidRDefault="00D92719" w:rsidP="00AF0DEC">
      <w:pPr>
        <w:pStyle w:val="Nothing"/>
        <w:ind w:left="-720" w:right="-720"/>
        <w:rPr>
          <w:rStyle w:val="StyleStyleBold12pt"/>
        </w:rPr>
      </w:pPr>
      <w:r w:rsidRPr="00D92719">
        <w:rPr>
          <w:rStyle w:val="StyleStyleBold12pt"/>
        </w:rPr>
        <w:t>DePonte 09</w:t>
      </w:r>
    </w:p>
    <w:p w:rsidR="00D92719" w:rsidRDefault="00D92719" w:rsidP="00AF0DEC">
      <w:pPr>
        <w:pStyle w:val="Nothing"/>
        <w:ind w:left="-720" w:right="-720"/>
      </w:pPr>
      <w:r>
        <w:t xml:space="preserve">(Kelly DePonte, head of research and due diligence at Probitas Partners, former managing director at Pacific Corporate Group, MBA @ UCLA and BA @ Stanford, “The Definitive Guide to Infrastructure Fundraising,” Edited by Michael Halford, SJ Berwin LLP, September 2009, Chapter 1: “What are infrastructure funds?”, p. 1, </w:t>
      </w:r>
      <w:hyperlink r:id="rId14" w:history="1">
        <w:r>
          <w:rPr>
            <w:rStyle w:val="Hyperlink"/>
          </w:rPr>
          <w:t>http://www.probitaspartners.com/pdfs/Chapter+1_DePonte+%282%29.pdf</w:t>
        </w:r>
      </w:hyperlink>
      <w:r>
        <w:t>)</w:t>
      </w:r>
    </w:p>
    <w:p w:rsidR="00D92719" w:rsidRDefault="00D92719" w:rsidP="00AF0DEC">
      <w:pPr>
        <w:pStyle w:val="Cards"/>
        <w:ind w:left="-720" w:right="-720"/>
      </w:pPr>
      <w:r w:rsidRPr="00544B34">
        <w:rPr>
          <w:rStyle w:val="DebateUnderline"/>
        </w:rPr>
        <w:t>Infrastructure investing</w:t>
      </w:r>
      <w:r>
        <w:t xml:space="preserve"> covers a wide range of different project types with different risk-return profiles. These investment </w:t>
      </w:r>
      <w:r w:rsidRPr="00544B34">
        <w:rPr>
          <w:rStyle w:val="DebateUnderline"/>
        </w:rPr>
        <w:t>opportunities are capital-intensive</w:t>
      </w:r>
      <w:r>
        <w:t xml:space="preserve"> and are </w:t>
      </w:r>
      <w:r w:rsidRPr="00520CF0">
        <w:rPr>
          <w:rStyle w:val="Emphasis"/>
        </w:rPr>
        <w:t>either</w:t>
      </w:r>
      <w:r w:rsidRPr="00194754">
        <w:rPr>
          <w:rStyle w:val="DebateUnderline"/>
        </w:rPr>
        <w:t xml:space="preserve"> in heavily regulated industries</w:t>
      </w:r>
      <w:r>
        <w:t xml:space="preserve"> (as with natural gas transmission) </w:t>
      </w:r>
      <w:r w:rsidRPr="00194754">
        <w:rPr>
          <w:rStyle w:val="DebateUnderline"/>
        </w:rPr>
        <w:t>or</w:t>
      </w:r>
      <w:r>
        <w:t xml:space="preserve"> are done under long-term concessions with public sector entities </w:t>
      </w:r>
      <w:r w:rsidRPr="00194754">
        <w:rPr>
          <w:rStyle w:val="DebateUnderline"/>
        </w:rPr>
        <w:t>through public private partnerships</w:t>
      </w:r>
      <w:r>
        <w:t xml:space="preserve"> (PPPs). Though most of the largest closed-end funds and publicly listed vehicles focused on infrastructure are diversified to some degree by project type and geography, it is useful to review in some detail the various sectors individually by project structure, industry sector and stage of development.</w:t>
      </w:r>
    </w:p>
    <w:p w:rsidR="00D92719" w:rsidRPr="00D92719" w:rsidRDefault="00D92719" w:rsidP="00AF0DEC">
      <w:pPr>
        <w:ind w:left="-720" w:right="-720"/>
      </w:pPr>
    </w:p>
    <w:p w:rsidR="000022F2" w:rsidRDefault="00D91687" w:rsidP="00AF0DEC">
      <w:pPr>
        <w:pStyle w:val="Heading1"/>
        <w:ind w:left="-720" w:right="-720"/>
      </w:pPr>
      <w:bookmarkStart w:id="12" w:name="_Toc328260171"/>
      <w:bookmarkStart w:id="13" w:name="_Toc330631709"/>
      <w:r>
        <w:lastRenderedPageBreak/>
        <w:t>***</w:t>
      </w:r>
      <w:r w:rsidR="00AA2A17">
        <w:t>“</w:t>
      </w:r>
      <w:r>
        <w:t>Transportation Infrastructure</w:t>
      </w:r>
      <w:r w:rsidR="00AA2A17">
        <w:t>” – Negative</w:t>
      </w:r>
      <w:bookmarkEnd w:id="12"/>
      <w:bookmarkEnd w:id="13"/>
    </w:p>
    <w:p w:rsidR="00D91687" w:rsidRDefault="008043AA" w:rsidP="00AF0DEC">
      <w:pPr>
        <w:pStyle w:val="Heading3"/>
        <w:ind w:left="-720" w:right="-720"/>
      </w:pPr>
      <w:bookmarkStart w:id="14" w:name="_Toc328260172"/>
      <w:bookmarkStart w:id="15" w:name="_Toc330631710"/>
      <w:r>
        <w:lastRenderedPageBreak/>
        <w:t xml:space="preserve">1NC – </w:t>
      </w:r>
      <w:r w:rsidR="00D91687">
        <w:t xml:space="preserve">Not </w:t>
      </w:r>
      <w:r>
        <w:t>Water/</w:t>
      </w:r>
      <w:r w:rsidR="00D91687">
        <w:t>Energy/Social/Communication Infrastructure</w:t>
      </w:r>
      <w:bookmarkEnd w:id="14"/>
      <w:r>
        <w:t xml:space="preserve"> (1/2)</w:t>
      </w:r>
      <w:bookmarkEnd w:id="15"/>
    </w:p>
    <w:p w:rsidR="00D91687" w:rsidRDefault="00D91687" w:rsidP="00AF0DEC">
      <w:pPr>
        <w:pStyle w:val="Heading4"/>
        <w:ind w:left="-720" w:right="-720"/>
      </w:pPr>
      <w:r>
        <w:t xml:space="preserve">(  ) Transportation infrastructure is highways, roads, bridges, intermodal transit, inland waterways, ports, aviation, and rail systems.  </w:t>
      </w:r>
    </w:p>
    <w:p w:rsidR="00D91687" w:rsidRPr="002125F3" w:rsidRDefault="00D91687" w:rsidP="00AF0DEC">
      <w:pPr>
        <w:ind w:left="-720" w:right="-720"/>
        <w:rPr>
          <w:b/>
        </w:rPr>
      </w:pPr>
      <w:r w:rsidRPr="002125F3">
        <w:rPr>
          <w:b/>
        </w:rPr>
        <w:t>Congress ‘11</w:t>
      </w:r>
    </w:p>
    <w:p w:rsidR="00D91687" w:rsidRPr="007E124D" w:rsidRDefault="00D91687" w:rsidP="00AF0DEC">
      <w:pPr>
        <w:ind w:left="-720" w:right="-720"/>
        <w:rPr>
          <w:sz w:val="18"/>
          <w:szCs w:val="18"/>
        </w:rPr>
      </w:pPr>
      <w:r w:rsidRPr="00D21C96">
        <w:rPr>
          <w:szCs w:val="20"/>
        </w:rPr>
        <w:t>[The US House of Representatives – the 112</w:t>
      </w:r>
      <w:r w:rsidRPr="007C4599">
        <w:rPr>
          <w:sz w:val="16"/>
          <w:vertAlign w:val="superscript"/>
        </w:rPr>
        <w:t>th</w:t>
      </w:r>
      <w:r w:rsidRPr="00D21C96">
        <w:rPr>
          <w:szCs w:val="20"/>
        </w:rPr>
        <w:t xml:space="preserve"> Congress of the United States. “HR 402 – National Infrastructure Development Bank Act of 2011” 1/24/11 </w:t>
      </w:r>
      <w:hyperlink r:id="rId15"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D21C96">
        <w:rPr>
          <w:szCs w:val="20"/>
        </w:rPr>
        <w:t xml:space="preserve">]  </w:t>
      </w:r>
    </w:p>
    <w:p w:rsidR="00D91687" w:rsidRPr="00D21C96" w:rsidRDefault="00D91687" w:rsidP="00AF0DEC">
      <w:pPr>
        <w:ind w:left="-720" w:right="-720"/>
        <w:rPr>
          <w:szCs w:val="20"/>
        </w:rPr>
      </w:pPr>
      <w:r w:rsidRPr="00D21C96">
        <w:rPr>
          <w:szCs w:val="20"/>
        </w:rPr>
        <w:t xml:space="preserve">(25) TRANSPORTATION INFRASTRUCTURE PROJECT- </w:t>
      </w:r>
      <w:r w:rsidRPr="001D0A34">
        <w:rPr>
          <w:rStyle w:val="StyleBoldUnderline"/>
          <w:u w:val="thick"/>
        </w:rPr>
        <w:t>The term ‘transportation infrastructure</w:t>
      </w:r>
      <w:r w:rsidRPr="00D21C96">
        <w:rPr>
          <w:szCs w:val="20"/>
        </w:rPr>
        <w:t xml:space="preserve"> project’ </w:t>
      </w:r>
      <w:r w:rsidRPr="001D0A34">
        <w:rPr>
          <w:rStyle w:val="StyleBoldUnderline"/>
          <w:u w:val="thick"/>
        </w:rPr>
        <w:t>means any project for the construction, maintenance, or enhancement of highways, roads, bridges, transit and intermodal systems, inland waterways, commercial ports, airports, high speed rail and freight rail systems</w:t>
      </w:r>
      <w:r w:rsidRPr="00D21C96">
        <w:rPr>
          <w:szCs w:val="20"/>
        </w:rPr>
        <w:t>.</w:t>
      </w:r>
    </w:p>
    <w:p w:rsidR="00174B0A" w:rsidRDefault="00174B0A" w:rsidP="00AF0DEC">
      <w:pPr>
        <w:pStyle w:val="Heading4"/>
        <w:ind w:left="-720" w:right="-720"/>
      </w:pPr>
      <w:r>
        <w:t>[Insert Link, or…]</w:t>
      </w:r>
    </w:p>
    <w:p w:rsidR="00D91687" w:rsidRDefault="00D91687" w:rsidP="00AF0DEC">
      <w:pPr>
        <w:pStyle w:val="Heading4"/>
        <w:ind w:left="-720" w:right="-720"/>
      </w:pPr>
      <w:r>
        <w:t xml:space="preserve">(  ) That’s distinct from </w:t>
      </w:r>
      <w:r w:rsidR="00F945C3">
        <w:t xml:space="preserve">water, energy, or social </w:t>
      </w:r>
      <w:r w:rsidR="00DE7B4B">
        <w:t>infrastructure</w:t>
      </w:r>
    </w:p>
    <w:p w:rsidR="00D91687" w:rsidRDefault="00D91687" w:rsidP="00AF0DEC">
      <w:pPr>
        <w:ind w:left="-720" w:right="-720"/>
        <w:rPr>
          <w:b/>
        </w:rPr>
      </w:pPr>
      <w:r>
        <w:rPr>
          <w:b/>
        </w:rPr>
        <w:t>Heintz ‘9</w:t>
      </w:r>
    </w:p>
    <w:p w:rsidR="00D91687" w:rsidRPr="002E2CD9" w:rsidRDefault="00D91687" w:rsidP="00AF0DEC">
      <w:pPr>
        <w:ind w:left="-720" w:right="-720"/>
        <w:rPr>
          <w:sz w:val="16"/>
        </w:rPr>
      </w:pPr>
      <w:r w:rsidRPr="002E2CD9">
        <w:rPr>
          <w:sz w:val="16"/>
        </w:rPr>
        <w:t>(James, Associate Research Professor and Associate Director – Political Economy Research Institute, et al., “How Infrastructure Investments Support the U.S. Economy: Employment, Productivity and Growth”, January, http://americanmanufacturing.org/files/peri_aam_finaljan16_new.pdf)</w:t>
      </w:r>
    </w:p>
    <w:p w:rsidR="008043AA" w:rsidRDefault="00D91687" w:rsidP="00AF0DEC">
      <w:pPr>
        <w:ind w:left="-720" w:right="-720"/>
        <w:rPr>
          <w:szCs w:val="20"/>
        </w:rPr>
      </w:pPr>
      <w:r w:rsidRPr="00D21C96">
        <w:rPr>
          <w:szCs w:val="20"/>
        </w:rPr>
        <w:t xml:space="preserve">II. ASSESSMENT OF INFRASTRUCTURE NEEDS FOR THE U.S. In the previous section we looked at trends and patterns of public investment since 1950. </w:t>
      </w:r>
      <w:r w:rsidRPr="001D0A34">
        <w:rPr>
          <w:rStyle w:val="StyleBoldUnderline"/>
          <w:u w:val="thick"/>
        </w:rPr>
        <w:t>We now examine</w:t>
      </w:r>
      <w:r w:rsidRPr="00D21C96">
        <w:rPr>
          <w:szCs w:val="20"/>
        </w:rPr>
        <w:t xml:space="preserve"> what levels of </w:t>
      </w:r>
      <w:r w:rsidRPr="001D0A34">
        <w:rPr>
          <w:rStyle w:val="StyleBoldUnderline"/>
          <w:u w:val="thick"/>
        </w:rPr>
        <w:t>infrastructure investment</w:t>
      </w:r>
      <w:r w:rsidRPr="00D21C96">
        <w:rPr>
          <w:szCs w:val="20"/>
        </w:rP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 In this section </w:t>
      </w:r>
      <w:r w:rsidRPr="001D0A34">
        <w:rPr>
          <w:rStyle w:val="StyleBoldUnderline"/>
          <w:u w:val="thick"/>
        </w:rPr>
        <w:t xml:space="preserve">we focus on </w:t>
      </w:r>
      <w:r w:rsidRPr="00520CF0">
        <w:rPr>
          <w:rStyle w:val="Emphasis"/>
        </w:rPr>
        <w:t>four broad categories</w:t>
      </w:r>
      <w:r w:rsidRPr="001D0A34">
        <w:rPr>
          <w:rStyle w:val="StyleBoldUnderline"/>
          <w:u w:val="thick"/>
        </w:rPr>
        <w:t xml:space="preserve"> of infrastructure and specific areas of investment within each category. The infrastructure categories are: 1. </w:t>
      </w:r>
      <w:r w:rsidRPr="00520CF0">
        <w:rPr>
          <w:rStyle w:val="Emphasis"/>
        </w:rPr>
        <w:t>Transportation</w:t>
      </w:r>
      <w:r w:rsidRPr="001D0A34">
        <w:rPr>
          <w:rStyle w:val="StyleBoldUnderline"/>
          <w:u w:val="thick"/>
        </w:rPr>
        <w:t>: the road system; railroads; aviation; mass transit; and inland waterways and levees; 2. Public school buildings; 3. Water infrastructure: drinking water, wastewater, and dams</w:t>
      </w:r>
      <w:r w:rsidRPr="00D21C96">
        <w:rPr>
          <w:szCs w:val="20"/>
        </w:rPr>
        <w:t xml:space="preserve">; </w:t>
      </w:r>
      <w:r w:rsidRPr="001D0A34">
        <w:rPr>
          <w:rStyle w:val="StyleBoldUnderline"/>
          <w:u w:val="thick"/>
        </w:rPr>
        <w:t>4. Energy: electrical transmission, through all sources, including renewables, and natural gas pipeline construction</w:t>
      </w:r>
      <w:r w:rsidRPr="00D21C96">
        <w:rPr>
          <w:szCs w:val="20"/>
        </w:rPr>
        <w:t xml:space="preserve">. These categories constitute the most important components of U.S. economic infrastructure. In addition, public schools represent one of the most important pillars of the country’s social infrastructure, one with important implications for the long-run productivity of the economy’s human resources. Taken together, we capture the most important assets that collectively reflect the state of the nation’s infrastructure. In this section, we examine each of these areas in turn and then pull the information together to provide a more complete picture of infrastructure needs. </w:t>
      </w:r>
      <w:r w:rsidRPr="001D0A34">
        <w:rPr>
          <w:rStyle w:val="StyleBoldUnderline"/>
          <w:u w:val="thick"/>
        </w:rPr>
        <w:t xml:space="preserve">Transportation Highways, Roads and Bridges </w:t>
      </w:r>
      <w:r w:rsidRPr="00D21C96">
        <w:rPr>
          <w:szCs w:val="20"/>
        </w:rPr>
        <w:t xml:space="preserve">The nation’s highways, roads, and bridges constitute the single most important transportation system for the U.S. population and economy. According to the Federal Highway Administration, the U.S. maintains 4 million miles of roads and nearly 600,000 bridges (Department of Transportation, 2006). In dollar terms, the Bureau of Economic Analysis estimates that the current value of public assets in road infrastructure totals $2.6 trillion. The Department of Transportation periodically evaluates the condition of the country’s roads, bridges, and transit systems in its report Status of the Nation’s Highways, Bridges, and Transit. According to the most report, 85 percent of roads are in ‘acceptable condition’ but only 44 percent were deemed to be in ‘good condition’. In 2004, 26.7 percent of bridges were considered to be structurally deficient and 13.6 percent were ‘functionally obsolete.’ The cost to maintain the U.S. road system in its current condition is estimated to be $78.8 billion a year. Current levels of annual investment are around $70.3 billion, a gap of $8.5 billion. The Department of Transportation has conducted research into the level of investment needed to minimize the costs associated with prolonged travel times, vehicle damage, accidents, and excessive emissions. Bringing the system up to this high-quality standard would require annual investment of $131.7 billion, an increase of $61.4 billion over current levels (Department of Transportation, 2006). </w:t>
      </w:r>
      <w:r w:rsidRPr="001D0A34">
        <w:rPr>
          <w:rStyle w:val="StyleBoldUnderline"/>
          <w:u w:val="thick"/>
        </w:rPr>
        <w:t xml:space="preserve">Freight and intercity rail </w:t>
      </w:r>
      <w:r w:rsidRPr="00D21C96">
        <w:rPr>
          <w:szCs w:val="20"/>
        </w:rPr>
        <w:t>By 2035, demand for freight rail transportation is expected to double (AAR, 2007). Maintaining adequate infrastructure is essential if freight rail is to continue to provide a more environmentally benign alternative to long-distance trucking. Intercity passenger rail, mostly on trains operated by Amtrak, currently links over 500 cities nationwide and provides a viable alternative to air and road transport (Department of Transportation, 2007). Insufficient capital investment in freight and intercity rail would compromise the future contributions of railroads to the U.S. economy. In turn, these investment gaps would slow down the transition to a clean-energy economy. Unlike road transportation, rail infrastructure is largely financed by private companies. Since the railroads were deregulated in the late 1970s, securing the funds for ongoing capital improvements has been a challenge. It is unclear to what extent railroad companies will be able to finance future fixed capital requirements from ongoing revenues (ASCE, 2005). If railroads cannot finance sufficient capital improvements, the growth in demand for rail services would shift onto the road system—increasing congestion, road maintenance costs, as well as increasing greenhouse gas emissions. A recent study by the Association of American Railroads projects that infrastructure investment of $148 billion is required in the next 28 years to be able to meet the projected level of demand (AAR, 2007). This translates into a capital investment need of $5.3 billion per year. The American Society of Civil Engineers estimates that investment needs of freight rail and intercity systems would total $12-13 billion a year over the next 20 years (ASCE, 2005). However, this estimate includes investments that would have taken place anyway, given historical trends.</w:t>
      </w:r>
    </w:p>
    <w:p w:rsidR="008043AA" w:rsidRDefault="008043AA" w:rsidP="00AF0DEC">
      <w:pPr>
        <w:pStyle w:val="Heading3"/>
        <w:ind w:left="-720" w:right="-720"/>
      </w:pPr>
      <w:bookmarkStart w:id="16" w:name="_Toc330631711"/>
      <w:r>
        <w:lastRenderedPageBreak/>
        <w:t>1NC – Not Water/Energy/Social/Communication Infrastructure (2/2)</w:t>
      </w:r>
      <w:bookmarkEnd w:id="16"/>
    </w:p>
    <w:p w:rsidR="008043AA" w:rsidRPr="008043AA" w:rsidRDefault="008043AA" w:rsidP="00AF0DEC">
      <w:pPr>
        <w:ind w:left="-720" w:right="-720"/>
        <w:rPr>
          <w:rStyle w:val="StyleStyleBold12pt"/>
        </w:rPr>
      </w:pPr>
      <w:r>
        <w:rPr>
          <w:rStyle w:val="StyleStyleBold12pt"/>
        </w:rPr>
        <w:t>Heintz Continues, No Text Deleted…</w:t>
      </w:r>
    </w:p>
    <w:p w:rsidR="00D91687" w:rsidRPr="00D21C96" w:rsidRDefault="00D91687" w:rsidP="00AF0DEC">
      <w:pPr>
        <w:ind w:left="-720" w:right="-720"/>
        <w:rPr>
          <w:szCs w:val="20"/>
        </w:rPr>
      </w:pPr>
      <w:r w:rsidRPr="00D21C96">
        <w:rPr>
          <w:szCs w:val="20"/>
        </w:rPr>
        <w:t xml:space="preserve">Therefore, we use the $5.3 billion figure as the best available estimate of the need for additional rail infrastructure in the future. </w:t>
      </w:r>
      <w:r w:rsidRPr="001D0A34">
        <w:rPr>
          <w:rStyle w:val="StyleBoldUnderline"/>
          <w:u w:val="thick"/>
        </w:rPr>
        <w:t xml:space="preserve">Aviation </w:t>
      </w:r>
      <w:r w:rsidRPr="00D21C96">
        <w:rPr>
          <w:szCs w:val="20"/>
        </w:rPr>
        <w:t xml:space="preserve">According to forecasts compiled by the Federal Aviation Administration, the number of passengers flying on commercial airlines is expected to increases at an annual rate of 3.0 percent a year from 2008 to 2025 (FAA, 2008). By the end of this period, annual passenger travel is expected to reach 1.3 billion. This increase in volume will require capital investments in airport capacity and air traffic control systems if congestion and delays are to be minimized and passenger safety maintained. Updating the traffic control system has been ongoing since the mid-1980s, but the process has taken longer and required more investment than initially thought (ASCE, 2005). According to the results of a survey administered to the nation’s 100 largest airports by the Airports Council International (North American branch), annual capital investment needs over the period 2007-2011 total $17.5 billion (ACI, 2007). This represents a $3.2 billion increase over the assessment of annual investment needs from 2005 to 2009. The FAA estimates the shortfall in investment funds available to be somewhat lower: $1 billion per year from 2006-2011, based on airport master plans and ACI estimates (GAO, 2007). However, neither set of estimates include capital investment for security improvements and air traffic control systems, as documented by the ASCE (2005). Therefore, we use $3.2 billion a year in additional infrastructure as a reasonable estimate of investment needs in the absence of more comprehensive data. </w:t>
      </w:r>
      <w:r w:rsidRPr="001D0A34">
        <w:rPr>
          <w:rStyle w:val="StyleBoldUnderline"/>
          <w:u w:val="thick"/>
        </w:rPr>
        <w:t xml:space="preserve">Mass transit </w:t>
      </w:r>
      <w:r w:rsidRPr="00D21C96">
        <w:rPr>
          <w:szCs w:val="20"/>
        </w:rPr>
        <w:t xml:space="preserve">Increased usage of public transportation is one of the most efficient ways to promote energy conservation in the United States. It is therefore a positive development that public transportation has been growing steadily in recent years. The increase in demand for public transportation accelerated sharply over 2007-08, as gas prices at the pump rose as high as $4.00 a gallon. But more generally, over the decade 1996-2005, passenger miles traveled with various forms of public transportation increased by over 20 percent (Department of Transportation, 2007) and usage is expected to rise faster in the future. Capital investments in transit have increased in recent years, particularly at the state and local level (Department of Transportation, 2006). Despite these improvements, public investment must increase further if the transit system is to be maintained, and beyond this, if public transportation is to become an increasingly significant means of promoting energy conservation. According to the 2006 Status of the Nation’s Highways, Bridges, and Transit, transit investments must total $15.8 billion a year just to maintain the current operating system. This would represent an increase of $3.2 billion a year over current levels. But to meet government operational and performance targets by 2024, annual investments must grow to $21.8 billion, requiring an additional $9.2 billion. </w:t>
      </w:r>
      <w:r w:rsidRPr="001D0A34">
        <w:rPr>
          <w:rStyle w:val="StyleBoldUnderline"/>
          <w:u w:val="thick"/>
        </w:rPr>
        <w:t xml:space="preserve">Inland waterways and levees </w:t>
      </w:r>
      <w:r w:rsidRPr="00D21C96">
        <w:rPr>
          <w:szCs w:val="20"/>
        </w:rPr>
        <w:t>Approximately 2.6 billion short tons of commodities are transported on U.S. navigable waterways each year—an extremely cost-efficient transportation system (Army Corps of Engineers, 2005). The Army Corps of Engineers maintains and operates the inland waterway system which includes 257 lock systems nationwide, the average age of which is 55 years. According to the American Society of Civil Engineers, by 2020 80 percent of the lock systems will be functionally obsolete without new infrastructure investments (ASCE, 2005). The estimated cost of updating all the lock systems is $125 billion. In addition, the Army Corps of Engineers assess the state of the nation’s levees and flood control systems, amounting to 2,000 levees totaling 13,000 miles, which include projects built and maintained by the Corps of Engineers; projects built by the Corps of Engineers and subsequently transferred to a local owner to maintain; and projects built by local communities. In 2007, the Corps identified 122 levees, across the country, which are in need of additional maintenance and repair.4 The investment needed to update the lock system combined with an additional $30 billion to improve the nation’s levees would total $155 billion, or about $6.2 billion annually over the next 25 years.</w:t>
      </w:r>
    </w:p>
    <w:p w:rsidR="00D91687" w:rsidRDefault="00D91687" w:rsidP="00AF0DEC">
      <w:pPr>
        <w:pStyle w:val="Heading4"/>
        <w:ind w:left="-720" w:right="-720"/>
      </w:pPr>
      <w:r>
        <w:t xml:space="preserve">Vote negative for limits and ground – other forms of infrastructure like (whatever the aff does) self-evidently explode the topic and require a </w:t>
      </w:r>
      <w:r w:rsidR="007F4B62">
        <w:t xml:space="preserve">different and unrelated set of negative arguments – rejecting the plan is necessary to preserve a manageable negative research burden and preserve competitive equity. </w:t>
      </w:r>
    </w:p>
    <w:p w:rsidR="00257EF7" w:rsidRDefault="00257EF7" w:rsidP="00AF0DEC">
      <w:pPr>
        <w:pStyle w:val="Heading3"/>
        <w:ind w:left="-720" w:right="-720"/>
      </w:pPr>
      <w:r>
        <w:lastRenderedPageBreak/>
        <w:t xml:space="preserve">    </w:t>
      </w:r>
      <w:bookmarkStart w:id="17" w:name="_Toc328260173"/>
      <w:bookmarkStart w:id="18" w:name="_Toc330631712"/>
      <w:r>
        <w:t xml:space="preserve">Ext. </w:t>
      </w:r>
      <w:r w:rsidR="00725E27">
        <w:t>“TI”</w:t>
      </w:r>
      <w:r>
        <w:t xml:space="preserve"> Excludes Other Forms</w:t>
      </w:r>
      <w:r w:rsidR="003212A1">
        <w:t xml:space="preserve"> (General)</w:t>
      </w:r>
      <w:bookmarkEnd w:id="17"/>
      <w:r w:rsidR="008043AA">
        <w:t xml:space="preserve"> (1</w:t>
      </w:r>
      <w:r w:rsidR="009B1F40">
        <w:t>/4)</w:t>
      </w:r>
      <w:bookmarkEnd w:id="18"/>
    </w:p>
    <w:p w:rsidR="007B30BC" w:rsidRDefault="007B30BC" w:rsidP="00AF0DEC">
      <w:pPr>
        <w:pStyle w:val="Heading4"/>
        <w:ind w:left="-720" w:right="-720"/>
      </w:pPr>
      <w:r>
        <w:t xml:space="preserve">(  ) Energy and water are </w:t>
      </w:r>
      <w:r w:rsidRPr="00564CA2">
        <w:rPr>
          <w:u w:val="single"/>
        </w:rPr>
        <w:t>distinct categories</w:t>
      </w:r>
      <w:r>
        <w:t xml:space="preserve"> --- “transportation” is limited to roads, bridges, waterways, ports, air and rail</w:t>
      </w:r>
    </w:p>
    <w:p w:rsidR="002E2CD9" w:rsidRDefault="007B30BC" w:rsidP="00AF0DEC">
      <w:pPr>
        <w:ind w:left="-720" w:right="-720"/>
      </w:pPr>
      <w:r w:rsidRPr="0012316B">
        <w:rPr>
          <w:rStyle w:val="StyleStyleBold12pt"/>
        </w:rPr>
        <w:t>Chapman 11</w:t>
      </w:r>
      <w:r>
        <w:t xml:space="preserve"> </w:t>
      </w:r>
    </w:p>
    <w:p w:rsidR="007B30BC" w:rsidRPr="002E2CD9" w:rsidRDefault="007B30BC" w:rsidP="00AF0DEC">
      <w:pPr>
        <w:ind w:left="-720" w:right="-720"/>
        <w:rPr>
          <w:sz w:val="16"/>
        </w:rPr>
      </w:pPr>
      <w:r w:rsidRPr="002E2CD9">
        <w:rPr>
          <w:sz w:val="16"/>
        </w:rPr>
        <w:t>(Chapman and Cutler LLP, “The American Jobs Act and Its Impact on a National Infrastructure Bank”, Client Alert, 9-29, http://www.chapman.com/media/news/media.1081.pdf)</w:t>
      </w:r>
    </w:p>
    <w:p w:rsidR="007B30BC" w:rsidRPr="00D21C96" w:rsidRDefault="007B30BC" w:rsidP="00AF0DEC">
      <w:pPr>
        <w:ind w:left="-720" w:right="-720"/>
        <w:rPr>
          <w:szCs w:val="20"/>
        </w:rPr>
      </w:pPr>
      <w:r w:rsidRPr="001D0A34">
        <w:rPr>
          <w:rStyle w:val="StyleBoldUnderline"/>
          <w:u w:val="thick"/>
        </w:rPr>
        <w:t>Eligibility</w:t>
      </w:r>
      <w:r w:rsidRPr="00D21C96">
        <w:rPr>
          <w:szCs w:val="20"/>
        </w:rPr>
        <w:t xml:space="preserve"> for financial assistance must be demonstrated to the satisfaction of AIFA</w:t>
      </w:r>
      <w:r w:rsidRPr="002E2CD9">
        <w:rPr>
          <w:rFonts w:ascii="Arial" w:hAnsi="Arial" w:cs="Arial"/>
          <w:sz w:val="16"/>
        </w:rPr>
        <w:t>ʼ</w:t>
      </w:r>
      <w:r w:rsidRPr="00D21C96">
        <w:rPr>
          <w:szCs w:val="20"/>
        </w:rPr>
        <w:t>s Board of Directors. Generally, the applicant</w:t>
      </w:r>
      <w:r w:rsidRPr="002E2CD9">
        <w:rPr>
          <w:rFonts w:ascii="Arial" w:hAnsi="Arial" w:cs="Arial"/>
          <w:sz w:val="16"/>
        </w:rPr>
        <w:t>ʼ</w:t>
      </w:r>
      <w:r w:rsidRPr="00D21C96">
        <w:rPr>
          <w:szCs w:val="20"/>
        </w:rPr>
        <w:t xml:space="preserve">s request </w:t>
      </w:r>
      <w:r w:rsidRPr="001D0A34">
        <w:rPr>
          <w:rStyle w:val="StyleBoldUnderline"/>
          <w:u w:val="thick"/>
        </w:rPr>
        <w:t>must meet the Actʼs definition of a transportation infrastructure project</w:t>
      </w:r>
      <w:r w:rsidRPr="00D21C96">
        <w:rPr>
          <w:szCs w:val="20"/>
        </w:rPr>
        <w:t xml:space="preserve">, water infrastructure project, or energy infrastructure project. To be eligible, the project must have costs that are reasonably anticipated to equal or exceed $100 million. However, rural infrastructure projects need only have costs that are reasonably anticipated to equal or exceed $25 million. -- </w:t>
      </w:r>
      <w:r w:rsidRPr="00520CF0">
        <w:rPr>
          <w:rStyle w:val="Emphasis"/>
        </w:rPr>
        <w:t>Transportation Infrastructure</w:t>
      </w:r>
      <w:r w:rsidRPr="001D0A34">
        <w:rPr>
          <w:rStyle w:val="StyleBoldUnderline"/>
          <w:u w:val="thick"/>
        </w:rPr>
        <w:t>: includes</w:t>
      </w:r>
      <w:r w:rsidRPr="00D21C96">
        <w:rPr>
          <w:szCs w:val="20"/>
        </w:rPr>
        <w:t xml:space="preserve"> the </w:t>
      </w:r>
      <w:r w:rsidRPr="001D0A34">
        <w:rPr>
          <w:rStyle w:val="StyleBoldUnderline"/>
          <w:u w:val="thick"/>
        </w:rPr>
        <w:t>construction, alteration, or repair</w:t>
      </w:r>
      <w:r w:rsidRPr="00D21C96">
        <w:rPr>
          <w:szCs w:val="20"/>
        </w:rPr>
        <w:t xml:space="preserve">, including the facilitation of intermodal transit, </w:t>
      </w:r>
      <w:r w:rsidRPr="001D0A34">
        <w:rPr>
          <w:rStyle w:val="StyleBoldUnderline"/>
          <w:u w:val="thick"/>
        </w:rPr>
        <w:t xml:space="preserve">of the following subsectors: </w:t>
      </w:r>
      <w:r w:rsidRPr="00D21C96">
        <w:rPr>
          <w:szCs w:val="20"/>
        </w:rPr>
        <w:t xml:space="preserve">o </w:t>
      </w:r>
      <w:r w:rsidRPr="001D0A34">
        <w:rPr>
          <w:rStyle w:val="StyleBoldUnderline"/>
          <w:u w:val="thick"/>
        </w:rPr>
        <w:t>Highways or roads</w:t>
      </w:r>
      <w:r w:rsidRPr="00D21C96">
        <w:rPr>
          <w:szCs w:val="20"/>
        </w:rPr>
        <w:t xml:space="preserve"> o </w:t>
      </w:r>
      <w:r w:rsidRPr="001D0A34">
        <w:rPr>
          <w:rStyle w:val="StyleBoldUnderline"/>
          <w:u w:val="thick"/>
        </w:rPr>
        <w:t>Bridges</w:t>
      </w:r>
      <w:r w:rsidRPr="00D21C96">
        <w:rPr>
          <w:szCs w:val="20"/>
        </w:rPr>
        <w:t xml:space="preserve"> o </w:t>
      </w:r>
      <w:r w:rsidRPr="001D0A34">
        <w:rPr>
          <w:rStyle w:val="StyleBoldUnderline"/>
          <w:u w:val="thick"/>
        </w:rPr>
        <w:t>Mass transit</w:t>
      </w:r>
      <w:r w:rsidRPr="00D21C96">
        <w:rPr>
          <w:szCs w:val="20"/>
        </w:rPr>
        <w:t xml:space="preserve"> o </w:t>
      </w:r>
      <w:r w:rsidRPr="001D0A34">
        <w:rPr>
          <w:rStyle w:val="StyleBoldUnderline"/>
          <w:u w:val="thick"/>
        </w:rPr>
        <w:t>Inland waterways</w:t>
      </w:r>
      <w:r w:rsidRPr="00D21C96">
        <w:rPr>
          <w:szCs w:val="20"/>
        </w:rPr>
        <w:t xml:space="preserve"> o Commercial </w:t>
      </w:r>
      <w:r w:rsidRPr="001D0A34">
        <w:rPr>
          <w:rStyle w:val="StyleBoldUnderline"/>
          <w:u w:val="thick"/>
        </w:rPr>
        <w:t>ports</w:t>
      </w:r>
      <w:r w:rsidRPr="00D21C96">
        <w:rPr>
          <w:szCs w:val="20"/>
        </w:rPr>
        <w:t xml:space="preserve"> o </w:t>
      </w:r>
      <w:r w:rsidRPr="001D0A34">
        <w:rPr>
          <w:rStyle w:val="StyleBoldUnderline"/>
          <w:u w:val="thick"/>
        </w:rPr>
        <w:t>Airports</w:t>
      </w:r>
      <w:r w:rsidRPr="00D21C96">
        <w:rPr>
          <w:szCs w:val="20"/>
        </w:rPr>
        <w:t xml:space="preserve"> o </w:t>
      </w:r>
      <w:r w:rsidRPr="001D0A34">
        <w:rPr>
          <w:rStyle w:val="StyleBoldUnderline"/>
          <w:u w:val="thick"/>
        </w:rPr>
        <w:t>Air traffic control</w:t>
      </w:r>
      <w:r w:rsidRPr="00D21C96">
        <w:rPr>
          <w:szCs w:val="20"/>
        </w:rPr>
        <w:t xml:space="preserve"> systems o Passenger </w:t>
      </w:r>
      <w:r w:rsidRPr="001D0A34">
        <w:rPr>
          <w:rStyle w:val="StyleBoldUnderline"/>
          <w:u w:val="thick"/>
        </w:rPr>
        <w:t>rail</w:t>
      </w:r>
      <w:r w:rsidRPr="00D21C96">
        <w:rPr>
          <w:szCs w:val="20"/>
        </w:rPr>
        <w:t xml:space="preserve">, including high-speed rail o Freight rail systems -- </w:t>
      </w:r>
      <w:r w:rsidRPr="00520CF0">
        <w:rPr>
          <w:rStyle w:val="Emphasis"/>
        </w:rPr>
        <w:t>Water Infrastructure</w:t>
      </w:r>
      <w:r w:rsidRPr="00D21C96">
        <w:rPr>
          <w:szCs w:val="20"/>
        </w:rPr>
        <w:t xml:space="preserve">: includes the construction, consolidation, alteration, or repair of the following subsectors: o Wastewater treatment facilities o Storm water management systems o Dams o Solid waste disposal facilities o Drinking water treatment facilities o Levees o Open space management systems -- </w:t>
      </w:r>
      <w:r w:rsidRPr="00520CF0">
        <w:rPr>
          <w:rStyle w:val="Emphasis"/>
        </w:rPr>
        <w:t>Energy Infrastructure</w:t>
      </w:r>
      <w:r w:rsidRPr="00D21C96">
        <w:rPr>
          <w:szCs w:val="20"/>
        </w:rPr>
        <w:t>: includes the construction, consolidation, alteration, or repair of the following subsectors: o Pollution reduced energy generation o Transmission and distribution o Storage o Energy efficiency enhancements for public and co</w:t>
      </w:r>
      <w:r w:rsidR="00D763C6" w:rsidRPr="00D21C96">
        <w:rPr>
          <w:szCs w:val="20"/>
        </w:rPr>
        <w:t>mmercial buildings.</w:t>
      </w:r>
    </w:p>
    <w:p w:rsidR="00D763C6" w:rsidRDefault="00D763C6" w:rsidP="00AF0DEC">
      <w:pPr>
        <w:pStyle w:val="Heading4"/>
        <w:ind w:left="-720" w:right="-720"/>
      </w:pPr>
      <w:r>
        <w:t xml:space="preserve">(  ) Transportation infrastructure is distinct from water, energy, and military infrastructure-legislation proves </w:t>
      </w:r>
    </w:p>
    <w:p w:rsidR="00CC04CF" w:rsidRDefault="00CC04CF" w:rsidP="00AF0DEC">
      <w:pPr>
        <w:ind w:left="-720" w:right="-720"/>
        <w:rPr>
          <w:rStyle w:val="StyleStyleBold12pt"/>
        </w:rPr>
      </w:pPr>
      <w:r>
        <w:rPr>
          <w:rStyle w:val="StyleStyleBold12pt"/>
        </w:rPr>
        <w:t>Katz ‘6</w:t>
      </w:r>
    </w:p>
    <w:p w:rsidR="00D763C6" w:rsidRDefault="00CC04CF" w:rsidP="00AF0DEC">
      <w:pPr>
        <w:pStyle w:val="Nothing"/>
        <w:ind w:left="-720" w:right="-720"/>
      </w:pPr>
      <w:r>
        <w:t>(</w:t>
      </w:r>
      <w:r w:rsidR="00D763C6">
        <w:t xml:space="preserve">Bruce Katz, Vice President and Director, Metropolitan Policy Program, Brookings, 2/22/09, Strengthening Our Infrastructure for a Sustainable Future, http://www.brookings.edu/research/speeches/2009/02/22-infrastructure-katz) </w:t>
      </w:r>
    </w:p>
    <w:p w:rsidR="00D763C6" w:rsidRPr="00D21C96" w:rsidRDefault="00D763C6" w:rsidP="00AF0DEC">
      <w:pPr>
        <w:ind w:left="-720" w:right="-720"/>
        <w:rPr>
          <w:szCs w:val="20"/>
        </w:rPr>
      </w:pPr>
      <w:r>
        <w:t xml:space="preserve">First, as we all know, </w:t>
      </w:r>
      <w:r w:rsidRPr="00564665">
        <w:rPr>
          <w:rStyle w:val="DebateUnderline"/>
        </w:rPr>
        <w:t>the American Recovery and Reinvestment Act</w:t>
      </w:r>
      <w:r>
        <w:t xml:space="preserve"> that the President signed into law last Tuesday </w:t>
      </w:r>
      <w:r w:rsidRPr="00564665">
        <w:rPr>
          <w:rStyle w:val="DebateUnderline"/>
        </w:rPr>
        <w:t>provides a lot of money for infrastructure</w:t>
      </w:r>
      <w:r>
        <w:t>. It may not be as much as some governors had hoped for and most of the money does go to tax relief, but according to our analysis–which uses the broadest possible definition–we find that there is $152 billion going to infrastructure from the recovery package</w:t>
      </w:r>
      <w:r w:rsidRPr="00564665">
        <w:rPr>
          <w:rStyle w:val="DebateUnderline"/>
        </w:rPr>
        <w:t>. Most of the money</w:t>
      </w:r>
      <w:r>
        <w:t xml:space="preserve"> ($54 billion) </w:t>
      </w:r>
      <w:r w:rsidRPr="00564665">
        <w:rPr>
          <w:rStyle w:val="DebateUnderline"/>
        </w:rPr>
        <w:t>is going to transportation infrastructure – roads, rails, and transit, mostly</w:t>
      </w:r>
      <w:r>
        <w:t xml:space="preserve">. </w:t>
      </w:r>
      <w:r w:rsidRPr="00564665">
        <w:rPr>
          <w:rStyle w:val="DebateUnderline"/>
        </w:rPr>
        <w:t>There are also</w:t>
      </w:r>
      <w:r>
        <w:t xml:space="preserve"> big </w:t>
      </w:r>
      <w:r w:rsidRPr="00564665">
        <w:rPr>
          <w:rStyle w:val="DebateUnderline"/>
        </w:rPr>
        <w:t>chunks for water/sewer and the energy grid. The "other construction" category includes housing, military, health facilities and others.</w:t>
      </w:r>
    </w:p>
    <w:p w:rsidR="003360A8" w:rsidRPr="002E2CD9" w:rsidRDefault="003360A8" w:rsidP="00AF0DEC">
      <w:pPr>
        <w:pStyle w:val="Heading4"/>
        <w:ind w:left="-720" w:right="-720"/>
      </w:pPr>
      <w:r w:rsidRPr="002E2CD9">
        <w:t xml:space="preserve">(  ) “Infrastructure” is defined by </w:t>
      </w:r>
      <w:r>
        <w:rPr>
          <w:u w:val="single"/>
        </w:rPr>
        <w:t>function</w:t>
      </w:r>
      <w:r w:rsidRPr="002E2CD9">
        <w:t xml:space="preserve">. The </w:t>
      </w:r>
      <w:r>
        <w:rPr>
          <w:u w:val="single"/>
        </w:rPr>
        <w:t>category</w:t>
      </w:r>
      <w:r w:rsidRPr="002E2CD9">
        <w:t xml:space="preserve"> of energy is </w:t>
      </w:r>
      <w:r>
        <w:rPr>
          <w:u w:val="single"/>
        </w:rPr>
        <w:t>distinct</w:t>
      </w:r>
      <w:r w:rsidRPr="002E2CD9">
        <w:t xml:space="preserve"> from transportation.</w:t>
      </w:r>
    </w:p>
    <w:p w:rsidR="002E2CD9" w:rsidRPr="002E2CD9" w:rsidRDefault="003360A8" w:rsidP="00AF0DEC">
      <w:pPr>
        <w:ind w:left="-720" w:right="-720"/>
      </w:pPr>
      <w:r w:rsidRPr="002E2CD9">
        <w:rPr>
          <w:rStyle w:val="StyleStyleBold12pt"/>
          <w:sz w:val="22"/>
        </w:rPr>
        <w:t>Beeferman 8</w:t>
      </w:r>
      <w:r w:rsidRPr="002E2CD9">
        <w:t xml:space="preserve"> </w:t>
      </w:r>
    </w:p>
    <w:p w:rsidR="003360A8" w:rsidRPr="002E2CD9" w:rsidRDefault="003360A8" w:rsidP="00AF0DEC">
      <w:pPr>
        <w:ind w:left="-720" w:right="-720"/>
        <w:rPr>
          <w:sz w:val="16"/>
        </w:rPr>
      </w:pPr>
      <w:r w:rsidRPr="002E2CD9">
        <w:rPr>
          <w:sz w:val="16"/>
        </w:rPr>
        <w:t>(Larry W., Director of the Pensions and Capital Stewardship Project in the Labor and Worklife Program – Harvard Law School, “Pension Fund Investment in Infrastructure: A Resource Paper”, Capital Matters, No. 3, December, http://www.law.harvard.edu/programs/lwp/pensions/publications/occpapers/occasionalpapers3. pdf)</w:t>
      </w:r>
    </w:p>
    <w:p w:rsidR="003360A8" w:rsidRPr="002E2CD9" w:rsidRDefault="003360A8" w:rsidP="00AF0DEC">
      <w:pPr>
        <w:ind w:left="-720" w:right="-720"/>
        <w:rPr>
          <w:sz w:val="16"/>
        </w:rPr>
      </w:pPr>
      <w:r w:rsidRPr="002E2CD9">
        <w:rPr>
          <w:sz w:val="16"/>
        </w:rPr>
        <w:t>A. Infrastructure: definitions</w:t>
      </w:r>
    </w:p>
    <w:p w:rsidR="003360A8" w:rsidRDefault="003360A8" w:rsidP="00AF0DEC">
      <w:pPr>
        <w:ind w:left="-720" w:right="-720"/>
        <w:rPr>
          <w:szCs w:val="20"/>
        </w:rPr>
      </w:pPr>
      <w:r w:rsidRPr="001D0A34">
        <w:rPr>
          <w:rStyle w:val="StyleBoldUnderline"/>
          <w:u w:val="thick"/>
        </w:rPr>
        <w:t xml:space="preserve">The term infrastructure can be defined in various ways. One approach is to describe it largely in </w:t>
      </w:r>
      <w:r w:rsidRPr="00520CF0">
        <w:rPr>
          <w:rStyle w:val="Emphasis"/>
        </w:rPr>
        <w:t>functional terms</w:t>
      </w:r>
      <w:r w:rsidRPr="001D0A34">
        <w:rPr>
          <w:rStyle w:val="StyleBoldUnderline"/>
          <w:u w:val="thick"/>
        </w:rPr>
        <w:t>; that is, in terms of the uses of the facilities and services involved</w:t>
      </w:r>
      <w:r w:rsidRPr="00D21C96">
        <w:rPr>
          <w:szCs w:val="20"/>
        </w:rPr>
        <w:t xml:space="preserve">. For example, some </w:t>
      </w:r>
      <w:r w:rsidRPr="001D0A34">
        <w:rPr>
          <w:rStyle w:val="StyleBoldUnderline"/>
          <w:u w:val="thick"/>
        </w:rPr>
        <w:t>analysts use the category of economic infrastructure to describe</w:t>
      </w:r>
      <w:r w:rsidRPr="00D21C96">
        <w:rPr>
          <w:szCs w:val="20"/>
        </w:rPr>
        <w:t xml:space="preserve"> essential services such as </w:t>
      </w:r>
      <w:r w:rsidRPr="001D0A34">
        <w:rPr>
          <w:rStyle w:val="StyleBoldUnderline"/>
          <w:u w:val="thick"/>
        </w:rPr>
        <w:t>toll-roads, bridges, tunnels, airports, seaports, and rail networks</w:t>
      </w:r>
      <w:r w:rsidRPr="00D21C96">
        <w:rPr>
          <w:szCs w:val="20"/>
        </w:rPr>
        <w:t>,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r w:rsidR="004003C3" w:rsidRPr="00D21C96">
        <w:rPr>
          <w:szCs w:val="20"/>
        </w:rPr>
        <w:t xml:space="preserve"> </w:t>
      </w:r>
      <w:r w:rsidRPr="001D0A34">
        <w:rPr>
          <w:rStyle w:val="StyleBoldUnderline"/>
          <w:u w:val="thick"/>
        </w:rPr>
        <w:t>A</w:t>
      </w:r>
      <w:r w:rsidRPr="00D21C96">
        <w:rPr>
          <w:szCs w:val="20"/>
        </w:rPr>
        <w:t xml:space="preserve"> somewhat </w:t>
      </w:r>
      <w:r w:rsidRPr="001D0A34">
        <w:rPr>
          <w:rStyle w:val="StyleBoldUnderline"/>
          <w:u w:val="thick"/>
        </w:rPr>
        <w:t xml:space="preserve">more detailed definition </w:t>
      </w:r>
      <w:r w:rsidRPr="00520CF0">
        <w:rPr>
          <w:rStyle w:val="Emphasis"/>
        </w:rPr>
        <w:t>divides</w:t>
      </w:r>
      <w:r w:rsidRPr="001D0A34">
        <w:rPr>
          <w:rStyle w:val="StyleBoldUnderline"/>
          <w:u w:val="thick"/>
        </w:rPr>
        <w:t xml:space="preserve"> infrastructure into </w:t>
      </w:r>
      <w:r w:rsidRPr="00520CF0">
        <w:rPr>
          <w:rStyle w:val="Emphasis"/>
        </w:rPr>
        <w:t>three categories</w:t>
      </w:r>
      <w:r w:rsidRPr="001D0A34">
        <w:rPr>
          <w:rStyle w:val="StyleBoldUnderline"/>
          <w:u w:val="thick"/>
        </w:rPr>
        <w:t xml:space="preserve">: </w:t>
      </w:r>
      <w:r w:rsidRPr="00520CF0">
        <w:rPr>
          <w:rStyle w:val="Emphasis"/>
        </w:rPr>
        <w:t>transportation</w:t>
      </w:r>
      <w:r w:rsidRPr="001D0A34">
        <w:rPr>
          <w:rStyle w:val="StyleBoldUnderline"/>
          <w:u w:val="thick"/>
        </w:rPr>
        <w:t xml:space="preserve">, </w:t>
      </w:r>
      <w:r w:rsidRPr="00520CF0">
        <w:rPr>
          <w:rStyle w:val="Emphasis"/>
        </w:rPr>
        <w:t>utilities</w:t>
      </w:r>
      <w:r w:rsidRPr="001D0A34">
        <w:rPr>
          <w:rStyle w:val="StyleBoldUnderline"/>
          <w:u w:val="thick"/>
        </w:rPr>
        <w:t xml:space="preserve">, and </w:t>
      </w:r>
      <w:r w:rsidRPr="00520CF0">
        <w:rPr>
          <w:rStyle w:val="Emphasis"/>
        </w:rPr>
        <w:t>social infrastructure</w:t>
      </w:r>
      <w:r w:rsidRPr="001D0A34">
        <w:rPr>
          <w:rStyle w:val="StyleBoldUnderline"/>
          <w:u w:val="thick"/>
        </w:rPr>
        <w:t xml:space="preserve">. The first category includes toll roads, bridges, tunnels, parking facilities, railroads, rapid transit links, airports, refueling facilities, seaports. The second encompasses </w:t>
      </w:r>
      <w:r w:rsidRPr="00520CF0">
        <w:rPr>
          <w:rStyle w:val="Emphasis"/>
        </w:rPr>
        <w:t>electricity generation and transmission</w:t>
      </w:r>
      <w:r w:rsidRPr="001D0A34">
        <w:rPr>
          <w:rStyle w:val="StyleBoldUnderline"/>
          <w:u w:val="thick"/>
        </w:rPr>
        <w:t xml:space="preserve">, </w:t>
      </w:r>
      <w:r w:rsidRPr="00520CF0">
        <w:rPr>
          <w:rStyle w:val="Emphasis"/>
        </w:rPr>
        <w:t>gas and water distribution</w:t>
      </w:r>
      <w:r w:rsidRPr="00D21C96">
        <w:rPr>
          <w:szCs w:val="20"/>
        </w:rPr>
        <w:t>, sewage treatment, broadcast and wireless towers, telecommunication, cable networks, and satellite networks. The third covers courthouses, hospitals, schools, correctional facilities, stadiums, and subsidized housing.10</w:t>
      </w:r>
    </w:p>
    <w:p w:rsidR="009B1F40" w:rsidRDefault="009B1F40" w:rsidP="00AF0DEC">
      <w:pPr>
        <w:pStyle w:val="Heading3"/>
        <w:ind w:left="-720" w:right="-720"/>
      </w:pPr>
      <w:r>
        <w:lastRenderedPageBreak/>
        <w:t xml:space="preserve">    </w:t>
      </w:r>
      <w:bookmarkStart w:id="19" w:name="_Toc330631713"/>
      <w:r>
        <w:t>Ext. “TI” Excludes Other Forms (General) (2/4)</w:t>
      </w:r>
      <w:bookmarkEnd w:id="19"/>
    </w:p>
    <w:p w:rsidR="00510EFD" w:rsidRPr="002E2CD9" w:rsidRDefault="00510EFD" w:rsidP="00AF0DEC">
      <w:pPr>
        <w:pStyle w:val="Heading4"/>
        <w:ind w:left="-720" w:right="-720"/>
      </w:pPr>
      <w:r w:rsidRPr="002E2CD9">
        <w:t xml:space="preserve">(  ) </w:t>
      </w:r>
      <w:r w:rsidRPr="00F5448B">
        <w:rPr>
          <w:u w:val="single"/>
        </w:rPr>
        <w:t>Communication</w:t>
      </w:r>
      <w:r w:rsidRPr="002E2CD9">
        <w:t xml:space="preserve">, </w:t>
      </w:r>
      <w:r w:rsidRPr="00F5448B">
        <w:rPr>
          <w:u w:val="single"/>
        </w:rPr>
        <w:t>water</w:t>
      </w:r>
      <w:r w:rsidRPr="002E2CD9">
        <w:t xml:space="preserve">, and </w:t>
      </w:r>
      <w:r w:rsidRPr="00F5448B">
        <w:rPr>
          <w:u w:val="single"/>
        </w:rPr>
        <w:t>energy</w:t>
      </w:r>
      <w:r w:rsidRPr="002E2CD9">
        <w:t xml:space="preserve"> systems are </w:t>
      </w:r>
      <w:r w:rsidRPr="00F5448B">
        <w:rPr>
          <w:u w:val="single"/>
        </w:rPr>
        <w:t>regulated utilities</w:t>
      </w:r>
      <w:r w:rsidRPr="002E2CD9">
        <w:t>, not “transportation infrastructure”</w:t>
      </w:r>
    </w:p>
    <w:p w:rsidR="002E2CD9" w:rsidRPr="002E2CD9" w:rsidRDefault="00510EFD" w:rsidP="00AF0DEC">
      <w:pPr>
        <w:ind w:left="-720" w:right="-720"/>
      </w:pPr>
      <w:r w:rsidRPr="002E2CD9">
        <w:rPr>
          <w:rStyle w:val="StyleStyleBold12pt"/>
          <w:sz w:val="22"/>
        </w:rPr>
        <w:t>Quadrant 7</w:t>
      </w:r>
      <w:r w:rsidRPr="002E2CD9">
        <w:t xml:space="preserve"> </w:t>
      </w:r>
    </w:p>
    <w:p w:rsidR="00510EFD" w:rsidRPr="002E2CD9" w:rsidRDefault="00510EFD" w:rsidP="00AF0DEC">
      <w:pPr>
        <w:ind w:left="-720" w:right="-720"/>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510EFD" w:rsidRPr="00D21C96" w:rsidRDefault="00510EFD" w:rsidP="00AF0DEC">
      <w:pPr>
        <w:ind w:left="-720" w:right="-720"/>
        <w:rPr>
          <w:szCs w:val="20"/>
        </w:rPr>
      </w:pPr>
      <w:r w:rsidRPr="00D21C96">
        <w:rPr>
          <w:szCs w:val="20"/>
        </w:rPr>
        <w:t>II. Defining Infrastructure Assets</w:t>
      </w:r>
      <w:r w:rsidR="002E2CD9" w:rsidRPr="00D21C96">
        <w:rPr>
          <w:szCs w:val="20"/>
        </w:rPr>
        <w:t xml:space="preserve"> </w:t>
      </w:r>
      <w:r w:rsidRPr="00D21C96">
        <w:rPr>
          <w:szCs w:val="20"/>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1D0A34">
        <w:rPr>
          <w:rStyle w:val="StyleBoldUnderline"/>
          <w:u w:val="thick"/>
        </w:rPr>
        <w:t>what are infrastructure assets?</w:t>
      </w:r>
      <w:r w:rsidRPr="00D21C96">
        <w:rPr>
          <w:szCs w:val="20"/>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1D0A34">
        <w:rPr>
          <w:rStyle w:val="StyleBoldUnderline"/>
          <w:u w:val="thick"/>
        </w:rPr>
        <w:t>When defining infrastructure investments, the common definition accepted in the institutional investment management community is</w:t>
      </w:r>
      <w:r w:rsidRPr="00D21C96">
        <w:rPr>
          <w:szCs w:val="20"/>
        </w:rPr>
        <w:t xml:space="preserve"> “the </w:t>
      </w:r>
      <w:r w:rsidRPr="00520CF0">
        <w:rPr>
          <w:rStyle w:val="Emphasis"/>
        </w:rPr>
        <w:t>physical assets</w:t>
      </w:r>
      <w:r w:rsidRPr="00D21C96">
        <w:rPr>
          <w:szCs w:val="20"/>
        </w:rPr>
        <w:t xml:space="preserve"> that are </w:t>
      </w:r>
      <w:r w:rsidRPr="001D0A34">
        <w:rPr>
          <w:rStyle w:val="StyleBoldUnderline"/>
          <w:u w:val="thick"/>
        </w:rPr>
        <w:t>needed to provide essential</w:t>
      </w:r>
      <w:r w:rsidRPr="00D21C96">
        <w:rPr>
          <w:szCs w:val="20"/>
        </w:rPr>
        <w:t xml:space="preserve"> </w:t>
      </w:r>
      <w:r w:rsidRPr="001D0A34">
        <w:rPr>
          <w:rStyle w:val="StyleBoldUnderline"/>
          <w:u w:val="thick"/>
        </w:rPr>
        <w:t>services</w:t>
      </w:r>
      <w:r w:rsidRPr="00D21C96">
        <w:rPr>
          <w:szCs w:val="20"/>
        </w:rPr>
        <w:t xml:space="preserve"> to society,” which has lead managers to have highly different interpretations of the definition of “essential.” </w:t>
      </w:r>
      <w:r w:rsidRPr="001D0A34">
        <w:rPr>
          <w:rStyle w:val="StyleBoldUnderline"/>
          <w:u w:val="thick"/>
        </w:rPr>
        <w:t>In general,</w:t>
      </w:r>
      <w:r w:rsidRPr="00D21C96">
        <w:rPr>
          <w:szCs w:val="20"/>
        </w:rPr>
        <w:t xml:space="preserve"> the </w:t>
      </w:r>
      <w:r w:rsidRPr="001D0A34">
        <w:rPr>
          <w:rStyle w:val="StyleBoldUnderline"/>
          <w:u w:val="thick"/>
        </w:rPr>
        <w:t>infrastructure</w:t>
      </w:r>
      <w:r w:rsidRPr="00D21C96">
        <w:rPr>
          <w:szCs w:val="20"/>
        </w:rPr>
        <w:t xml:space="preserve"> market </w:t>
      </w:r>
      <w:r w:rsidRPr="001D0A34">
        <w:rPr>
          <w:rStyle w:val="StyleBoldUnderline"/>
          <w:u w:val="thick"/>
        </w:rPr>
        <w:t>is divided into two general sectors—economic</w:t>
      </w:r>
      <w:r w:rsidRPr="00D21C96">
        <w:rPr>
          <w:szCs w:val="20"/>
        </w:rPr>
        <w:t xml:space="preserve"> infrastructure </w:t>
      </w:r>
      <w:r w:rsidRPr="001D0A34">
        <w:rPr>
          <w:rStyle w:val="StyleBoldUnderline"/>
          <w:u w:val="thick"/>
        </w:rPr>
        <w:t>and social</w:t>
      </w:r>
      <w:r w:rsidRPr="00D21C96">
        <w:rPr>
          <w:szCs w:val="20"/>
        </w:rPr>
        <w:t xml:space="preserve"> infrastructure. </w:t>
      </w:r>
      <w:r w:rsidRPr="001D0A34">
        <w:rPr>
          <w:rStyle w:val="StyleBoldUnderline"/>
          <w:u w:val="thick"/>
        </w:rPr>
        <w:t xml:space="preserve">Economic infrastructure includes </w:t>
      </w:r>
      <w:r w:rsidRPr="00520CF0">
        <w:rPr>
          <w:rStyle w:val="Emphasis"/>
        </w:rPr>
        <w:t>transportation assets</w:t>
      </w:r>
      <w:r w:rsidRPr="001D0A34">
        <w:rPr>
          <w:rStyle w:val="StyleBoldUnderline"/>
          <w:u w:val="thick"/>
        </w:rPr>
        <w:t xml:space="preserve"> and </w:t>
      </w:r>
      <w:r w:rsidRPr="00520CF0">
        <w:rPr>
          <w:rStyle w:val="Emphasis"/>
        </w:rPr>
        <w:t>regulated utilities</w:t>
      </w:r>
      <w:r w:rsidRPr="001D0A34">
        <w:rPr>
          <w:rStyle w:val="StyleBoldUnderline"/>
          <w:u w:val="thick"/>
        </w:rPr>
        <w:t xml:space="preserve">, which includes </w:t>
      </w:r>
      <w:r w:rsidRPr="00520CF0">
        <w:rPr>
          <w:rStyle w:val="Emphasis"/>
        </w:rPr>
        <w:t>communication</w:t>
      </w:r>
      <w:r w:rsidRPr="001D0A34">
        <w:rPr>
          <w:rStyle w:val="StyleBoldUnderline"/>
          <w:u w:val="thick"/>
        </w:rPr>
        <w:t xml:space="preserve">, </w:t>
      </w:r>
      <w:r w:rsidRPr="00520CF0">
        <w:rPr>
          <w:rStyle w:val="Emphasis"/>
        </w:rPr>
        <w:t>water</w:t>
      </w:r>
      <w:r w:rsidRPr="001D0A34">
        <w:rPr>
          <w:rStyle w:val="StyleBoldUnderline"/>
          <w:u w:val="thick"/>
        </w:rPr>
        <w:t xml:space="preserve">, and </w:t>
      </w:r>
      <w:r w:rsidRPr="00520CF0">
        <w:rPr>
          <w:rStyle w:val="Emphasis"/>
        </w:rPr>
        <w:t>energy</w:t>
      </w:r>
      <w:r w:rsidRPr="001D0A34">
        <w:rPr>
          <w:rStyle w:val="StyleBoldUnderline"/>
          <w:u w:val="thick"/>
        </w:rPr>
        <w:t xml:space="preserve"> systems. Social infrastructure</w:t>
      </w:r>
      <w:r w:rsidRPr="00D21C96">
        <w:rPr>
          <w:szCs w:val="20"/>
        </w:rPr>
        <w:t xml:space="preserve"> is more vaguely defined and may include any asset in which the government maintains control or assets that are necessary for the longevity of the population. Such assets </w:t>
      </w:r>
      <w:r w:rsidRPr="001D0A34">
        <w:rPr>
          <w:rStyle w:val="StyleBoldUnderline"/>
          <w:u w:val="thick"/>
        </w:rPr>
        <w:t>include schools, prisons, hospitals, parks, and others</w:t>
      </w:r>
      <w:r w:rsidRPr="00D21C96">
        <w:rPr>
          <w:szCs w:val="20"/>
        </w:rPr>
        <w:t>.</w:t>
      </w:r>
    </w:p>
    <w:p w:rsidR="00510EFD" w:rsidRPr="002E2CD9" w:rsidRDefault="00F002BA" w:rsidP="00AF0DEC">
      <w:pPr>
        <w:pStyle w:val="Heading4"/>
        <w:ind w:left="-720" w:right="-720"/>
      </w:pPr>
      <w:r w:rsidRPr="002E2CD9">
        <w:t xml:space="preserve">(  ) </w:t>
      </w:r>
      <w:r w:rsidR="00510EFD" w:rsidRPr="002E2CD9">
        <w:t xml:space="preserve">Infrastructure is defined by </w:t>
      </w:r>
      <w:r w:rsidR="00510EFD" w:rsidRPr="005547EF">
        <w:rPr>
          <w:u w:val="single"/>
        </w:rPr>
        <w:t>specific physical characteristics</w:t>
      </w:r>
      <w:r w:rsidR="00510EFD" w:rsidRPr="002E2CD9">
        <w:t xml:space="preserve"> --- this differentiates transportation from utilities, communication, and energy</w:t>
      </w:r>
    </w:p>
    <w:p w:rsidR="002E2CD9" w:rsidRPr="002E2CD9" w:rsidRDefault="00510EFD" w:rsidP="00AF0DEC">
      <w:pPr>
        <w:ind w:left="-720" w:right="-720"/>
      </w:pPr>
      <w:r w:rsidRPr="002E2CD9">
        <w:rPr>
          <w:rStyle w:val="StyleStyleBold12pt"/>
          <w:sz w:val="22"/>
        </w:rPr>
        <w:t>Inderst 9</w:t>
      </w:r>
      <w:r w:rsidRPr="002E2CD9">
        <w:t xml:space="preserve"> </w:t>
      </w:r>
    </w:p>
    <w:p w:rsidR="00510EFD" w:rsidRPr="002E2CD9" w:rsidRDefault="00510EFD" w:rsidP="00AF0DEC">
      <w:pPr>
        <w:ind w:left="-720" w:right="-720"/>
        <w:rPr>
          <w:sz w:val="16"/>
        </w:rPr>
      </w:pPr>
      <w:r w:rsidRPr="002E2CD9">
        <w:rPr>
          <w:sz w:val="16"/>
        </w:rPr>
        <w:t>(Georg, Financial Affairs Division – Organisation for Economic Co-operation and Development, “Pension Fund Investment in Infrastructure”, OECD Working Paper, No. 32, January, http://www.oecd.org/dataoecd/41/9/42052208.pdf)</w:t>
      </w:r>
    </w:p>
    <w:p w:rsidR="00510EFD" w:rsidRPr="00D21C96" w:rsidRDefault="00510EFD" w:rsidP="00AF0DEC">
      <w:pPr>
        <w:ind w:left="-720" w:right="-720"/>
        <w:rPr>
          <w:szCs w:val="20"/>
        </w:rPr>
      </w:pPr>
      <w:r w:rsidRPr="00D21C96">
        <w:rPr>
          <w:szCs w:val="20"/>
        </w:rPr>
        <w:t>Definition of infrastructure assets</w:t>
      </w:r>
      <w:r w:rsidR="00F002BA" w:rsidRPr="00D21C96">
        <w:rPr>
          <w:szCs w:val="20"/>
        </w:rPr>
        <w:t xml:space="preserve"> </w:t>
      </w:r>
      <w:r w:rsidRPr="001D0A34">
        <w:rPr>
          <w:rStyle w:val="StyleBoldUnderline"/>
          <w:u w:val="thick"/>
        </w:rPr>
        <w:t>The definition of infrastructure investment seems intuitive. The OECD uses a simple and general definition for infrastructure as the system of public works in a country</w:t>
      </w:r>
      <w:r w:rsidRPr="00D21C96">
        <w:rPr>
          <w:szCs w:val="20"/>
        </w:rPr>
        <w:t>, state or region, including roads, utility lines and public buildings. A standard dictionary‘s definition is:</w:t>
      </w:r>
      <w:r w:rsidR="00F002BA" w:rsidRPr="00D21C96">
        <w:rPr>
          <w:szCs w:val="20"/>
        </w:rPr>
        <w:t xml:space="preserve"> </w:t>
      </w:r>
      <w:r w:rsidRPr="00D21C96">
        <w:rPr>
          <w:szCs w:val="20"/>
        </w:rPr>
        <w:t>―The basic facilities, services, and installations needed for the functioning of a community or society, such as transportation and communications systems, water and power lines, and public institutions including schools, post offices, and prisons.</w:t>
      </w:r>
      <w:r w:rsidRPr="002E2CD9">
        <w:rPr>
          <w:rFonts w:ascii="Arial" w:hAnsi="Arial" w:cs="Arial"/>
          <w:sz w:val="16"/>
        </w:rPr>
        <w:t>‖</w:t>
      </w:r>
      <w:r w:rsidRPr="00D21C96">
        <w:rPr>
          <w:szCs w:val="20"/>
        </w:rPr>
        <w:t xml:space="preserve"> (American Heritage Dictionary).</w:t>
      </w:r>
      <w:r w:rsidR="00F002BA" w:rsidRPr="00D21C96">
        <w:rPr>
          <w:szCs w:val="20"/>
        </w:rPr>
        <w:t xml:space="preserve"> </w:t>
      </w:r>
      <w:r w:rsidRPr="001D0A34">
        <w:rPr>
          <w:rStyle w:val="StyleBoldUnderline"/>
          <w:u w:val="thick"/>
        </w:rPr>
        <w:t xml:space="preserve">Infrastructure assets are traditionally </w:t>
      </w:r>
      <w:r w:rsidRPr="00520CF0">
        <w:rPr>
          <w:rStyle w:val="Emphasis"/>
        </w:rPr>
        <w:t>defined by their physical characteristics</w:t>
      </w:r>
      <w:r w:rsidRPr="001D0A34">
        <w:rPr>
          <w:rStyle w:val="StyleBoldUnderline"/>
          <w:u w:val="thick"/>
        </w:rPr>
        <w:t xml:space="preserve">. One can </w:t>
      </w:r>
      <w:r w:rsidRPr="00520CF0">
        <w:rPr>
          <w:rStyle w:val="Emphasis"/>
        </w:rPr>
        <w:t>split them into</w:t>
      </w:r>
      <w:r w:rsidRPr="00D21C96">
        <w:rPr>
          <w:szCs w:val="20"/>
        </w:rPr>
        <w:t xml:space="preserve"> two main categories, and </w:t>
      </w:r>
      <w:r w:rsidRPr="00520CF0">
        <w:rPr>
          <w:rStyle w:val="Emphasis"/>
        </w:rPr>
        <w:t>a range of sectors</w:t>
      </w:r>
      <w:r w:rsidRPr="00D21C96">
        <w:rPr>
          <w:szCs w:val="20"/>
        </w:rPr>
        <w:t xml:space="preserve"> within those:</w:t>
      </w:r>
      <w:r w:rsidR="00F002BA" w:rsidRPr="00D21C96">
        <w:rPr>
          <w:szCs w:val="20"/>
        </w:rPr>
        <w:t xml:space="preserve"> </w:t>
      </w:r>
      <w:r w:rsidRPr="001D0A34">
        <w:rPr>
          <w:rStyle w:val="StyleBoldUnderline"/>
          <w:u w:val="thick"/>
        </w:rPr>
        <w:t>Economic infrastructure</w:t>
      </w:r>
      <w:r w:rsidR="00F002BA" w:rsidRPr="001D0A34">
        <w:rPr>
          <w:rStyle w:val="StyleBoldUnderline"/>
          <w:u w:val="thick"/>
        </w:rPr>
        <w:t xml:space="preserve"> </w:t>
      </w:r>
      <w:r w:rsidRPr="00D21C96">
        <w:rPr>
          <w:szCs w:val="20"/>
        </w:rPr>
        <w:t xml:space="preserve"> </w:t>
      </w:r>
      <w:r w:rsidRPr="001D0A34">
        <w:rPr>
          <w:rStyle w:val="StyleBoldUnderline"/>
          <w:u w:val="thick"/>
        </w:rPr>
        <w:t>transport</w:t>
      </w:r>
      <w:r w:rsidRPr="00D21C96">
        <w:rPr>
          <w:szCs w:val="20"/>
        </w:rPr>
        <w:t xml:space="preserve"> (e.g. toll roads, airports, seaport, tunnels, bridges, metro, rail systems)</w:t>
      </w:r>
      <w:r w:rsidR="00F002BA" w:rsidRPr="00D21C96">
        <w:rPr>
          <w:szCs w:val="20"/>
        </w:rPr>
        <w:t xml:space="preserve"> </w:t>
      </w:r>
      <w:r w:rsidRPr="00D21C96">
        <w:rPr>
          <w:szCs w:val="20"/>
        </w:rPr>
        <w:t xml:space="preserve"> </w:t>
      </w:r>
      <w:r w:rsidRPr="001D0A34">
        <w:rPr>
          <w:rStyle w:val="StyleBoldUnderline"/>
          <w:u w:val="thick"/>
        </w:rPr>
        <w:t>utilities</w:t>
      </w:r>
      <w:r w:rsidRPr="00D21C96">
        <w:rPr>
          <w:szCs w:val="20"/>
        </w:rPr>
        <w:t xml:space="preserve"> (e.g. water supply, sewage system, energy distribution networks, power plants, pipelines, gas storage)</w:t>
      </w:r>
      <w:r w:rsidR="00F002BA" w:rsidRPr="00D21C96">
        <w:rPr>
          <w:szCs w:val="20"/>
        </w:rPr>
        <w:t xml:space="preserve"> </w:t>
      </w:r>
      <w:r w:rsidRPr="00D21C96">
        <w:rPr>
          <w:szCs w:val="20"/>
        </w:rPr>
        <w:t xml:space="preserve"> </w:t>
      </w:r>
      <w:r w:rsidRPr="001D0A34">
        <w:rPr>
          <w:rStyle w:val="StyleBoldUnderline"/>
          <w:u w:val="thick"/>
        </w:rPr>
        <w:t>communication</w:t>
      </w:r>
      <w:r w:rsidRPr="00D21C96">
        <w:rPr>
          <w:szCs w:val="20"/>
        </w:rPr>
        <w:t xml:space="preserve"> (e.g. TV/ telephone transmitters, towers, satellites, cable networks)</w:t>
      </w:r>
      <w:r w:rsidR="00F002BA" w:rsidRPr="00D21C96">
        <w:rPr>
          <w:szCs w:val="20"/>
        </w:rPr>
        <w:t xml:space="preserve"> </w:t>
      </w:r>
      <w:r w:rsidRPr="00D21C96">
        <w:rPr>
          <w:szCs w:val="20"/>
        </w:rPr>
        <w:t xml:space="preserve"> </w:t>
      </w:r>
      <w:r w:rsidRPr="001D0A34">
        <w:rPr>
          <w:rStyle w:val="StyleBoldUnderline"/>
          <w:u w:val="thick"/>
        </w:rPr>
        <w:t>renewable energy</w:t>
      </w:r>
      <w:r w:rsidR="00F002BA" w:rsidRPr="00D21C96">
        <w:rPr>
          <w:szCs w:val="20"/>
        </w:rPr>
        <w:t xml:space="preserve"> </w:t>
      </w:r>
      <w:r w:rsidRPr="00D21C96">
        <w:rPr>
          <w:szCs w:val="20"/>
        </w:rPr>
        <w:t>Social infrastructure</w:t>
      </w:r>
      <w:r w:rsidR="00F002BA" w:rsidRPr="00D21C96">
        <w:rPr>
          <w:szCs w:val="20"/>
        </w:rPr>
        <w:t xml:space="preserve"> </w:t>
      </w:r>
      <w:r w:rsidRPr="00D21C96">
        <w:rPr>
          <w:szCs w:val="20"/>
        </w:rPr>
        <w:t> education facilities</w:t>
      </w:r>
      <w:r w:rsidR="00F002BA" w:rsidRPr="00D21C96">
        <w:rPr>
          <w:szCs w:val="20"/>
        </w:rPr>
        <w:t xml:space="preserve"> </w:t>
      </w:r>
      <w:r w:rsidRPr="00D21C96">
        <w:rPr>
          <w:szCs w:val="20"/>
        </w:rPr>
        <w:t> health (hospitals and health care centres)</w:t>
      </w:r>
      <w:r w:rsidR="00F002BA" w:rsidRPr="00D21C96">
        <w:rPr>
          <w:szCs w:val="20"/>
        </w:rPr>
        <w:t xml:space="preserve"> </w:t>
      </w:r>
      <w:r w:rsidRPr="00D21C96">
        <w:rPr>
          <w:szCs w:val="20"/>
        </w:rPr>
        <w:t> security (e.g. prisons, police, military stations)</w:t>
      </w:r>
      <w:r w:rsidR="00F002BA" w:rsidRPr="00D21C96">
        <w:rPr>
          <w:szCs w:val="20"/>
        </w:rPr>
        <w:t xml:space="preserve"> </w:t>
      </w:r>
      <w:r w:rsidRPr="00D21C96">
        <w:rPr>
          <w:szCs w:val="20"/>
        </w:rPr>
        <w:t> others (e.g. parks).</w:t>
      </w:r>
      <w:r w:rsidR="00F002BA" w:rsidRPr="00D21C96">
        <w:rPr>
          <w:szCs w:val="20"/>
        </w:rPr>
        <w:t xml:space="preserve"> </w:t>
      </w:r>
      <w:r w:rsidRPr="00D21C96">
        <w:rPr>
          <w:szCs w:val="20"/>
        </w:rPr>
        <w:t xml:space="preserve">There is a lot of variety within </w:t>
      </w:r>
      <w:r w:rsidRPr="001D0A34">
        <w:rPr>
          <w:rStyle w:val="StyleBoldUnderline"/>
          <w:u w:val="thick"/>
        </w:rPr>
        <w:t>infrastructure</w:t>
      </w:r>
      <w:r w:rsidRPr="00D21C96">
        <w:rPr>
          <w:szCs w:val="20"/>
        </w:rPr>
        <w:t xml:space="preserve"> if it </w:t>
      </w:r>
      <w:r w:rsidRPr="001D0A34">
        <w:rPr>
          <w:rStyle w:val="StyleBoldUnderline"/>
          <w:u w:val="thick"/>
        </w:rPr>
        <w:t xml:space="preserve">is defined by its </w:t>
      </w:r>
      <w:r w:rsidRPr="00520CF0">
        <w:rPr>
          <w:rStyle w:val="Emphasis"/>
        </w:rPr>
        <w:t>physical nature</w:t>
      </w:r>
      <w:r w:rsidRPr="00D21C96">
        <w:rPr>
          <w:szCs w:val="20"/>
        </w:rPr>
        <w:t>,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9E0D14" w:rsidRPr="002E2CD9" w:rsidRDefault="009E0D14" w:rsidP="00AF0DEC">
      <w:pPr>
        <w:pStyle w:val="Heading4"/>
        <w:ind w:left="-720" w:right="-720"/>
      </w:pPr>
      <w:r w:rsidRPr="002E2CD9">
        <w:t>(  )</w:t>
      </w:r>
      <w:r w:rsidR="00510EFD" w:rsidRPr="002E2CD9">
        <w:t xml:space="preserve"> </w:t>
      </w:r>
      <w:r w:rsidRPr="002E2CD9">
        <w:t xml:space="preserve">Transportation infrastructure excludes </w:t>
      </w:r>
      <w:r w:rsidRPr="007352F6">
        <w:rPr>
          <w:u w:val="single"/>
        </w:rPr>
        <w:t>communications</w:t>
      </w:r>
      <w:r w:rsidRPr="002E2CD9">
        <w:t xml:space="preserve">, </w:t>
      </w:r>
      <w:r w:rsidRPr="007352F6">
        <w:rPr>
          <w:u w:val="single"/>
        </w:rPr>
        <w:t>housing</w:t>
      </w:r>
      <w:r w:rsidRPr="002E2CD9">
        <w:t xml:space="preserve">, and </w:t>
      </w:r>
      <w:r w:rsidRPr="007352F6">
        <w:rPr>
          <w:u w:val="single"/>
        </w:rPr>
        <w:t>electricity distribution</w:t>
      </w:r>
    </w:p>
    <w:p w:rsidR="002C14FE" w:rsidRPr="002C14FE" w:rsidRDefault="009E0D14" w:rsidP="00AF0DEC">
      <w:pPr>
        <w:ind w:left="-720" w:right="-720"/>
      </w:pPr>
      <w:r w:rsidRPr="002C14FE">
        <w:rPr>
          <w:rStyle w:val="StyleStyleBold12pt"/>
          <w:sz w:val="22"/>
        </w:rPr>
        <w:t>Alshawi 9</w:t>
      </w:r>
      <w:r w:rsidRPr="002C14FE">
        <w:t xml:space="preserve"> </w:t>
      </w:r>
    </w:p>
    <w:p w:rsidR="009E0D14" w:rsidRPr="002E2CD9" w:rsidRDefault="009E0D14" w:rsidP="00AF0DEC">
      <w:pPr>
        <w:ind w:left="-720" w:right="-720"/>
        <w:rPr>
          <w:sz w:val="16"/>
        </w:rPr>
      </w:pPr>
      <w:r w:rsidRPr="002E2CD9">
        <w:rPr>
          <w:sz w:val="16"/>
        </w:rPr>
        <w:t>(Mustafa, Associate Dean – University of Salford and Chair – Iraq Institute for Economic Reforms, “Concept and Background to Public Private Partnership (PPP) / Private Finance Initiative (PFI)”, 11-20, http://www.oecd.org/dataoecd/50/33/47562550.pdf)</w:t>
      </w:r>
    </w:p>
    <w:p w:rsidR="009E0D14" w:rsidRDefault="009E0D14" w:rsidP="00AF0DEC">
      <w:pPr>
        <w:ind w:left="-720" w:right="-720"/>
        <w:rPr>
          <w:szCs w:val="20"/>
        </w:rPr>
      </w:pPr>
      <w:r w:rsidRPr="00D21C96">
        <w:rPr>
          <w:szCs w:val="20"/>
        </w:rPr>
        <w:t xml:space="preserve">1 </w:t>
      </w:r>
      <w:r w:rsidRPr="001D0A34">
        <w:rPr>
          <w:rStyle w:val="StyleBoldUnderline"/>
          <w:u w:val="thick"/>
        </w:rPr>
        <w:t xml:space="preserve">Infrastructure is defined as </w:t>
      </w:r>
      <w:r w:rsidRPr="00520CF0">
        <w:rPr>
          <w:rStyle w:val="Emphasis"/>
        </w:rPr>
        <w:t>transportation infrastructure</w:t>
      </w:r>
      <w:r w:rsidRPr="001D0A34">
        <w:rPr>
          <w:rStyle w:val="StyleBoldUnderline"/>
          <w:u w:val="thick"/>
        </w:rPr>
        <w:t xml:space="preserve"> (roads, bridges, airports, ports, rail lines); </w:t>
      </w:r>
      <w:r w:rsidRPr="00520CF0">
        <w:rPr>
          <w:rStyle w:val="Emphasis"/>
        </w:rPr>
        <w:t>communications infrastructure</w:t>
      </w:r>
      <w:r w:rsidRPr="001D0A34">
        <w:rPr>
          <w:rStyle w:val="StyleBoldUnderline"/>
          <w:u w:val="thick"/>
        </w:rPr>
        <w:t xml:space="preserve">; </w:t>
      </w:r>
      <w:r w:rsidRPr="00520CF0">
        <w:rPr>
          <w:rStyle w:val="Emphasis"/>
        </w:rPr>
        <w:t>housing</w:t>
      </w:r>
      <w:r w:rsidRPr="001D0A34">
        <w:rPr>
          <w:rStyle w:val="StyleBoldUnderline"/>
          <w:u w:val="thick"/>
        </w:rPr>
        <w:t xml:space="preserve">; and </w:t>
      </w:r>
      <w:r w:rsidRPr="00520CF0">
        <w:rPr>
          <w:rStyle w:val="Emphasis"/>
        </w:rPr>
        <w:t>electricity generation and distribution</w:t>
      </w:r>
      <w:r w:rsidRPr="00D21C96">
        <w:rPr>
          <w:szCs w:val="20"/>
        </w:rPr>
        <w:t>. Infrastructure projects can be “mega projects” (dams, coast-to</w:t>
      </w:r>
      <w:r w:rsidRPr="002E2CD9">
        <w:rPr>
          <w:rFonts w:ascii="Cambria Math" w:hAnsi="Cambria Math" w:cs="Cambria Math"/>
          <w:sz w:val="16"/>
        </w:rPr>
        <w:t>‐</w:t>
      </w:r>
      <w:r w:rsidRPr="00D21C96">
        <w:rPr>
          <w:szCs w:val="20"/>
        </w:rPr>
        <w:t>coast highways, mega</w:t>
      </w:r>
      <w:r w:rsidRPr="002E2CD9">
        <w:rPr>
          <w:rFonts w:ascii="Cambria Math" w:hAnsi="Cambria Math" w:cs="Cambria Math"/>
          <w:sz w:val="16"/>
        </w:rPr>
        <w:t>‐</w:t>
      </w:r>
      <w:r w:rsidRPr="00D21C96">
        <w:rPr>
          <w:szCs w:val="20"/>
        </w:rPr>
        <w:t>ports, large power plants) or much smaller projects that can include communication franchises or limited highway spurs.</w:t>
      </w:r>
    </w:p>
    <w:p w:rsidR="009B1F40" w:rsidRDefault="009B1F40" w:rsidP="00AF0DEC">
      <w:pPr>
        <w:pStyle w:val="Heading3"/>
        <w:ind w:left="-720" w:right="-720"/>
      </w:pPr>
      <w:r>
        <w:lastRenderedPageBreak/>
        <w:t xml:space="preserve">    </w:t>
      </w:r>
      <w:bookmarkStart w:id="20" w:name="_Toc330631714"/>
      <w:r>
        <w:t>Ext. “TI” Excludes Other Forms (General) (3/4)</w:t>
      </w:r>
      <w:bookmarkEnd w:id="20"/>
    </w:p>
    <w:p w:rsidR="009E0D14" w:rsidRPr="002E2CD9" w:rsidRDefault="009E0D14" w:rsidP="00AF0DEC">
      <w:pPr>
        <w:pStyle w:val="Heading4"/>
        <w:ind w:left="-720" w:right="-720"/>
      </w:pPr>
      <w:r w:rsidRPr="002E2CD9">
        <w:t>(  ) Transportation infrastructure is defined as transit, highways, airports, railways, waterways and intermodal links</w:t>
      </w:r>
    </w:p>
    <w:p w:rsidR="003117CB" w:rsidRPr="003117CB" w:rsidRDefault="009E0D14" w:rsidP="00AF0DEC">
      <w:pPr>
        <w:ind w:left="-720" w:right="-720"/>
      </w:pPr>
      <w:r w:rsidRPr="003117CB">
        <w:rPr>
          <w:b/>
        </w:rPr>
        <w:t>Trimbath 2011</w:t>
      </w:r>
      <w:r w:rsidRPr="003117CB">
        <w:t xml:space="preserve"> </w:t>
      </w:r>
    </w:p>
    <w:p w:rsidR="009E0D14" w:rsidRPr="002E2CD9" w:rsidRDefault="009E0D14" w:rsidP="00AF0DEC">
      <w:pPr>
        <w:ind w:left="-720" w:right="-720"/>
        <w:rPr>
          <w:sz w:val="16"/>
        </w:rPr>
      </w:pPr>
      <w:r w:rsidRPr="002E2CD9">
        <w:rPr>
          <w:sz w:val="16"/>
        </w:rPr>
        <w:t>(Susanne, Ph.D., former Senior Research Economist in Capital Market Studies at Milken Institute, Transportation Infrastructure: Paving the Way, STP Advisory Services, LLC, p. 9)</w:t>
      </w:r>
    </w:p>
    <w:p w:rsidR="009E0D14" w:rsidRPr="001D0A34" w:rsidRDefault="009E0D14" w:rsidP="00AF0DEC">
      <w:pPr>
        <w:ind w:left="-720" w:right="-720"/>
        <w:rPr>
          <w:rStyle w:val="StyleBoldUnderline"/>
          <w:u w:val="thick"/>
        </w:rPr>
      </w:pPr>
      <w:r w:rsidRPr="001D0A34">
        <w:rPr>
          <w:rStyle w:val="StyleBoldUnderline"/>
          <w:u w:val="thick"/>
        </w:rPr>
        <w:t xml:space="preserve">The strategy applied by the </w:t>
      </w:r>
      <w:r w:rsidRPr="00520CF0">
        <w:rPr>
          <w:rStyle w:val="Emphasis"/>
        </w:rPr>
        <w:t>US Chamber of Commerce</w:t>
      </w:r>
      <w:r w:rsidRPr="00D21C96">
        <w:rPr>
          <w:szCs w:val="20"/>
        </w:rPr>
        <w:t xml:space="preserve"> for the infrastructure performance index project </w:t>
      </w:r>
      <w:r w:rsidRPr="001D0A34">
        <w:rPr>
          <w:rStyle w:val="StyleBoldUnderline"/>
          <w:u w:val="thick"/>
        </w:rPr>
        <w:t xml:space="preserve">presents a model for </w:t>
      </w:r>
      <w:r w:rsidRPr="00520CF0">
        <w:rPr>
          <w:rStyle w:val="Emphasis"/>
        </w:rPr>
        <w:t>developing the way forward</w:t>
      </w:r>
      <w:r w:rsidRPr="00D21C96">
        <w:rPr>
          <w:szCs w:val="20"/>
        </w:rPr>
        <w:t xml:space="preserve">. A stakeholder-centric approach allows you to measure the right things, communicate to the people in a language they understand and get to ACTION faster. </w:t>
      </w:r>
      <w:r w:rsidRPr="001D0A34">
        <w:rPr>
          <w:rStyle w:val="StyleBoldUnderline"/>
          <w:u w:val="thick"/>
        </w:rPr>
        <w:t>The process</w:t>
      </w:r>
      <w:r w:rsidRPr="00D21C96">
        <w:rPr>
          <w:szCs w:val="20"/>
        </w:rPr>
        <w:t xml:space="preserve">, detailed in the Technical Report last summer (US Chamber 2010), </w:t>
      </w:r>
      <w:r w:rsidRPr="001D0A34">
        <w:rPr>
          <w:rStyle w:val="StyleBoldUnderline"/>
          <w:u w:val="thick"/>
        </w:rPr>
        <w:t>is basically this</w:t>
      </w:r>
      <w:r w:rsidRPr="00D21C96">
        <w:rPr>
          <w:szCs w:val="20"/>
        </w:rPr>
        <w:t xml:space="preserve">: 1. Clearly </w:t>
      </w:r>
      <w:r w:rsidRPr="00520CF0">
        <w:rPr>
          <w:rStyle w:val="Emphasis"/>
        </w:rPr>
        <w:t>define “transportation infrastructure</w:t>
      </w:r>
      <w:r w:rsidRPr="001D0A34">
        <w:rPr>
          <w:rStyle w:val="StyleBoldUnderline"/>
          <w:u w:val="thick"/>
        </w:rPr>
        <w:t>” as the underlying structures that support the delivery of inputs to places of production, goods and services to customers, and customers to marketplaces. The structures are</w:t>
      </w:r>
      <w:r w:rsidRPr="00D21C96">
        <w:rPr>
          <w:szCs w:val="20"/>
        </w:rPr>
        <w:t xml:space="preserve">: • </w:t>
      </w:r>
      <w:r w:rsidRPr="001D0A34">
        <w:rPr>
          <w:rStyle w:val="StyleBoldUnderline"/>
          <w:u w:val="thick"/>
        </w:rPr>
        <w:t>Transit</w:t>
      </w:r>
      <w:r w:rsidRPr="00D21C96">
        <w:rPr>
          <w:szCs w:val="20"/>
        </w:rPr>
        <w:t xml:space="preserve"> • </w:t>
      </w:r>
      <w:r w:rsidRPr="001D0A34">
        <w:rPr>
          <w:rStyle w:val="StyleBoldUnderline"/>
          <w:u w:val="thick"/>
        </w:rPr>
        <w:t>Highways</w:t>
      </w:r>
      <w:r w:rsidRPr="00D21C96">
        <w:rPr>
          <w:szCs w:val="20"/>
        </w:rPr>
        <w:t xml:space="preserve"> • </w:t>
      </w:r>
      <w:r w:rsidRPr="001D0A34">
        <w:rPr>
          <w:rStyle w:val="StyleBoldUnderline"/>
          <w:u w:val="thick"/>
        </w:rPr>
        <w:t>Airports</w:t>
      </w:r>
      <w:r w:rsidRPr="00D21C96">
        <w:rPr>
          <w:szCs w:val="20"/>
        </w:rPr>
        <w:t xml:space="preserve"> • </w:t>
      </w:r>
      <w:r w:rsidRPr="001D0A34">
        <w:rPr>
          <w:rStyle w:val="StyleBoldUnderline"/>
          <w:u w:val="thick"/>
        </w:rPr>
        <w:t>Railways</w:t>
      </w:r>
      <w:r w:rsidRPr="00D21C96">
        <w:rPr>
          <w:szCs w:val="20"/>
        </w:rPr>
        <w:t xml:space="preserve"> • </w:t>
      </w:r>
      <w:r w:rsidRPr="001D0A34">
        <w:rPr>
          <w:rStyle w:val="StyleBoldUnderline"/>
          <w:u w:val="thick"/>
        </w:rPr>
        <w:t>Waterways</w:t>
      </w:r>
      <w:r w:rsidRPr="00D21C96">
        <w:rPr>
          <w:szCs w:val="20"/>
        </w:rPr>
        <w:t xml:space="preserve"> (Ports) • </w:t>
      </w:r>
      <w:r w:rsidRPr="001D0A34">
        <w:rPr>
          <w:rStyle w:val="StyleBoldUnderline"/>
          <w:u w:val="thick"/>
        </w:rPr>
        <w:t>Intermodal Links</w:t>
      </w:r>
    </w:p>
    <w:p w:rsidR="009E0D14" w:rsidRPr="00E02F3C" w:rsidRDefault="009E0D14" w:rsidP="00AF0DEC">
      <w:pPr>
        <w:pStyle w:val="Heading4"/>
        <w:ind w:left="-720" w:right="-720"/>
      </w:pPr>
      <w:r w:rsidRPr="00E02F3C">
        <w:t>(  ) Water supply and disposal, telecom, and power generation, transmission, and distribution aren’t topical</w:t>
      </w:r>
    </w:p>
    <w:p w:rsidR="00E02F3C" w:rsidRPr="00E02F3C" w:rsidRDefault="009E0D14" w:rsidP="00AF0DEC">
      <w:pPr>
        <w:ind w:left="-720" w:right="-720"/>
        <w:rPr>
          <w:rStyle w:val="StyleStyleBold12pt"/>
          <w:sz w:val="22"/>
        </w:rPr>
      </w:pPr>
      <w:r w:rsidRPr="00E02F3C">
        <w:rPr>
          <w:rStyle w:val="StyleStyleBold12pt"/>
          <w:sz w:val="22"/>
        </w:rPr>
        <w:t>Snieska 9</w:t>
      </w:r>
    </w:p>
    <w:p w:rsidR="009E0D14" w:rsidRPr="002E2CD9" w:rsidRDefault="009E0D14" w:rsidP="00AF0DEC">
      <w:pPr>
        <w:ind w:left="-720" w:right="-720"/>
        <w:rPr>
          <w:sz w:val="16"/>
        </w:rPr>
      </w:pPr>
      <w:r w:rsidRPr="002E2CD9">
        <w:rPr>
          <w:sz w:val="16"/>
        </w:rPr>
        <w:t>(Vytautas, Professor – Kaunas University of Technology, and Ineta Simkunaite, Professor – Projectu Vadybos Centras, “Socio-Economic Impact of Infrastructure Investments”, Inzinerine Ekonomika-Engineering Economics, 3, p. 17)</w:t>
      </w:r>
    </w:p>
    <w:p w:rsidR="009E0D14" w:rsidRPr="00D21C96" w:rsidRDefault="009E0D14" w:rsidP="00AF0DEC">
      <w:pPr>
        <w:ind w:left="-720" w:right="-720"/>
        <w:rPr>
          <w:szCs w:val="20"/>
        </w:rPr>
      </w:pPr>
      <w:r w:rsidRPr="00D21C96">
        <w:rPr>
          <w:szCs w:val="20"/>
        </w:rP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1D0A34">
        <w:rPr>
          <w:rStyle w:val="StyleBoldUnderline"/>
          <w:u w:val="thick"/>
        </w:rPr>
        <w:t xml:space="preserve">infrastructure is defined as the core physical structure consisting of: </w:t>
      </w:r>
      <w:r w:rsidRPr="00520CF0">
        <w:rPr>
          <w:rStyle w:val="Emphasis"/>
        </w:rPr>
        <w:t>transportation</w:t>
      </w:r>
      <w:r w:rsidRPr="001D0A34">
        <w:rPr>
          <w:rStyle w:val="StyleBoldUnderline"/>
          <w:u w:val="thick"/>
        </w:rPr>
        <w:t xml:space="preserve"> infrastructure, </w:t>
      </w:r>
      <w:r w:rsidRPr="00520CF0">
        <w:rPr>
          <w:rStyle w:val="Emphasis"/>
        </w:rPr>
        <w:t>water supply and disposal</w:t>
      </w:r>
      <w:r w:rsidRPr="001D0A34">
        <w:rPr>
          <w:rStyle w:val="StyleBoldUnderline"/>
          <w:u w:val="thick"/>
        </w:rPr>
        <w:t xml:space="preserve"> infrastructure, </w:t>
      </w:r>
      <w:r w:rsidRPr="00520CF0">
        <w:rPr>
          <w:rStyle w:val="Emphasis"/>
        </w:rPr>
        <w:t>telecommunications</w:t>
      </w:r>
      <w:r w:rsidRPr="001D0A34">
        <w:rPr>
          <w:rStyle w:val="StyleBoldUnderline"/>
          <w:u w:val="thick"/>
        </w:rPr>
        <w:t xml:space="preserve"> infrastructure and </w:t>
      </w:r>
      <w:r w:rsidRPr="00520CF0">
        <w:rPr>
          <w:rStyle w:val="Emphasis"/>
        </w:rPr>
        <w:t>power</w:t>
      </w:r>
      <w:r w:rsidRPr="001D0A34">
        <w:rPr>
          <w:rStyle w:val="StyleBoldUnderline"/>
          <w:u w:val="thick"/>
        </w:rPr>
        <w:t xml:space="preserve"> infrastructure</w:t>
      </w:r>
      <w:r w:rsidRPr="00D21C96">
        <w:rPr>
          <w:szCs w:val="20"/>
        </w:rPr>
        <w:t xml:space="preserve">, consisting of sub sectors that are defined by a set of physical variables: </w:t>
      </w:r>
      <w:r w:rsidRPr="001D0A34">
        <w:rPr>
          <w:rStyle w:val="StyleBoldUnderline"/>
          <w:u w:val="thick"/>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r w:rsidRPr="00D21C96">
        <w:rPr>
          <w:szCs w:val="20"/>
        </w:rPr>
        <w:t>.</w:t>
      </w:r>
    </w:p>
    <w:p w:rsidR="009531C8" w:rsidRDefault="009531C8" w:rsidP="00AF0DEC">
      <w:pPr>
        <w:ind w:left="-720" w:right="-720"/>
        <w:rPr>
          <w:sz w:val="16"/>
        </w:rPr>
      </w:pPr>
    </w:p>
    <w:p w:rsidR="009531C8" w:rsidRPr="00D55D4B" w:rsidRDefault="009531C8" w:rsidP="00AF0DEC">
      <w:pPr>
        <w:pStyle w:val="Heading4"/>
        <w:ind w:left="-720" w:right="-720"/>
        <w:rPr>
          <w:rStyle w:val="StyleStyleBold12pt"/>
          <w:b/>
        </w:rPr>
      </w:pPr>
      <w:r>
        <w:rPr>
          <w:rStyle w:val="StyleStyleBold12pt"/>
          <w:b/>
        </w:rPr>
        <w:t xml:space="preserve">(  ) Transportation infrastructure laundry list – it’s distinct from communication and utilities </w:t>
      </w:r>
    </w:p>
    <w:p w:rsidR="009531C8" w:rsidRDefault="009531C8" w:rsidP="00AF0DEC">
      <w:pPr>
        <w:ind w:left="-720" w:right="-720"/>
      </w:pPr>
      <w:r w:rsidRPr="009E6ED0">
        <w:rPr>
          <w:rStyle w:val="StyleStyleBold12pt"/>
        </w:rPr>
        <w:t>FCEDC, 09</w:t>
      </w:r>
      <w:r>
        <w:t xml:space="preserve"> </w:t>
      </w:r>
    </w:p>
    <w:p w:rsidR="009531C8" w:rsidRPr="00D21C96" w:rsidRDefault="009531C8" w:rsidP="00AF0DEC">
      <w:pPr>
        <w:ind w:left="-720" w:right="-720"/>
        <w:rPr>
          <w:szCs w:val="20"/>
        </w:rPr>
      </w:pPr>
      <w:r w:rsidRPr="00D21C96">
        <w:rPr>
          <w:szCs w:val="20"/>
        </w:rPr>
        <w:t xml:space="preserve">( June 2009, Fond Du Lac County Economic Development Corporation, “ Economic Development Glossary,” </w:t>
      </w:r>
      <w:hyperlink r:id="rId16" w:history="1">
        <w:r w:rsidRPr="004D6830">
          <w:rPr>
            <w:rStyle w:val="Hyperlink"/>
            <w:sz w:val="16"/>
          </w:rPr>
          <w:t>http://www.fcedc.com/sft386/ed101.pdf</w:t>
        </w:r>
      </w:hyperlink>
      <w:r w:rsidRPr="00D21C96">
        <w:rPr>
          <w:szCs w:val="20"/>
        </w:rPr>
        <w:t xml:space="preserve"> )</w:t>
      </w:r>
    </w:p>
    <w:p w:rsidR="009531C8" w:rsidRDefault="009531C8" w:rsidP="00AF0DEC">
      <w:pPr>
        <w:ind w:left="-720" w:right="-720"/>
        <w:rPr>
          <w:szCs w:val="20"/>
        </w:rPr>
      </w:pPr>
      <w:r w:rsidRPr="001D0A34">
        <w:rPr>
          <w:rStyle w:val="StyleBoldUnderline"/>
          <w:u w:val="thick"/>
        </w:rPr>
        <w:t>Infrastructure: Encompasses existing transportation, communication and utility networks.</w:t>
      </w:r>
      <w:r w:rsidRPr="00D21C96">
        <w:rPr>
          <w:szCs w:val="20"/>
        </w:rPr>
        <w:t xml:space="preserve"> Infrastructure gets people to their jobs and goods and services to their markets. </w:t>
      </w:r>
      <w:r w:rsidRPr="001D0A34">
        <w:rPr>
          <w:rStyle w:val="StyleBoldUnderline"/>
          <w:u w:val="thick"/>
        </w:rPr>
        <w:t>Transportation infrastructure includes: roads; light transit rail networks, inter city, state passenger railways; airports; waterways and ports; bus services.</w:t>
      </w:r>
      <w:r w:rsidRPr="00D21C96">
        <w:rPr>
          <w:szCs w:val="20"/>
        </w:rPr>
        <w:t xml:space="preserve"> Communication infrastructure includes: copper wire for telecommunications, installed by telecommunications companies; high bandwidth and fiber optic cable capable for carrying voice, data and video streams; satellite communications and microwave antenna; mobile phone networks; the Internet; local area networks (LAN). Utility infrastructure includes: electric power; water and sewage treatment; natural gas lines.</w:t>
      </w:r>
    </w:p>
    <w:p w:rsidR="009B1F40" w:rsidRDefault="009B1F40" w:rsidP="00AF0DEC">
      <w:pPr>
        <w:pStyle w:val="Heading3"/>
        <w:ind w:left="-720" w:right="-720"/>
      </w:pPr>
      <w:r>
        <w:lastRenderedPageBreak/>
        <w:t xml:space="preserve">    </w:t>
      </w:r>
      <w:bookmarkStart w:id="21" w:name="_Toc330631715"/>
      <w:r>
        <w:t>Ext. “TI” Excludes Other Forms (General) (4/4)</w:t>
      </w:r>
      <w:bookmarkEnd w:id="21"/>
    </w:p>
    <w:p w:rsidR="00CC04CF" w:rsidRDefault="00CC04CF" w:rsidP="00AF0DEC">
      <w:pPr>
        <w:pStyle w:val="Heading4"/>
        <w:ind w:left="-720" w:right="-720"/>
      </w:pPr>
      <w:r>
        <w:t xml:space="preserve">(  ) Transportation infrastructure is distinct from other types of infrastructure </w:t>
      </w:r>
    </w:p>
    <w:p w:rsidR="00CC04CF" w:rsidRDefault="00CC04CF" w:rsidP="00AF0DEC">
      <w:pPr>
        <w:ind w:left="-720" w:right="-720"/>
        <w:rPr>
          <w:rStyle w:val="StyleStyleBold12pt"/>
        </w:rPr>
      </w:pPr>
      <w:r>
        <w:rPr>
          <w:rStyle w:val="StyleStyleBold12pt"/>
        </w:rPr>
        <w:t>Neumann and Price ‘9</w:t>
      </w:r>
    </w:p>
    <w:p w:rsidR="00CC04CF" w:rsidRPr="00903547" w:rsidRDefault="00CC04CF" w:rsidP="00AF0DEC">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Default="00CC04CF" w:rsidP="00AF0DEC">
      <w:pPr>
        <w:ind w:left="-720" w:right="-720"/>
        <w:rPr>
          <w:rStyle w:val="DebateUnderline"/>
          <w:u w:val="none"/>
        </w:rPr>
      </w:pPr>
      <w:r>
        <w:rPr>
          <w:rStyle w:val="DebateUnderline"/>
          <w:u w:val="none"/>
        </w:rPr>
        <w:t>T</w:t>
      </w:r>
      <w:r w:rsidRPr="00FF296D">
        <w:rPr>
          <w:rStyle w:val="DebateUnderline"/>
          <w:u w:val="none"/>
        </w:rPr>
        <w:t>his paper assesses the threats and needs that multidimensional climate change imposes for public infrastructure, reviews the existing adaptive capacity that could be applied to respond to these threats and needs, and presents options for</w:t>
      </w:r>
      <w:r>
        <w:rPr>
          <w:rStyle w:val="DebateUnderline"/>
          <w:u w:val="none"/>
        </w:rPr>
        <w:t> enhancing adaptive capacity thr</w:t>
      </w:r>
      <w:r w:rsidRPr="00FF296D">
        <w:rPr>
          <w:rStyle w:val="DebateUnderline"/>
          <w:u w:val="none"/>
        </w:rPr>
        <w:t>ough public sector investments in physical, planning, and human resources. </w:t>
      </w:r>
      <w:r w:rsidRPr="00F149B6">
        <w:rPr>
          <w:rStyle w:val="DebateUnderline"/>
        </w:rPr>
        <w:t>The paper considers four types of infrastructure: transportation; energy generation and transmission; water, sewer, and telecommunications; and coastal defense</w:t>
      </w:r>
      <w:r w:rsidRPr="00FF296D">
        <w:rPr>
          <w:rStyle w:val="DebateUnderline"/>
          <w:u w:val="none"/>
        </w:rPr>
        <w:t>. The main threats </w:t>
      </w:r>
      <w:r>
        <w:rPr>
          <w:rStyle w:val="DebateUnderline"/>
          <w:u w:val="none"/>
        </w:rPr>
        <w:t xml:space="preserve"> </w:t>
      </w:r>
      <w:r w:rsidRPr="00FF296D">
        <w:rPr>
          <w:rStyle w:val="DebateUnderline"/>
          <w:u w:val="none"/>
        </w:rPr>
        <w:t>presented by climate change to these assets include damage or destruction from extreme events, which climate change may exacerbate; coastal flooding and inundation from sea level rise; changes in patterns of water availability; effects of higher temperature on </w:t>
      </w:r>
      <w:r>
        <w:rPr>
          <w:rStyle w:val="DebateUnderline"/>
          <w:u w:val="none"/>
        </w:rPr>
        <w:t xml:space="preserve"> </w:t>
      </w:r>
      <w:r w:rsidRPr="00FF296D">
        <w:rPr>
          <w:rStyle w:val="DebateUnderline"/>
          <w:u w:val="none"/>
        </w:rPr>
        <w:t>operating costs, including effects in temperate areas and areas currently characterized by permafrost conditions; and demand</w:t>
      </w:r>
      <w:r w:rsidRPr="00FF296D">
        <w:rPr>
          <w:rStyle w:val="DebateUnderline"/>
          <w:rFonts w:ascii="Cambria Math" w:hAnsi="Cambria Math" w:cs="Cambria Math"/>
          <w:u w:val="none"/>
        </w:rPr>
        <w:t>‐</w:t>
      </w:r>
      <w:r w:rsidRPr="00FF296D">
        <w:rPr>
          <w:rStyle w:val="DebateUnderline"/>
          <w:u w:val="none"/>
        </w:rPr>
        <w:t>induced effects.</w:t>
      </w:r>
    </w:p>
    <w:p w:rsidR="00CC04CF" w:rsidRDefault="00CC04CF" w:rsidP="00AF0DEC">
      <w:pPr>
        <w:pStyle w:val="Heading4"/>
        <w:ind w:left="-720" w:right="-720"/>
        <w:rPr>
          <w:u w:val="single"/>
        </w:rPr>
      </w:pPr>
      <w:r>
        <w:t xml:space="preserve">(  ) It’s not an </w:t>
      </w:r>
      <w:r>
        <w:rPr>
          <w:u w:val="single"/>
        </w:rPr>
        <w:t>arbitrary distinction</w:t>
      </w:r>
      <w:r>
        <w:t xml:space="preserve"> – the </w:t>
      </w:r>
      <w:r>
        <w:rPr>
          <w:i/>
        </w:rPr>
        <w:t>literature agrees</w:t>
      </w:r>
      <w:r>
        <w:t xml:space="preserve"> that distinguishing between types of infrastructure is </w:t>
      </w:r>
      <w:r>
        <w:rPr>
          <w:u w:val="single"/>
        </w:rPr>
        <w:t>crucial</w:t>
      </w:r>
    </w:p>
    <w:p w:rsidR="00CC04CF" w:rsidRDefault="00CC04CF" w:rsidP="00AF0DEC">
      <w:pPr>
        <w:ind w:left="-720" w:right="-720"/>
        <w:rPr>
          <w:rStyle w:val="StyleStyleBold12pt"/>
        </w:rPr>
      </w:pPr>
      <w:r>
        <w:rPr>
          <w:rStyle w:val="StyleStyleBold12pt"/>
        </w:rPr>
        <w:t>Neumann and Price ‘9</w:t>
      </w:r>
    </w:p>
    <w:p w:rsidR="00CC04CF" w:rsidRPr="00903547" w:rsidRDefault="00CC04CF" w:rsidP="00AF0DEC">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Pr="00CC04CF" w:rsidRDefault="00CC04CF" w:rsidP="00AF0DEC">
      <w:pPr>
        <w:ind w:left="-720" w:right="-720"/>
      </w:pPr>
      <w:r w:rsidRPr="00D96297">
        <w:rPr>
          <w:rStyle w:val="DebateUnderline"/>
          <w:u w:val="none"/>
        </w:rPr>
        <w:t>Throughout this paper, </w:t>
      </w:r>
      <w:r w:rsidRPr="00260442">
        <w:rPr>
          <w:rStyle w:val="DebateUnderline"/>
        </w:rPr>
        <w:t>we organize our presentation by referring to four major categories of infrastructure: </w:t>
      </w:r>
      <w:r>
        <w:rPr>
          <w:rStyle w:val="DebateUnderline"/>
        </w:rPr>
        <w:t>•</w:t>
      </w:r>
      <w:r w:rsidRPr="00260442">
        <w:rPr>
          <w:rStyle w:val="DebateUnderline"/>
        </w:rPr>
        <w:t>transportation; </w:t>
      </w:r>
      <w:r>
        <w:rPr>
          <w:rStyle w:val="DebateUnderline"/>
        </w:rPr>
        <w:t>•</w:t>
      </w:r>
      <w:r w:rsidRPr="00260442">
        <w:rPr>
          <w:rStyle w:val="DebateUnderline"/>
        </w:rPr>
        <w:t>energy utility provision,</w:t>
      </w:r>
      <w:r w:rsidRPr="00D96297">
        <w:rPr>
          <w:rStyle w:val="DebateUnderline"/>
          <w:u w:val="none"/>
        </w:rPr>
        <w:t> including electric, natural gas, gasoline, and oil pipeline networks;  </w:t>
      </w:r>
      <w:r>
        <w:rPr>
          <w:rStyle w:val="DebateUnderline"/>
          <w:u w:val="none"/>
        </w:rPr>
        <w:t>•</w:t>
      </w:r>
      <w:r w:rsidRPr="00260442">
        <w:rPr>
          <w:rStyle w:val="DebateUnderline"/>
        </w:rPr>
        <w:t xml:space="preserve">nonenergy utility provision, including water, sewer, communication, and solid waste management networks; and • coastal and flood defense networks  </w:t>
      </w:r>
    </w:p>
    <w:p w:rsidR="009531C8" w:rsidRPr="002E2CD9" w:rsidRDefault="009531C8" w:rsidP="00AF0DEC">
      <w:pPr>
        <w:ind w:left="-720" w:right="-720"/>
        <w:rPr>
          <w:sz w:val="16"/>
        </w:rPr>
      </w:pPr>
    </w:p>
    <w:p w:rsidR="004543E0" w:rsidRDefault="004543E0" w:rsidP="00AF0DEC">
      <w:pPr>
        <w:pStyle w:val="Heading3"/>
        <w:ind w:left="-720" w:right="-720"/>
      </w:pPr>
      <w:r>
        <w:lastRenderedPageBreak/>
        <w:t xml:space="preserve">      </w:t>
      </w:r>
      <w:bookmarkStart w:id="22" w:name="_Toc328260174"/>
      <w:bookmarkStart w:id="23" w:name="_Toc330631716"/>
      <w:r>
        <w:t>AT//Water</w:t>
      </w:r>
      <w:bookmarkEnd w:id="22"/>
      <w:r>
        <w:t xml:space="preserve"> </w:t>
      </w:r>
      <w:r w:rsidR="00A4339A">
        <w:t>(1/1)</w:t>
      </w:r>
      <w:bookmarkEnd w:id="23"/>
    </w:p>
    <w:p w:rsidR="004543E0" w:rsidRPr="0067624A" w:rsidRDefault="004543E0" w:rsidP="00AF0DEC">
      <w:pPr>
        <w:pStyle w:val="Heading4"/>
        <w:ind w:left="-720" w:right="-720"/>
      </w:pPr>
      <w:r w:rsidRPr="0067624A">
        <w:t xml:space="preserve">(  ) “Water infrastructure” is distinct from “transportation” --- only ports and waterways are topical, not </w:t>
      </w:r>
      <w:r w:rsidRPr="0008622D">
        <w:rPr>
          <w:u w:val="single"/>
        </w:rPr>
        <w:t>containment</w:t>
      </w:r>
      <w:r w:rsidRPr="0067624A">
        <w:t xml:space="preserve"> or </w:t>
      </w:r>
      <w:r w:rsidRPr="0008622D">
        <w:rPr>
          <w:u w:val="single"/>
        </w:rPr>
        <w:t>supply</w:t>
      </w:r>
      <w:r w:rsidRPr="0067624A">
        <w:t xml:space="preserve"> systems</w:t>
      </w:r>
    </w:p>
    <w:p w:rsidR="004543E0" w:rsidRPr="008436AA" w:rsidRDefault="004543E0" w:rsidP="00AF0DEC">
      <w:pPr>
        <w:ind w:left="-720" w:right="-720"/>
      </w:pPr>
      <w:r w:rsidRPr="008436AA">
        <w:rPr>
          <w:rStyle w:val="StyleStyleBold12pt"/>
          <w:sz w:val="22"/>
        </w:rPr>
        <w:t>Musick 10</w:t>
      </w:r>
      <w:r w:rsidRPr="008436AA">
        <w:t xml:space="preserve"> </w:t>
      </w:r>
    </w:p>
    <w:p w:rsidR="004543E0" w:rsidRPr="002E2CD9" w:rsidRDefault="004543E0" w:rsidP="00AF0DEC">
      <w:pPr>
        <w:ind w:left="-720" w:right="-720"/>
        <w:rPr>
          <w:sz w:val="16"/>
        </w:rPr>
      </w:pPr>
      <w:r w:rsidRPr="002E2CD9">
        <w:rPr>
          <w:sz w:val="16"/>
        </w:rPr>
        <w:t>(Nathan, Microeconomic and Financial Studies Division – United States Congressional Budget Office, Public Spending on Transportation and Water Infrastructure, p. 2)</w:t>
      </w:r>
    </w:p>
    <w:p w:rsidR="004543E0" w:rsidRPr="00D21C96" w:rsidRDefault="004543E0" w:rsidP="00AF0DEC">
      <w:pPr>
        <w:ind w:left="-720" w:right="-720"/>
        <w:rPr>
          <w:szCs w:val="20"/>
        </w:rPr>
      </w:pPr>
      <w:r w:rsidRPr="001D0A34">
        <w:rPr>
          <w:rStyle w:val="StyleBoldUnderline"/>
          <w:u w:val="thick"/>
        </w:rPr>
        <w:t>Although different definitions of "infrastructure" exist, this report focuses on two types</w:t>
      </w:r>
      <w:r w:rsidRPr="00D21C96">
        <w:rPr>
          <w:szCs w:val="20"/>
        </w:rPr>
        <w:t xml:space="preserve"> that claim a significant amount of federal resources: </w:t>
      </w:r>
      <w:r w:rsidRPr="001D0A34">
        <w:rPr>
          <w:rStyle w:val="StyleBoldUnderline"/>
          <w:u w:val="thick"/>
        </w:rPr>
        <w:t>transportation and water</w:t>
      </w:r>
      <w:r w:rsidRPr="00D21C96">
        <w:rPr>
          <w:szCs w:val="20"/>
        </w:rPr>
        <w:t xml:space="preserve">.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 For the purposes of CBO's analysis, </w:t>
      </w:r>
      <w:r w:rsidRPr="001D0A34">
        <w:rPr>
          <w:rStyle w:val="StyleBoldUnderline"/>
          <w:u w:val="thick"/>
        </w:rPr>
        <w:t>"transportation infrastructure” includes</w:t>
      </w:r>
      <w:r w:rsidRPr="00D21C96">
        <w:rPr>
          <w:szCs w:val="20"/>
        </w:rPr>
        <w:t xml:space="preserve"> the systems and facilities that support the following types of activities: </w:t>
      </w:r>
      <w:r w:rsidRPr="002E2CD9">
        <w:rPr>
          <w:rFonts w:ascii="Arial" w:hAnsi="Arial" w:cs="Arial"/>
          <w:sz w:val="16"/>
        </w:rPr>
        <w:t>■</w:t>
      </w:r>
      <w:r w:rsidRPr="00D21C96">
        <w:rPr>
          <w:szCs w:val="20"/>
        </w:rPr>
        <w:t xml:space="preserve"> </w:t>
      </w:r>
      <w:r w:rsidRPr="001D0A34">
        <w:rPr>
          <w:rStyle w:val="StyleBoldUnderline"/>
          <w:u w:val="thick"/>
        </w:rPr>
        <w:t>Vehicular transportation</w:t>
      </w:r>
      <w:r w:rsidRPr="00D21C96">
        <w:rPr>
          <w:szCs w:val="20"/>
        </w:rPr>
        <w:t xml:space="preserve">: highways, roads, bridges, and tunnels; </w:t>
      </w:r>
      <w:r w:rsidRPr="002E2CD9">
        <w:rPr>
          <w:rFonts w:ascii="Arial" w:hAnsi="Arial" w:cs="Arial"/>
          <w:sz w:val="16"/>
        </w:rPr>
        <w:t>■</w:t>
      </w:r>
      <w:r w:rsidRPr="00D21C96">
        <w:rPr>
          <w:szCs w:val="20"/>
        </w:rPr>
        <w:t xml:space="preserve"> Mass transit </w:t>
      </w:r>
      <w:r w:rsidRPr="001D0A34">
        <w:rPr>
          <w:rStyle w:val="StyleBoldUnderline"/>
          <w:u w:val="thick"/>
        </w:rPr>
        <w:t>subways, buses, and</w:t>
      </w:r>
      <w:r w:rsidRPr="00D21C96">
        <w:rPr>
          <w:szCs w:val="20"/>
        </w:rPr>
        <w:t xml:space="preserve"> commuter </w:t>
      </w:r>
      <w:r w:rsidRPr="001D0A34">
        <w:rPr>
          <w:rStyle w:val="StyleBoldUnderline"/>
          <w:u w:val="thick"/>
        </w:rPr>
        <w:t>rail</w:t>
      </w:r>
      <w:r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Rail transport</w:t>
      </w:r>
      <w:r w:rsidRPr="00D21C96">
        <w:rPr>
          <w:szCs w:val="20"/>
        </w:rPr>
        <w:t xml:space="preserve"> primarily the intercity service provided by Amtrak;* </w:t>
      </w:r>
      <w:r w:rsidRPr="002E2CD9">
        <w:rPr>
          <w:rFonts w:ascii="Arial" w:hAnsi="Arial" w:cs="Arial"/>
          <w:sz w:val="16"/>
        </w:rPr>
        <w:t>■</w:t>
      </w:r>
      <w:r w:rsidRPr="00D21C96">
        <w:rPr>
          <w:szCs w:val="20"/>
        </w:rPr>
        <w:t xml:space="preserve"> </w:t>
      </w:r>
      <w:r w:rsidRPr="001D0A34">
        <w:rPr>
          <w:rStyle w:val="StyleBoldUnderline"/>
          <w:u w:val="thick"/>
        </w:rPr>
        <w:t>Civil aviation</w:t>
      </w:r>
      <w:r w:rsidRPr="00D21C96">
        <w:rPr>
          <w:szCs w:val="20"/>
        </w:rPr>
        <w:t xml:space="preserve">: airport terminals, runways, and taxi-ways, and facilities and navigational equipment for air traffic control: and </w:t>
      </w:r>
      <w:r w:rsidRPr="002E2CD9">
        <w:rPr>
          <w:rFonts w:ascii="Arial" w:hAnsi="Arial" w:cs="Arial"/>
          <w:sz w:val="16"/>
        </w:rPr>
        <w:t>■</w:t>
      </w:r>
      <w:r w:rsidRPr="00D21C96">
        <w:rPr>
          <w:szCs w:val="20"/>
        </w:rPr>
        <w:t xml:space="preserve"> </w:t>
      </w:r>
      <w:r w:rsidRPr="001D0A34">
        <w:rPr>
          <w:rStyle w:val="StyleBoldUnderline"/>
          <w:u w:val="thick"/>
        </w:rPr>
        <w:t xml:space="preserve">Water transportation: waterways, ports, vessel*, and navigational systems. </w:t>
      </w:r>
      <w:r w:rsidRPr="00D21C96">
        <w:rPr>
          <w:szCs w:val="20"/>
        </w:rPr>
        <w:t>T</w:t>
      </w:r>
      <w:r w:rsidRPr="001D0A34">
        <w:rPr>
          <w:rStyle w:val="StyleBoldUnderline"/>
          <w:u w:val="thick"/>
        </w:rPr>
        <w:t>he category "water infrastructure" includes facilities that provide the following:</w:t>
      </w:r>
      <w:r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Water resources: containment systems</w:t>
      </w:r>
      <w:r w:rsidRPr="00D21C96">
        <w:rPr>
          <w:szCs w:val="20"/>
        </w:rPr>
        <w:t xml:space="preserve">, such as </w:t>
      </w:r>
      <w:r w:rsidRPr="001D0A34">
        <w:rPr>
          <w:rStyle w:val="StyleBoldUnderline"/>
          <w:u w:val="thick"/>
        </w:rPr>
        <w:t>dams, levees, reservoirs, and watersheds</w:t>
      </w:r>
      <w:r w:rsidRPr="00D21C96">
        <w:rPr>
          <w:szCs w:val="20"/>
        </w:rPr>
        <w:t xml:space="preserve">; and sources of fresh water such as </w:t>
      </w:r>
      <w:r w:rsidRPr="001D0A34">
        <w:rPr>
          <w:rStyle w:val="StyleBoldUnderline"/>
          <w:u w:val="thick"/>
        </w:rPr>
        <w:t>lakes and rivers</w:t>
      </w:r>
      <w:r w:rsidRPr="00D21C96">
        <w:rPr>
          <w:szCs w:val="20"/>
        </w:rPr>
        <w:t xml:space="preserve">; and </w:t>
      </w:r>
      <w:r w:rsidRPr="002E2CD9">
        <w:rPr>
          <w:rFonts w:ascii="Arial" w:hAnsi="Arial" w:cs="Arial"/>
          <w:sz w:val="16"/>
        </w:rPr>
        <w:t>■</w:t>
      </w:r>
      <w:r w:rsidRPr="00D21C96">
        <w:rPr>
          <w:szCs w:val="20"/>
        </w:rPr>
        <w:t xml:space="preserve"> </w:t>
      </w:r>
      <w:r w:rsidRPr="001D0A34">
        <w:rPr>
          <w:rStyle w:val="StyleBoldUnderline"/>
          <w:u w:val="thick"/>
        </w:rPr>
        <w:t>Water utilities: supply systems</w:t>
      </w:r>
      <w:r w:rsidRPr="00D21C96">
        <w:rPr>
          <w:szCs w:val="20"/>
        </w:rPr>
        <w:t xml:space="preserve"> for distributing potable water, </w:t>
      </w:r>
      <w:r w:rsidRPr="001D0A34">
        <w:rPr>
          <w:rStyle w:val="StyleBoldUnderline"/>
          <w:u w:val="thick"/>
        </w:rPr>
        <w:t>and wastewater and sewage treatment systems and plants</w:t>
      </w:r>
      <w:r w:rsidRPr="00D21C96">
        <w:rPr>
          <w:szCs w:val="20"/>
        </w:rPr>
        <w:t>.</w:t>
      </w:r>
    </w:p>
    <w:p w:rsidR="001A7930" w:rsidRDefault="001A7930" w:rsidP="00AF0DEC">
      <w:pPr>
        <w:pStyle w:val="Heading4"/>
        <w:ind w:left="-720" w:right="-720"/>
      </w:pPr>
      <w:r>
        <w:t>(  ) Water infrastructure is…</w:t>
      </w:r>
    </w:p>
    <w:p w:rsidR="007003B2" w:rsidRDefault="007003B2" w:rsidP="00AF0DEC">
      <w:pPr>
        <w:ind w:left="-720" w:right="-720"/>
        <w:rPr>
          <w:rStyle w:val="StyleStyleBold12pt"/>
        </w:rPr>
      </w:pPr>
      <w:r>
        <w:rPr>
          <w:rStyle w:val="StyleStyleBold12pt"/>
        </w:rPr>
        <w:t>White House ‘11</w:t>
      </w:r>
    </w:p>
    <w:p w:rsidR="007003B2" w:rsidRDefault="007003B2" w:rsidP="00AF0DEC">
      <w:pPr>
        <w:pStyle w:val="Nothing"/>
        <w:ind w:left="-720" w:right="-720"/>
      </w:pPr>
      <w:r>
        <w:t>(Office of the Press Secretary, 9/12/11, The American Jobs Act,</w:t>
      </w:r>
    </w:p>
    <w:p w:rsidR="007003B2" w:rsidRDefault="007003B2" w:rsidP="00AF0DEC">
      <w:pPr>
        <w:pStyle w:val="Nothing"/>
        <w:ind w:left="-720" w:right="-720"/>
      </w:pPr>
      <w:r w:rsidRPr="00E3582C">
        <w:t>http://www.whitehouse.gov/sites/default/files/omb/legislative/reports/american-jobs-act.pdf</w:t>
      </w:r>
      <w:r>
        <w:t>)</w:t>
      </w:r>
    </w:p>
    <w:p w:rsidR="007003B2" w:rsidRDefault="007003B2" w:rsidP="00AF0DEC">
      <w:pPr>
        <w:pStyle w:val="Nothing"/>
        <w:ind w:left="-720" w:right="-720"/>
      </w:pPr>
      <w:r>
        <w:t xml:space="preserve">WATER INFRASTRUCTURE PROJECT- </w:t>
      </w:r>
      <w:r w:rsidRPr="009F038B">
        <w:rPr>
          <w:rStyle w:val="DebateUnderline"/>
        </w:rPr>
        <w:t xml:space="preserve">The term `water infrastructure project' means the construction, consolidation, alteration, or repair of </w:t>
      </w:r>
      <w:r>
        <w:t>the following subsectors:</w:t>
      </w:r>
    </w:p>
    <w:p w:rsidR="007003B2" w:rsidRPr="009F038B" w:rsidRDefault="007003B2" w:rsidP="00AF0DEC">
      <w:pPr>
        <w:pStyle w:val="Nothing"/>
        <w:ind w:left="-720" w:right="-720"/>
        <w:rPr>
          <w:rStyle w:val="DebateUnderline"/>
        </w:rPr>
      </w:pPr>
      <w:r w:rsidRPr="009F038B">
        <w:rPr>
          <w:rStyle w:val="DebateUnderline"/>
        </w:rPr>
        <w:t>(i) Waterwaste treatment facility.</w:t>
      </w:r>
    </w:p>
    <w:p w:rsidR="007003B2" w:rsidRPr="009F038B" w:rsidRDefault="007003B2" w:rsidP="00AF0DEC">
      <w:pPr>
        <w:pStyle w:val="Nothing"/>
        <w:ind w:left="-720" w:right="-720"/>
        <w:rPr>
          <w:rStyle w:val="DebateUnderline"/>
        </w:rPr>
      </w:pPr>
      <w:r w:rsidRPr="009F038B">
        <w:rPr>
          <w:rStyle w:val="DebateUnderline"/>
        </w:rPr>
        <w:t>(ii) Storm water management system.</w:t>
      </w:r>
    </w:p>
    <w:p w:rsidR="007003B2" w:rsidRPr="009F038B" w:rsidRDefault="007003B2" w:rsidP="00AF0DEC">
      <w:pPr>
        <w:pStyle w:val="Nothing"/>
        <w:ind w:left="-720" w:right="-720"/>
        <w:rPr>
          <w:rStyle w:val="DebateUnderline"/>
        </w:rPr>
      </w:pPr>
      <w:r w:rsidRPr="009F038B">
        <w:rPr>
          <w:rStyle w:val="DebateUnderline"/>
        </w:rPr>
        <w:t>(iii) Dam.</w:t>
      </w:r>
    </w:p>
    <w:p w:rsidR="007003B2" w:rsidRPr="009F038B" w:rsidRDefault="007003B2" w:rsidP="00AF0DEC">
      <w:pPr>
        <w:pStyle w:val="Nothing"/>
        <w:ind w:left="-720" w:right="-720"/>
        <w:rPr>
          <w:rStyle w:val="DebateUnderline"/>
        </w:rPr>
      </w:pPr>
      <w:r w:rsidRPr="009F038B">
        <w:rPr>
          <w:rStyle w:val="DebateUnderline"/>
        </w:rPr>
        <w:t>(iv) Solid waste disposal facility.</w:t>
      </w:r>
    </w:p>
    <w:p w:rsidR="007003B2" w:rsidRPr="009F038B" w:rsidRDefault="007003B2" w:rsidP="00AF0DEC">
      <w:pPr>
        <w:pStyle w:val="Nothing"/>
        <w:ind w:left="-720" w:right="-720"/>
        <w:rPr>
          <w:rStyle w:val="DebateUnderline"/>
        </w:rPr>
      </w:pPr>
      <w:r w:rsidRPr="009F038B">
        <w:rPr>
          <w:rStyle w:val="DebateUnderline"/>
        </w:rPr>
        <w:t>(v) Drinking water treatment facility.</w:t>
      </w:r>
    </w:p>
    <w:p w:rsidR="007003B2" w:rsidRPr="009F038B" w:rsidRDefault="007003B2" w:rsidP="00AF0DEC">
      <w:pPr>
        <w:pStyle w:val="Nothing"/>
        <w:ind w:left="-720" w:right="-720"/>
        <w:rPr>
          <w:rStyle w:val="DebateUnderline"/>
        </w:rPr>
      </w:pPr>
      <w:r w:rsidRPr="009F038B">
        <w:rPr>
          <w:rStyle w:val="DebateUnderline"/>
        </w:rPr>
        <w:t>(vi) Levee.</w:t>
      </w:r>
    </w:p>
    <w:p w:rsidR="007003B2" w:rsidRPr="009F038B" w:rsidRDefault="007003B2" w:rsidP="00AF0DEC">
      <w:pPr>
        <w:pStyle w:val="Nothing"/>
        <w:ind w:left="-720" w:right="-720"/>
        <w:rPr>
          <w:rStyle w:val="DebateUnderline"/>
        </w:rPr>
      </w:pPr>
      <w:r w:rsidRPr="009F038B">
        <w:rPr>
          <w:rStyle w:val="DebateUnderline"/>
        </w:rPr>
        <w:t>(vii) Open space management system.</w:t>
      </w:r>
    </w:p>
    <w:p w:rsidR="007003B2" w:rsidRDefault="003E2CD8" w:rsidP="00AF0DEC">
      <w:pPr>
        <w:pStyle w:val="Heading4"/>
        <w:ind w:left="-720" w:right="-720"/>
        <w:rPr>
          <w:u w:val="single"/>
        </w:rPr>
      </w:pPr>
      <w:r>
        <w:t xml:space="preserve">(  ) The transportation of water is </w:t>
      </w:r>
      <w:r>
        <w:rPr>
          <w:u w:val="single"/>
        </w:rPr>
        <w:t>water infrastructure</w:t>
      </w:r>
    </w:p>
    <w:p w:rsidR="003E2CD8" w:rsidRDefault="003E2CD8" w:rsidP="00AF0DEC">
      <w:pPr>
        <w:ind w:left="-720" w:right="-720"/>
        <w:rPr>
          <w:rStyle w:val="StyleStyleBold12pt"/>
        </w:rPr>
      </w:pPr>
      <w:r>
        <w:rPr>
          <w:rStyle w:val="StyleStyleBold12pt"/>
        </w:rPr>
        <w:t>EPA ‘12</w:t>
      </w:r>
    </w:p>
    <w:p w:rsidR="003E2CD8" w:rsidRDefault="003E2CD8" w:rsidP="00AF0DEC">
      <w:pPr>
        <w:pStyle w:val="Nothing"/>
        <w:ind w:left="-720" w:right="-720"/>
      </w:pPr>
      <w:r>
        <w:t xml:space="preserve">(Environmental Protection Agency, </w:t>
      </w:r>
      <w:r w:rsidRPr="004173B5">
        <w:t>Sustainable Infrastructure for Water Programs</w:t>
      </w:r>
      <w:r>
        <w:t>, 4/12/12</w:t>
      </w:r>
    </w:p>
    <w:p w:rsidR="003E2CD8" w:rsidRDefault="003E2CD8" w:rsidP="00AF0DEC">
      <w:pPr>
        <w:pStyle w:val="Nothing"/>
        <w:ind w:left="-720" w:right="-720"/>
      </w:pPr>
      <w:r w:rsidRPr="004173B5">
        <w:t>http://www.epa.gov/region7/water/si.htm</w:t>
      </w:r>
      <w:r>
        <w:t>)</w:t>
      </w:r>
    </w:p>
    <w:p w:rsidR="003E2CD8" w:rsidRDefault="003E2CD8" w:rsidP="00AF0DEC">
      <w:pPr>
        <w:pStyle w:val="Nothing"/>
        <w:ind w:left="-720" w:right="-720"/>
      </w:pPr>
      <w:r w:rsidRPr="004173B5">
        <w:rPr>
          <w:rStyle w:val="DebateUnderline"/>
        </w:rPr>
        <w:t>Water infrastructure includes</w:t>
      </w:r>
      <w:r w:rsidRPr="007B0144">
        <w:t xml:space="preserve"> drinking water and wastewater treatment plants, drinking </w:t>
      </w:r>
      <w:r w:rsidRPr="007B3E9C">
        <w:rPr>
          <w:rStyle w:val="DebateUnderline"/>
        </w:rPr>
        <w:t>water distribution systems and sewer lines. Built to provide the public with access to water and sanitation</w:t>
      </w:r>
      <w:r w:rsidRPr="007B0144">
        <w:t>, much of the water infrastructure in the U.S. was installed more than 30 years ago and is in need of replacement or rehabilitation.</w:t>
      </w:r>
    </w:p>
    <w:p w:rsidR="003E2CD8" w:rsidRPr="003E2CD8" w:rsidRDefault="003E2CD8" w:rsidP="00AF0DEC">
      <w:pPr>
        <w:ind w:left="-720" w:right="-720"/>
      </w:pPr>
    </w:p>
    <w:p w:rsidR="001A7930" w:rsidRPr="002E2CD9" w:rsidRDefault="001A7930" w:rsidP="00AF0DEC">
      <w:pPr>
        <w:ind w:left="-720" w:right="-720"/>
        <w:rPr>
          <w:sz w:val="16"/>
        </w:rPr>
      </w:pPr>
    </w:p>
    <w:p w:rsidR="00DE7B4B" w:rsidRDefault="00DE7B4B" w:rsidP="00AF0DEC">
      <w:pPr>
        <w:pStyle w:val="Heading3"/>
        <w:ind w:left="-720" w:right="-720"/>
      </w:pPr>
      <w:r>
        <w:lastRenderedPageBreak/>
        <w:t xml:space="preserve">      </w:t>
      </w:r>
      <w:bookmarkStart w:id="24" w:name="_Toc328260175"/>
      <w:bookmarkStart w:id="25" w:name="_Toc330631717"/>
      <w:r>
        <w:t>AT//Coastal Defense</w:t>
      </w:r>
      <w:bookmarkEnd w:id="24"/>
      <w:r w:rsidR="00A4339A">
        <w:t xml:space="preserve"> (1/1)</w:t>
      </w:r>
      <w:bookmarkEnd w:id="25"/>
    </w:p>
    <w:p w:rsidR="00DE7B4B" w:rsidRPr="002E2CD9" w:rsidRDefault="00DE7B4B" w:rsidP="00AF0DEC">
      <w:pPr>
        <w:pStyle w:val="Heading4"/>
        <w:ind w:left="-720" w:right="-720"/>
      </w:pPr>
      <w:r w:rsidRPr="002E2CD9">
        <w:t xml:space="preserve">(  ) Coastal defense infrastructure is distinct from transportation </w:t>
      </w:r>
    </w:p>
    <w:p w:rsidR="00DE7B4B" w:rsidRPr="008B3F61" w:rsidRDefault="00DE7B4B" w:rsidP="00AF0DEC">
      <w:pPr>
        <w:ind w:left="-720" w:right="-720"/>
        <w:rPr>
          <w:rStyle w:val="StyleStyleBold12pt"/>
        </w:rPr>
      </w:pPr>
      <w:r w:rsidRPr="008B3F61">
        <w:rPr>
          <w:rStyle w:val="StyleStyleBold12pt"/>
        </w:rPr>
        <w:t>Neumann ‘9</w:t>
      </w:r>
    </w:p>
    <w:p w:rsidR="00DE7B4B" w:rsidRPr="002E2CD9" w:rsidRDefault="00DE7B4B" w:rsidP="00AF0DEC">
      <w:pPr>
        <w:ind w:left="-720" w:right="-720"/>
        <w:rPr>
          <w:sz w:val="16"/>
        </w:rPr>
      </w:pPr>
      <w:r w:rsidRPr="002E2CD9">
        <w:rPr>
          <w:sz w:val="16"/>
        </w:rPr>
        <w:t>(James E., Principle – Industrial Economics, and Jason C. Price, Senior Associate – Industrial Economics, “Adapting to Climate Change: The Public Policy Response Public Infrastructure”, June, http://www.rff.org/rff/documents/RFF-Rpt-Adaptation-NeumannPrice.pdf)</w:t>
      </w:r>
    </w:p>
    <w:p w:rsidR="00DE7B4B" w:rsidRPr="00D21C96" w:rsidRDefault="00DE7B4B" w:rsidP="00AF0DEC">
      <w:pPr>
        <w:ind w:left="-720" w:right="-720"/>
        <w:rPr>
          <w:szCs w:val="20"/>
        </w:rPr>
      </w:pPr>
      <w:r w:rsidRPr="00D21C96">
        <w:rPr>
          <w:szCs w:val="20"/>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1D0A34">
        <w:rPr>
          <w:rStyle w:val="StyleBoldUnderline"/>
          <w:u w:val="thick"/>
        </w:rPr>
        <w:t xml:space="preserve">The paper considers </w:t>
      </w:r>
      <w:r w:rsidRPr="00520CF0">
        <w:rPr>
          <w:rStyle w:val="Emphasis"/>
        </w:rPr>
        <w:t>four types</w:t>
      </w:r>
      <w:r w:rsidRPr="001D0A34">
        <w:rPr>
          <w:rStyle w:val="StyleBoldUnderline"/>
          <w:u w:val="thick"/>
        </w:rPr>
        <w:t xml:space="preserve"> of infrastructure: </w:t>
      </w:r>
      <w:r w:rsidRPr="00520CF0">
        <w:rPr>
          <w:rStyle w:val="Emphasis"/>
        </w:rPr>
        <w:t>transportation</w:t>
      </w:r>
      <w:r w:rsidRPr="001D0A34">
        <w:rPr>
          <w:rStyle w:val="StyleBoldUnderline"/>
          <w:u w:val="thick"/>
        </w:rPr>
        <w:t xml:space="preserve">; energy generation and transmission; water, sewer, and telecommunications; and </w:t>
      </w:r>
      <w:r w:rsidRPr="00520CF0">
        <w:rPr>
          <w:rStyle w:val="Emphasis"/>
        </w:rPr>
        <w:t>coastal defense</w:t>
      </w:r>
      <w:r w:rsidRPr="00D21C96">
        <w:rPr>
          <w:szCs w:val="20"/>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2E2CD9">
        <w:rPr>
          <w:rFonts w:ascii="Cambria Math" w:hAnsi="Cambria Math" w:cs="Cambria Math"/>
          <w:sz w:val="16"/>
        </w:rPr>
        <w:t>‐</w:t>
      </w:r>
      <w:r w:rsidRPr="00D21C96">
        <w:rPr>
          <w:szCs w:val="20"/>
        </w:rPr>
        <w:t>induced effects.</w:t>
      </w:r>
    </w:p>
    <w:p w:rsidR="00974D8D" w:rsidRDefault="001120C9" w:rsidP="00AF0DEC">
      <w:pPr>
        <w:pStyle w:val="Heading3"/>
        <w:ind w:left="-720" w:right="-720"/>
      </w:pPr>
      <w:r>
        <w:lastRenderedPageBreak/>
        <w:t xml:space="preserve">  </w:t>
      </w:r>
      <w:r w:rsidR="00974D8D">
        <w:t xml:space="preserve">    </w:t>
      </w:r>
      <w:bookmarkStart w:id="26" w:name="_Toc328260176"/>
      <w:bookmarkStart w:id="27" w:name="_Toc330631718"/>
      <w:r w:rsidR="00974D8D">
        <w:t>AT//Farming / Ag</w:t>
      </w:r>
      <w:r w:rsidR="00B078D5">
        <w:t>riculture</w:t>
      </w:r>
      <w:bookmarkEnd w:id="26"/>
      <w:r w:rsidR="00974D8D">
        <w:t xml:space="preserve"> </w:t>
      </w:r>
      <w:r w:rsidR="00A4339A">
        <w:t>(1/1)</w:t>
      </w:r>
      <w:bookmarkEnd w:id="27"/>
    </w:p>
    <w:p w:rsidR="00B078D5" w:rsidRPr="0067624A" w:rsidRDefault="00B078D5" w:rsidP="00AF0DEC">
      <w:pPr>
        <w:pStyle w:val="Heading4"/>
        <w:ind w:left="-720" w:right="-720"/>
        <w:rPr>
          <w:szCs w:val="26"/>
        </w:rPr>
      </w:pPr>
      <w:r w:rsidRPr="0067624A">
        <w:rPr>
          <w:szCs w:val="26"/>
        </w:rPr>
        <w:t xml:space="preserve">( ) </w:t>
      </w:r>
      <w:r w:rsidRPr="001D0A34">
        <w:rPr>
          <w:rStyle w:val="StyleBoldUnderline"/>
          <w:u w:val="thick"/>
        </w:rPr>
        <w:t>Agricultural infrastructure</w:t>
      </w:r>
      <w:r w:rsidRPr="0067624A">
        <w:rPr>
          <w:szCs w:val="26"/>
        </w:rPr>
        <w:t xml:space="preserve"> is categorized as </w:t>
      </w:r>
      <w:r w:rsidRPr="001D0A34">
        <w:rPr>
          <w:rStyle w:val="StyleBoldUnderline"/>
          <w:u w:val="thick"/>
        </w:rPr>
        <w:t>industrial infrastructure</w:t>
      </w:r>
      <w:r w:rsidRPr="0067624A">
        <w:rPr>
          <w:szCs w:val="26"/>
        </w:rPr>
        <w:t xml:space="preserve"> – NOT transportation </w:t>
      </w:r>
    </w:p>
    <w:p w:rsidR="00B078D5" w:rsidRPr="0067624A" w:rsidRDefault="00B078D5" w:rsidP="00AF0DEC">
      <w:pPr>
        <w:ind w:left="-720" w:right="-720"/>
        <w:rPr>
          <w:b/>
        </w:rPr>
      </w:pPr>
      <w:r w:rsidRPr="0067624A">
        <w:rPr>
          <w:b/>
        </w:rPr>
        <w:t>ARB ‘8</w:t>
      </w:r>
    </w:p>
    <w:p w:rsidR="00974D8D" w:rsidRPr="002E2CD9" w:rsidRDefault="00974D8D" w:rsidP="00AF0DEC">
      <w:pPr>
        <w:ind w:left="-720" w:right="-720"/>
        <w:rPr>
          <w:sz w:val="16"/>
        </w:rPr>
      </w:pPr>
      <w:r w:rsidRPr="002E2CD9">
        <w:rPr>
          <w:sz w:val="16"/>
        </w:rPr>
        <w:t>(State of California Air Resources Board, “Public Health and Environmental Benefits of Draft Scoping Plan Measures”, September, http://www.arb.ca.gov/cc/scopingplan/document/ph_statewide_a.pdf)</w:t>
      </w:r>
    </w:p>
    <w:p w:rsidR="00974D8D" w:rsidRPr="00D21C96" w:rsidRDefault="00974D8D" w:rsidP="00AF0DEC">
      <w:pPr>
        <w:ind w:left="-720" w:right="-720"/>
        <w:rPr>
          <w:szCs w:val="20"/>
        </w:rPr>
      </w:pPr>
      <w:r w:rsidRPr="00D21C96">
        <w:rPr>
          <w:szCs w:val="20"/>
        </w:rPr>
        <w:t>2. TRANSPORTATION AND GOODS MOVEMENT</w:t>
      </w:r>
      <w:r w:rsidR="00B078D5" w:rsidRPr="00D21C96">
        <w:rPr>
          <w:szCs w:val="20"/>
        </w:rPr>
        <w:t xml:space="preserve"> </w:t>
      </w:r>
      <w:r w:rsidRPr="00D21C96">
        <w:rPr>
          <w:szCs w:val="20"/>
        </w:rPr>
        <w:t>Regulatory Background</w:t>
      </w:r>
      <w:r w:rsidR="00B078D5" w:rsidRPr="00D21C96">
        <w:rPr>
          <w:szCs w:val="20"/>
        </w:rPr>
        <w:t xml:space="preserve"> </w:t>
      </w:r>
      <w:r w:rsidRPr="001D0A34">
        <w:rPr>
          <w:rStyle w:val="StyleBoldUnderline"/>
          <w:u w:val="thick"/>
        </w:rPr>
        <w:t xml:space="preserve">The transportation sector includes personal transportation vehicles (like cars and trucks) as well as vehicles that transport goods (such as heavy trucks, ships, planes and trains). The transportation sector </w:t>
      </w:r>
      <w:r w:rsidRPr="00520CF0">
        <w:rPr>
          <w:rStyle w:val="Emphasis"/>
        </w:rPr>
        <w:t>does not include off-road sources</w:t>
      </w:r>
      <w:r w:rsidRPr="001D0A34">
        <w:rPr>
          <w:rStyle w:val="StyleBoldUnderline"/>
          <w:u w:val="thick"/>
        </w:rPr>
        <w:t xml:space="preserve"> like bulldozers and forklifts, which are included in the </w:t>
      </w:r>
      <w:r w:rsidRPr="00520CF0">
        <w:rPr>
          <w:rStyle w:val="Emphasis"/>
        </w:rPr>
        <w:t>industrial sector</w:t>
      </w:r>
      <w:r w:rsidRPr="001D0A34">
        <w:rPr>
          <w:rStyle w:val="StyleBoldUnderline"/>
          <w:u w:val="thick"/>
        </w:rPr>
        <w:t xml:space="preserve">. </w:t>
      </w:r>
      <w:r w:rsidRPr="00520CF0">
        <w:rPr>
          <w:rStyle w:val="Emphasis"/>
        </w:rPr>
        <w:t>Farm equipment</w:t>
      </w:r>
      <w:r w:rsidRPr="001D0A34">
        <w:rPr>
          <w:rStyle w:val="StyleBoldUnderline"/>
          <w:u w:val="thick"/>
        </w:rPr>
        <w:t xml:space="preserve">, like tractors, is included in the </w:t>
      </w:r>
      <w:r w:rsidRPr="00520CF0">
        <w:rPr>
          <w:rStyle w:val="Emphasis"/>
        </w:rPr>
        <w:t>agricultural sector</w:t>
      </w:r>
      <w:r w:rsidRPr="00D21C96">
        <w:rPr>
          <w:szCs w:val="20"/>
        </w:rPr>
        <w:t>. Emissions from recreational off-road equipment like all-terrain vehicles and recreational boats are relatively small, and their emissions are counted in the industrial sector. In 2006, onroad mobile sources6 emitted the most NOx and ROG (ozone precursors) statewide. Exhaust emissions from mobile sources contributed only a very small portion of directly emitted PM2.5 emissions, but were a major source of the ROG and NOx that contribute to the secondary formation of PM2.5. ARB’s control programs will continue to focus on meeting more stringent ozone and PM standards as well as reducing the risk associated with diesel particulate.</w:t>
      </w:r>
    </w:p>
    <w:p w:rsidR="00EC208E" w:rsidRDefault="00EC208E" w:rsidP="00AF0DEC">
      <w:pPr>
        <w:pStyle w:val="Heading4"/>
        <w:ind w:left="-720" w:right="-720"/>
        <w:rPr>
          <w:u w:val="single"/>
        </w:rPr>
      </w:pPr>
      <w:r w:rsidRPr="0067624A">
        <w:t xml:space="preserve">(  ) </w:t>
      </w:r>
      <w:r>
        <w:rPr>
          <w:u w:val="single"/>
        </w:rPr>
        <w:t>Agricultural infrastructure</w:t>
      </w:r>
      <w:r w:rsidRPr="0067624A">
        <w:t xml:space="preserve"> are defined by their </w:t>
      </w:r>
      <w:r>
        <w:rPr>
          <w:u w:val="single"/>
        </w:rPr>
        <w:t>primary use</w:t>
      </w:r>
      <w:r w:rsidRPr="0067624A">
        <w:t xml:space="preserve"> – agricultural vehicles are </w:t>
      </w:r>
      <w:r>
        <w:rPr>
          <w:u w:val="single"/>
        </w:rPr>
        <w:t xml:space="preserve">industry </w:t>
      </w:r>
    </w:p>
    <w:p w:rsidR="00EC208E" w:rsidRPr="0067624A" w:rsidRDefault="00EC208E" w:rsidP="00AF0DEC">
      <w:pPr>
        <w:ind w:left="-720" w:right="-720"/>
        <w:rPr>
          <w:b/>
        </w:rPr>
      </w:pPr>
      <w:r w:rsidRPr="0067624A">
        <w:rPr>
          <w:b/>
        </w:rPr>
        <w:t>DoE ‘8</w:t>
      </w:r>
    </w:p>
    <w:p w:rsidR="00974D8D" w:rsidRPr="002E2CD9" w:rsidRDefault="00974D8D" w:rsidP="00AF0DEC">
      <w:pPr>
        <w:ind w:left="-720" w:right="-720"/>
        <w:rPr>
          <w:sz w:val="16"/>
        </w:rPr>
      </w:pPr>
      <w:r w:rsidRPr="002E2CD9">
        <w:rPr>
          <w:sz w:val="16"/>
        </w:rPr>
        <w:t>(United States Department of Energy – Energy Intense Indicators in the U.S., “Terminology and Definitions”, 4-22, http://www1.eere.energy.gov/ba/pba/intensityindicators/trend_definitions.html)</w:t>
      </w:r>
    </w:p>
    <w:p w:rsidR="00974D8D" w:rsidRPr="00D21C96" w:rsidRDefault="00974D8D" w:rsidP="00AF0DEC">
      <w:pPr>
        <w:ind w:left="-720" w:right="-720"/>
        <w:rPr>
          <w:szCs w:val="20"/>
        </w:rPr>
      </w:pPr>
      <w:r w:rsidRPr="001D0A34">
        <w:rPr>
          <w:rStyle w:val="StyleBoldUnderline"/>
          <w:u w:val="thick"/>
        </w:rPr>
        <w:t>Transportation sector</w:t>
      </w:r>
      <w:r w:rsidR="00EC208E" w:rsidRPr="001D0A34">
        <w:rPr>
          <w:rStyle w:val="StyleBoldUnderline"/>
          <w:u w:val="thick"/>
        </w:rPr>
        <w:t xml:space="preserve"> </w:t>
      </w:r>
      <w:r w:rsidRPr="00D21C96">
        <w:rPr>
          <w:szCs w:val="20"/>
        </w:rPr>
        <w:t xml:space="preserve">An end-use sector that </w:t>
      </w:r>
      <w:r w:rsidRPr="001D0A34">
        <w:rPr>
          <w:rStyle w:val="StyleBoldUnderline"/>
          <w:u w:val="thick"/>
        </w:rPr>
        <w:t>consists of</w:t>
      </w:r>
      <w:r w:rsidRPr="00D21C96">
        <w:rPr>
          <w:szCs w:val="20"/>
        </w:rPr>
        <w:t xml:space="preserve"> all </w:t>
      </w:r>
      <w:r w:rsidRPr="001D0A34">
        <w:rPr>
          <w:rStyle w:val="StyleBoldUnderline"/>
          <w:u w:val="thick"/>
        </w:rPr>
        <w:t>vehicles whose primary purpose is transporting people and/or goods</w:t>
      </w:r>
      <w:r w:rsidRPr="00D21C96">
        <w:rPr>
          <w:szCs w:val="20"/>
        </w:rPr>
        <w:t xml:space="preserve"> from one physical location to another. </w:t>
      </w:r>
      <w:r w:rsidRPr="001D0A34">
        <w:rPr>
          <w:rStyle w:val="StyleBoldUnderline"/>
          <w:u w:val="thick"/>
        </w:rPr>
        <w:t>Included are automobiles; trucks; buses; motorcycles; trains</w:t>
      </w:r>
      <w:r w:rsidRPr="00D21C96">
        <w:rPr>
          <w:szCs w:val="20"/>
        </w:rPr>
        <w:t xml:space="preserve">, subways, and other rail vehicles; </w:t>
      </w:r>
      <w:r w:rsidRPr="001D0A34">
        <w:rPr>
          <w:rStyle w:val="StyleBoldUnderline"/>
          <w:u w:val="thick"/>
        </w:rPr>
        <w:t>aircraft; and ships</w:t>
      </w:r>
      <w:r w:rsidRPr="00D21C96">
        <w:rPr>
          <w:szCs w:val="20"/>
        </w:rPr>
        <w:t xml:space="preserve">, barges, and other waterborne vehicles. </w:t>
      </w:r>
      <w:r w:rsidRPr="001D0A34">
        <w:rPr>
          <w:rStyle w:val="StyleBoldUnderline"/>
          <w:u w:val="thick"/>
        </w:rPr>
        <w:t xml:space="preserve">Vehicles whose primary purpose </w:t>
      </w:r>
      <w:r w:rsidRPr="00520CF0">
        <w:rPr>
          <w:rStyle w:val="Emphasis"/>
        </w:rPr>
        <w:t>is not transportation (e.g.</w:t>
      </w:r>
      <w:r w:rsidRPr="00D21C96">
        <w:rPr>
          <w:szCs w:val="20"/>
        </w:rPr>
        <w:t xml:space="preserve">, construction cranes and bulldozers, </w:t>
      </w:r>
      <w:r w:rsidRPr="00520CF0">
        <w:rPr>
          <w:rStyle w:val="Emphasis"/>
        </w:rPr>
        <w:t>farming vehicles</w:t>
      </w:r>
      <w:r w:rsidRPr="00D21C96">
        <w:rPr>
          <w:szCs w:val="20"/>
        </w:rPr>
        <w:t xml:space="preserve">, and warehouse tractors and forklifts) </w:t>
      </w:r>
      <w:r w:rsidRPr="001D0A34">
        <w:rPr>
          <w:rStyle w:val="StyleBoldUnderline"/>
          <w:u w:val="thick"/>
        </w:rPr>
        <w:t xml:space="preserve">are classified in the sector of their </w:t>
      </w:r>
      <w:r w:rsidRPr="00520CF0">
        <w:rPr>
          <w:rStyle w:val="Emphasis"/>
        </w:rPr>
        <w:t>primary use</w:t>
      </w:r>
      <w:r w:rsidRPr="00D21C96">
        <w:rPr>
          <w:szCs w:val="20"/>
        </w:rPr>
        <w:t>. (see the EIA glossary).</w:t>
      </w:r>
      <w:r w:rsidR="00EC208E" w:rsidRPr="00D21C96">
        <w:rPr>
          <w:szCs w:val="20"/>
        </w:rPr>
        <w:t xml:space="preserve"> </w:t>
      </w:r>
      <w:r w:rsidRPr="00D21C96">
        <w:rPr>
          <w:szCs w:val="20"/>
        </w:rPr>
        <w:t>Industrial sector</w:t>
      </w:r>
      <w:r w:rsidR="00EC208E" w:rsidRPr="00D21C96">
        <w:rPr>
          <w:szCs w:val="20"/>
        </w:rPr>
        <w:t xml:space="preserve"> </w:t>
      </w:r>
      <w:r w:rsidRPr="00D21C96">
        <w:rPr>
          <w:szCs w:val="20"/>
        </w:rPr>
        <w:t xml:space="preserve">An end-use sector that consists of all facilities and equipment used for producing, processing, or assembling goods. </w:t>
      </w:r>
      <w:r w:rsidRPr="001D0A34">
        <w:rPr>
          <w:rStyle w:val="StyleBoldUnderline"/>
          <w:u w:val="thick"/>
        </w:rPr>
        <w:t>The industrial sector is comprised of</w:t>
      </w:r>
      <w:r w:rsidRPr="00D21C96">
        <w:rPr>
          <w:szCs w:val="20"/>
        </w:rPr>
        <w:t xml:space="preserve">: manufacturing; </w:t>
      </w:r>
      <w:r w:rsidRPr="001D0A34">
        <w:rPr>
          <w:rStyle w:val="StyleBoldUnderline"/>
          <w:u w:val="thick"/>
        </w:rPr>
        <w:t>agriculture</w:t>
      </w:r>
      <w:r w:rsidRPr="00D21C96">
        <w:rPr>
          <w:szCs w:val="20"/>
        </w:rPr>
        <w:t xml:space="preserve">, forestry, and fisheries; mining; and construction. </w:t>
      </w:r>
      <w:r w:rsidRPr="001D0A34">
        <w:rPr>
          <w:rStyle w:val="StyleBoldUnderline"/>
          <w:u w:val="thick"/>
        </w:rPr>
        <w:t>Establishments in this sector range from steel mills, to small farms</w:t>
      </w:r>
      <w:r w:rsidRPr="00D21C96">
        <w:rPr>
          <w:szCs w:val="20"/>
        </w:rPr>
        <w:t>, to companies assembling electronic components. Overall energy use in this sector is largely for process heat and cooling and powering machinery, with lesser amounts used for facility heating, air conditioning, and lighting. Fossil fuels are also used as raw material inputs to manufactured products. (see the EIA glossary).</w:t>
      </w:r>
    </w:p>
    <w:p w:rsidR="004A5FC9" w:rsidRDefault="001120C9" w:rsidP="00AF0DEC">
      <w:pPr>
        <w:pStyle w:val="Heading3"/>
        <w:ind w:left="-720" w:right="-720"/>
      </w:pPr>
      <w:r>
        <w:lastRenderedPageBreak/>
        <w:t xml:space="preserve">  </w:t>
      </w:r>
      <w:r w:rsidR="00BF58CB">
        <w:t xml:space="preserve">    </w:t>
      </w:r>
      <w:bookmarkStart w:id="28" w:name="_Toc328260177"/>
      <w:bookmarkStart w:id="29" w:name="_Toc330631719"/>
      <w:r w:rsidR="00BF58CB">
        <w:t>AT//</w:t>
      </w:r>
      <w:r w:rsidR="004A5FC9">
        <w:t>Timber / Forests</w:t>
      </w:r>
      <w:r w:rsidR="00BD61D7">
        <w:t xml:space="preserve"> / Desalination</w:t>
      </w:r>
      <w:bookmarkEnd w:id="28"/>
      <w:r w:rsidR="00A4339A">
        <w:t xml:space="preserve"> (1/1)</w:t>
      </w:r>
      <w:bookmarkEnd w:id="29"/>
    </w:p>
    <w:p w:rsidR="004A5FC9" w:rsidRPr="002E2CD9" w:rsidRDefault="001B1B3D" w:rsidP="00AF0DEC">
      <w:pPr>
        <w:pStyle w:val="Heading4"/>
        <w:ind w:left="-720" w:right="-720"/>
      </w:pPr>
      <w:r w:rsidRPr="002E2CD9">
        <w:t xml:space="preserve">(  ) </w:t>
      </w:r>
      <w:r w:rsidR="004A5FC9" w:rsidRPr="002E2CD9">
        <w:t>Timber and desalinization aren’t “transportation” infrastructure</w:t>
      </w:r>
    </w:p>
    <w:p w:rsidR="00BD61D7" w:rsidRPr="0067624A" w:rsidRDefault="00BD61D7" w:rsidP="00AF0DEC">
      <w:pPr>
        <w:ind w:left="-720" w:right="-720"/>
        <w:rPr>
          <w:b/>
        </w:rPr>
      </w:pPr>
      <w:r w:rsidRPr="0067624A">
        <w:rPr>
          <w:b/>
        </w:rPr>
        <w:t>Brookfield ‘12</w:t>
      </w:r>
    </w:p>
    <w:p w:rsidR="004A5FC9" w:rsidRPr="002E2CD9" w:rsidRDefault="004A5FC9" w:rsidP="00AF0DEC">
      <w:pPr>
        <w:ind w:left="-720" w:right="-720"/>
        <w:rPr>
          <w:sz w:val="16"/>
        </w:rPr>
      </w:pPr>
      <w:r w:rsidRPr="002E2CD9">
        <w:rPr>
          <w:sz w:val="16"/>
        </w:rPr>
        <w:t>(Brookfield Industrial Partners, LLP, “Operations”, http://www.brookfieldinfrastructure.com/content/operations-3313.html)</w:t>
      </w:r>
    </w:p>
    <w:p w:rsidR="004A5FC9" w:rsidRPr="00D21C96" w:rsidRDefault="004A5FC9" w:rsidP="00AF0DEC">
      <w:pPr>
        <w:ind w:left="-720" w:right="-720"/>
        <w:rPr>
          <w:szCs w:val="20"/>
        </w:rPr>
      </w:pPr>
      <w:r w:rsidRPr="001D0A34">
        <w:rPr>
          <w:rStyle w:val="StyleBoldUnderline"/>
          <w:u w:val="thick"/>
        </w:rPr>
        <w:t>We define infrastructure as long-life, physical assets</w:t>
      </w:r>
      <w:r w:rsidRPr="00D21C96">
        <w:rPr>
          <w:szCs w:val="20"/>
        </w:rPr>
        <w:t xml:space="preserve"> that are the backbone for the provision of essential products or services for the global economy. Due to their nature, infrastructure assets are critical to support sustainable economic development. Infrastructure assets are typically characterized by some or all of the following attributes: strong competitive positions with high barriers to entry; high margins and stable cash flow; and, upside from economic growth and/or inflation. </w:t>
      </w:r>
      <w:r w:rsidRPr="001D0A34">
        <w:rPr>
          <w:rStyle w:val="StyleBoldUnderline"/>
          <w:u w:val="thick"/>
        </w:rPr>
        <w:t>Examples of infrastructure assets include the following: Energy</w:t>
      </w:r>
      <w:r w:rsidRPr="00D21C96">
        <w:rPr>
          <w:szCs w:val="20"/>
        </w:rPr>
        <w:t xml:space="preserve">. Energy infrastructure includes the networks that provide basic services such as gas and electricity. </w:t>
      </w:r>
      <w:r w:rsidRPr="00520CF0">
        <w:rPr>
          <w:rStyle w:val="Emphasis"/>
        </w:rPr>
        <w:t>Transportation</w:t>
      </w:r>
      <w:r w:rsidRPr="00D21C96">
        <w:rPr>
          <w:szCs w:val="20"/>
        </w:rPr>
        <w:t xml:space="preserve">. Transportation infrastructure supports the transport of passengers or cargo via air, land or sea and includes infrastructure such as toll roads, bridges, tunnels, airports, ports, railway lines, urban rail, ferries and other transport-related facilities. </w:t>
      </w:r>
      <w:r w:rsidRPr="001D0A34">
        <w:rPr>
          <w:rStyle w:val="StyleBoldUnderline"/>
          <w:u w:val="thick"/>
        </w:rPr>
        <w:t>Timber</w:t>
      </w:r>
      <w:r w:rsidRPr="00D21C96">
        <w:rPr>
          <w:szCs w:val="20"/>
        </w:rPr>
        <w:t xml:space="preserve">. Timber is a vital component of the global economy, and is used to produce lumber, paper and other wood products. Other. </w:t>
      </w:r>
      <w:r w:rsidRPr="001D0A34">
        <w:rPr>
          <w:rStyle w:val="StyleBoldUnderline"/>
          <w:u w:val="thick"/>
        </w:rPr>
        <w:t xml:space="preserve">Other infrastructure includes </w:t>
      </w:r>
      <w:r w:rsidRPr="00520CF0">
        <w:rPr>
          <w:rStyle w:val="Emphasis"/>
        </w:rPr>
        <w:t>social infrastructure</w:t>
      </w:r>
      <w:r w:rsidRPr="00D21C96">
        <w:rPr>
          <w:szCs w:val="20"/>
        </w:rPr>
        <w:t xml:space="preserve"> (such as health, justice, and education), </w:t>
      </w:r>
      <w:r w:rsidRPr="001D0A34">
        <w:rPr>
          <w:rStyle w:val="StyleBoldUnderline"/>
          <w:u w:val="thick"/>
        </w:rPr>
        <w:t xml:space="preserve">industrial infrastructure, </w:t>
      </w:r>
      <w:r w:rsidRPr="00520CF0">
        <w:rPr>
          <w:rStyle w:val="Emphasis"/>
        </w:rPr>
        <w:t>desalination plants</w:t>
      </w:r>
      <w:r w:rsidRPr="00D21C96">
        <w:rPr>
          <w:szCs w:val="20"/>
        </w:rPr>
        <w:t>.</w:t>
      </w:r>
    </w:p>
    <w:p w:rsidR="00664040" w:rsidRDefault="00664040" w:rsidP="00AF0DEC">
      <w:pPr>
        <w:pStyle w:val="Heading3"/>
        <w:ind w:left="-720" w:right="-720"/>
      </w:pPr>
      <w:r>
        <w:lastRenderedPageBreak/>
        <w:t xml:space="preserve">      </w:t>
      </w:r>
      <w:bookmarkStart w:id="30" w:name="_Toc328260178"/>
      <w:bookmarkStart w:id="31" w:name="_Toc330631720"/>
      <w:r>
        <w:t>AT//Communication Infrastructure</w:t>
      </w:r>
      <w:bookmarkEnd w:id="30"/>
      <w:r w:rsidR="00A4339A">
        <w:t xml:space="preserve"> (1/1)</w:t>
      </w:r>
      <w:bookmarkEnd w:id="31"/>
    </w:p>
    <w:p w:rsidR="00664040" w:rsidRPr="0067624A" w:rsidRDefault="00664040" w:rsidP="00AF0DEC">
      <w:pPr>
        <w:pStyle w:val="Heading4"/>
        <w:ind w:left="-720" w:right="-720"/>
      </w:pPr>
      <w:r w:rsidRPr="0067624A">
        <w:t xml:space="preserve">(  ) “Communications” is a </w:t>
      </w:r>
      <w:r w:rsidRPr="00F4721D">
        <w:rPr>
          <w:u w:val="single"/>
        </w:rPr>
        <w:t>distinct category</w:t>
      </w:r>
      <w:r w:rsidRPr="0067624A">
        <w:t xml:space="preserve"> of infrastructure --- it’s massive</w:t>
      </w:r>
    </w:p>
    <w:p w:rsidR="00260254" w:rsidRPr="00260254" w:rsidRDefault="00664040" w:rsidP="00AF0DEC">
      <w:pPr>
        <w:ind w:left="-720" w:right="-720"/>
      </w:pPr>
      <w:r w:rsidRPr="00260254">
        <w:rPr>
          <w:rStyle w:val="StyleStyleBold12pt"/>
          <w:sz w:val="22"/>
        </w:rPr>
        <w:t>Faulkenberry 11</w:t>
      </w:r>
      <w:r w:rsidRPr="00260254">
        <w:t xml:space="preserve"> </w:t>
      </w:r>
    </w:p>
    <w:p w:rsidR="00664040" w:rsidRPr="002E2CD9" w:rsidRDefault="00664040" w:rsidP="00AF0DEC">
      <w:pPr>
        <w:ind w:left="-720" w:right="-720"/>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664040" w:rsidRPr="00D21C96" w:rsidRDefault="00664040" w:rsidP="00AF0DEC">
      <w:pPr>
        <w:ind w:left="-720" w:right="-720"/>
        <w:rPr>
          <w:szCs w:val="20"/>
        </w:rPr>
      </w:pPr>
      <w:r w:rsidRPr="00520CF0">
        <w:rPr>
          <w:rStyle w:val="Emphasis"/>
        </w:rPr>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520CF0">
        <w:rPr>
          <w:rStyle w:val="Emphasis"/>
        </w:rPr>
        <w:t xml:space="preserve">Communications Infrastructure </w:t>
      </w:r>
      <w:r w:rsidRPr="001D0A34">
        <w:rPr>
          <w:rStyle w:val="StyleBoldUnderline"/>
          <w:u w:val="thick"/>
        </w:rPr>
        <w:t xml:space="preserve">Communications infrastructure would include items we take for granted everyday, such as the </w:t>
      </w:r>
      <w:r w:rsidRPr="00520CF0">
        <w:rPr>
          <w:rStyle w:val="Emphasis"/>
        </w:rPr>
        <w:t>internet</w:t>
      </w:r>
      <w:r w:rsidRPr="001D0A34">
        <w:rPr>
          <w:rStyle w:val="StyleBoldUnderline"/>
          <w:u w:val="thick"/>
        </w:rPr>
        <w:t xml:space="preserve">, </w:t>
      </w:r>
      <w:r w:rsidRPr="00520CF0">
        <w:rPr>
          <w:rStyle w:val="Emphasis"/>
        </w:rPr>
        <w:t>telephone</w:t>
      </w:r>
      <w:r w:rsidRPr="001D0A34">
        <w:rPr>
          <w:rStyle w:val="StyleBoldUnderline"/>
          <w:u w:val="thick"/>
        </w:rPr>
        <w:t xml:space="preserve">, </w:t>
      </w:r>
      <w:r w:rsidRPr="00520CF0">
        <w:rPr>
          <w:rStyle w:val="Emphasis"/>
        </w:rPr>
        <w:t>television</w:t>
      </w:r>
      <w:r w:rsidRPr="00D21C96">
        <w:rPr>
          <w:szCs w:val="20"/>
        </w:rPr>
        <w:t xml:space="preserve"> (including cable TV), </w:t>
      </w:r>
      <w:r w:rsidRPr="001D0A34">
        <w:rPr>
          <w:rStyle w:val="StyleBoldUnderline"/>
          <w:u w:val="thick"/>
        </w:rPr>
        <w:t xml:space="preserve">and </w:t>
      </w:r>
      <w:r w:rsidRPr="00520CF0">
        <w:rPr>
          <w:rStyle w:val="Emphasis"/>
        </w:rPr>
        <w:t>satellite</w:t>
      </w:r>
      <w:r w:rsidRPr="001D0A34">
        <w:rPr>
          <w:rStyle w:val="StyleBoldUnderline"/>
          <w:u w:val="thick"/>
        </w:rPr>
        <w:t xml:space="preserve"> technology. </w:t>
      </w:r>
      <w:r w:rsidRPr="00520CF0">
        <w:rPr>
          <w:rStyle w:val="Emphasis"/>
        </w:rPr>
        <w:t>Individual companies</w:t>
      </w:r>
      <w:r w:rsidRPr="001D0A34">
        <w:rPr>
          <w:rStyle w:val="StyleBoldUnderline"/>
          <w:u w:val="thick"/>
        </w:rPr>
        <w:t xml:space="preserve"> such as Cisco</w:t>
      </w:r>
      <w:r w:rsidRPr="00D21C96">
        <w:rPr>
          <w:szCs w:val="20"/>
        </w:rPr>
        <w:t xml:space="preserve"> (CSCO) (internet) AT&amp;T (T) and </w:t>
      </w:r>
      <w:r w:rsidRPr="001D0A34">
        <w:rPr>
          <w:rStyle w:val="StyleBoldUnderline"/>
          <w:u w:val="thick"/>
        </w:rPr>
        <w:t>Verizon</w:t>
      </w:r>
      <w:r w:rsidRPr="00D21C96">
        <w:rPr>
          <w:szCs w:val="20"/>
        </w:rPr>
        <w:t xml:space="preserve"> (VZ) (telephone), </w:t>
      </w:r>
      <w:r w:rsidRPr="001D0A34">
        <w:rPr>
          <w:rStyle w:val="StyleBoldUnderline"/>
          <w:u w:val="thick"/>
        </w:rPr>
        <w:t>Comcast</w:t>
      </w:r>
      <w:r w:rsidRPr="00D21C96">
        <w:rPr>
          <w:szCs w:val="20"/>
        </w:rPr>
        <w:t xml:space="preserve"> (CMCSA) (television), </w:t>
      </w:r>
      <w:r w:rsidRPr="001D0A34">
        <w:rPr>
          <w:rStyle w:val="StyleBoldUnderline"/>
          <w:u w:val="thick"/>
        </w:rPr>
        <w:t>Boeing</w:t>
      </w:r>
      <w:r w:rsidRPr="00D21C96">
        <w:rPr>
          <w:szCs w:val="20"/>
        </w:rPr>
        <w:t xml:space="preserve"> (BA) </w:t>
      </w:r>
      <w:r w:rsidRPr="001D0A34">
        <w:rPr>
          <w:rStyle w:val="StyleBoldUnderline"/>
          <w:u w:val="thick"/>
        </w:rPr>
        <w:t>and Loral</w:t>
      </w:r>
      <w:r w:rsidRPr="00D21C96">
        <w:rPr>
          <w:szCs w:val="20"/>
        </w:rPr>
        <w:t xml:space="preserve"> Space &amp; Communications (LORL) (satellites), </w:t>
      </w:r>
      <w:r w:rsidRPr="001D0A34">
        <w:rPr>
          <w:rStyle w:val="StyleBoldUnderline"/>
          <w:u w:val="thick"/>
        </w:rPr>
        <w:t>all play major roles in</w:t>
      </w:r>
      <w:r w:rsidRPr="00D21C96">
        <w:rPr>
          <w:szCs w:val="20"/>
        </w:rPr>
        <w:t xml:space="preserve"> developing the </w:t>
      </w:r>
      <w:r w:rsidRPr="001D0A34">
        <w:rPr>
          <w:rStyle w:val="StyleBoldUnderline"/>
          <w:u w:val="thick"/>
        </w:rPr>
        <w:t>communications infrastructure</w:t>
      </w:r>
      <w:r w:rsidRPr="00D21C96">
        <w:rPr>
          <w:szCs w:val="20"/>
        </w:rPr>
        <w:t>.</w:t>
      </w:r>
    </w:p>
    <w:p w:rsidR="00974D8D" w:rsidRDefault="001120C9" w:rsidP="00AF0DEC">
      <w:pPr>
        <w:pStyle w:val="Heading3"/>
        <w:ind w:left="-720" w:right="-720"/>
      </w:pPr>
      <w:r>
        <w:lastRenderedPageBreak/>
        <w:t xml:space="preserve">  </w:t>
      </w:r>
      <w:r w:rsidR="004E266C">
        <w:t xml:space="preserve">    </w:t>
      </w:r>
      <w:bookmarkStart w:id="32" w:name="_Toc328260179"/>
      <w:bookmarkStart w:id="33" w:name="_Toc330631721"/>
      <w:r w:rsidR="004E266C">
        <w:t>AT//</w:t>
      </w:r>
      <w:r w:rsidR="00974D8D">
        <w:t>Space</w:t>
      </w:r>
      <w:bookmarkEnd w:id="32"/>
      <w:r w:rsidR="00A4339A">
        <w:t xml:space="preserve"> (1/1)</w:t>
      </w:r>
      <w:bookmarkEnd w:id="33"/>
    </w:p>
    <w:p w:rsidR="004E266C" w:rsidRPr="000D37F3" w:rsidRDefault="004E266C" w:rsidP="00AF0DEC">
      <w:pPr>
        <w:pStyle w:val="Heading4"/>
        <w:ind w:left="-720" w:right="-720"/>
        <w:rPr>
          <w:rStyle w:val="StyleStyleBold12pt"/>
          <w:b/>
          <w:bCs/>
        </w:rPr>
      </w:pPr>
      <w:r w:rsidRPr="000D37F3">
        <w:rPr>
          <w:rStyle w:val="StyleStyleBold12pt"/>
          <w:b/>
          <w:bCs/>
        </w:rPr>
        <w:t xml:space="preserve">(  ) Only part of the topic that they could meet is aviation </w:t>
      </w:r>
    </w:p>
    <w:p w:rsidR="004E266C" w:rsidRPr="0067624A" w:rsidRDefault="004E266C" w:rsidP="00AF0DEC">
      <w:pPr>
        <w:ind w:left="-720" w:right="-720"/>
        <w:rPr>
          <w:b/>
        </w:rPr>
      </w:pPr>
      <w:r w:rsidRPr="0067624A">
        <w:rPr>
          <w:b/>
        </w:rPr>
        <w:t>Kahn ‘6</w:t>
      </w:r>
    </w:p>
    <w:p w:rsidR="00974D8D" w:rsidRPr="002E2CD9" w:rsidRDefault="00974D8D" w:rsidP="00AF0DEC">
      <w:pPr>
        <w:ind w:left="-720" w:right="-720"/>
        <w:rPr>
          <w:sz w:val="16"/>
        </w:rPr>
      </w:pPr>
      <w:r w:rsidRPr="002E2CD9">
        <w:rPr>
          <w:sz w:val="16"/>
        </w:rPr>
        <w:t>(Ely, Director for Cybersecurity Policy at the National Security Staff – White House, and Roger Shoemaker, “Transportation Sector Specific Plan”, Chemical Security Summit, 6-28, http://www.ppt2txt.com/r/f892b8c5/)</w:t>
      </w:r>
    </w:p>
    <w:p w:rsidR="00974D8D" w:rsidRPr="00D21C96" w:rsidRDefault="00974D8D" w:rsidP="00AF0DEC">
      <w:pPr>
        <w:ind w:left="-720" w:right="-720"/>
        <w:rPr>
          <w:szCs w:val="20"/>
        </w:rPr>
      </w:pPr>
      <w:r w:rsidRPr="001D0A34">
        <w:rPr>
          <w:rStyle w:val="StyleBoldUnderline"/>
          <w:u w:val="thick"/>
        </w:rPr>
        <w:t>The Transportation Sector is a vast, far-reaching</w:t>
      </w:r>
      <w:r w:rsidRPr="00D21C96">
        <w:rPr>
          <w:szCs w:val="20"/>
        </w:rPr>
        <w:t xml:space="preserve">, complex and diverse </w:t>
      </w:r>
      <w:r w:rsidRPr="001D0A34">
        <w:rPr>
          <w:rStyle w:val="StyleBoldUnderline"/>
          <w:u w:val="thick"/>
        </w:rPr>
        <w:t xml:space="preserve">network system </w:t>
      </w:r>
      <w:r w:rsidRPr="00520CF0">
        <w:rPr>
          <w:rStyle w:val="Emphasis"/>
        </w:rPr>
        <w:t>consisting of</w:t>
      </w:r>
      <w:r w:rsidRPr="001D0A34">
        <w:rPr>
          <w:rStyle w:val="StyleBoldUnderline"/>
          <w:u w:val="thick"/>
        </w:rPr>
        <w:t xml:space="preserve"> </w:t>
      </w:r>
      <w:r w:rsidRPr="00520CF0">
        <w:rPr>
          <w:rStyle w:val="Emphasis"/>
        </w:rPr>
        <w:t>six</w:t>
      </w:r>
      <w:r w:rsidRPr="001D0A34">
        <w:rPr>
          <w:rStyle w:val="StyleBoldUnderline"/>
          <w:u w:val="thick"/>
        </w:rPr>
        <w:t xml:space="preserve"> distinct modes:</w:t>
      </w:r>
      <w:r w:rsidR="004E266C" w:rsidRPr="001D0A34">
        <w:rPr>
          <w:rStyle w:val="StyleBoldUnderline"/>
          <w:u w:val="thick"/>
        </w:rPr>
        <w:t xml:space="preserve"> </w:t>
      </w:r>
      <w:r w:rsidRPr="001D0A34">
        <w:rPr>
          <w:rStyle w:val="StyleBoldUnderline"/>
          <w:u w:val="thick"/>
        </w:rPr>
        <w:t>Aviation:</w:t>
      </w:r>
      <w:r w:rsidRPr="00D21C96">
        <w:rPr>
          <w:szCs w:val="20"/>
        </w:rPr>
        <w:t xml:space="preserve"> 450 </w:t>
      </w:r>
      <w:r w:rsidRPr="001D0A34">
        <w:rPr>
          <w:rStyle w:val="StyleBoldUnderline"/>
          <w:u w:val="thick"/>
        </w:rPr>
        <w:t>commercial airports and</w:t>
      </w:r>
      <w:r w:rsidRPr="00D21C96">
        <w:rPr>
          <w:szCs w:val="20"/>
        </w:rPr>
        <w:t xml:space="preserve"> 19,000 additional </w:t>
      </w:r>
      <w:r w:rsidRPr="001D0A34">
        <w:rPr>
          <w:rStyle w:val="StyleBoldUnderline"/>
          <w:u w:val="thick"/>
        </w:rPr>
        <w:t>airfields</w:t>
      </w:r>
      <w:r w:rsidR="004E266C" w:rsidRPr="00D21C96">
        <w:rPr>
          <w:szCs w:val="20"/>
        </w:rPr>
        <w:t xml:space="preserve"> </w:t>
      </w:r>
      <w:r w:rsidRPr="001D0A34">
        <w:rPr>
          <w:rStyle w:val="StyleBoldUnderline"/>
          <w:u w:val="thick"/>
        </w:rPr>
        <w:t>Highway</w:t>
      </w:r>
      <w:r w:rsidRPr="00D21C96">
        <w:rPr>
          <w:szCs w:val="20"/>
        </w:rPr>
        <w:t>: 4 million miles of roads and supporting infrastructure (bridges, tunnels, etc.)</w:t>
      </w:r>
      <w:r w:rsidR="004E266C" w:rsidRPr="00D21C96">
        <w:rPr>
          <w:szCs w:val="20"/>
        </w:rPr>
        <w:t xml:space="preserve"> </w:t>
      </w:r>
      <w:r w:rsidRPr="001D0A34">
        <w:rPr>
          <w:rStyle w:val="StyleBoldUnderline"/>
          <w:u w:val="thick"/>
        </w:rPr>
        <w:t>Maritime</w:t>
      </w:r>
      <w:r w:rsidRPr="00D21C96">
        <w:rPr>
          <w:szCs w:val="20"/>
        </w:rPr>
        <w:t>: 41,300 vessels; 655 billion ton-miles of domestic commerce</w:t>
      </w:r>
      <w:r w:rsidR="004E266C" w:rsidRPr="00D21C96">
        <w:rPr>
          <w:szCs w:val="20"/>
        </w:rPr>
        <w:t xml:space="preserve"> </w:t>
      </w:r>
      <w:r w:rsidRPr="001D0A34">
        <w:rPr>
          <w:rStyle w:val="StyleBoldUnderline"/>
          <w:u w:val="thick"/>
        </w:rPr>
        <w:t>Mass Transit</w:t>
      </w:r>
      <w:r w:rsidRPr="00D21C96">
        <w:rPr>
          <w:szCs w:val="20"/>
        </w:rPr>
        <w:t>: 6,000 public transportation systems; 21 billion passenger-miles</w:t>
      </w:r>
      <w:r w:rsidR="004E266C" w:rsidRPr="00D21C96">
        <w:rPr>
          <w:szCs w:val="20"/>
        </w:rPr>
        <w:t xml:space="preserve"> </w:t>
      </w:r>
      <w:r w:rsidRPr="001D0A34">
        <w:rPr>
          <w:rStyle w:val="StyleBoldUnderline"/>
          <w:u w:val="thick"/>
        </w:rPr>
        <w:t>Pipeline Systems</w:t>
      </w:r>
      <w:r w:rsidRPr="00D21C96">
        <w:rPr>
          <w:szCs w:val="20"/>
        </w:rPr>
        <w:t>: Oil- 177,000 miles; 623 billion ton-miles; Natural Gas- 1.3 million miles of pipeline</w:t>
      </w:r>
      <w:r w:rsidR="004E266C" w:rsidRPr="00D21C96">
        <w:rPr>
          <w:szCs w:val="20"/>
        </w:rPr>
        <w:t xml:space="preserve"> </w:t>
      </w:r>
      <w:r w:rsidRPr="001D0A34">
        <w:rPr>
          <w:rStyle w:val="StyleBoldUnderline"/>
          <w:u w:val="thick"/>
        </w:rPr>
        <w:t>Rail</w:t>
      </w:r>
      <w:r w:rsidRPr="00D21C96">
        <w:rPr>
          <w:szCs w:val="20"/>
        </w:rPr>
        <w:t>: 193,000 miles of track; 1.4 million freight cars, 1.4 trillion revenue ton-miles; 8 Class 1 and 552 additional firms</w:t>
      </w:r>
    </w:p>
    <w:p w:rsidR="00590D68" w:rsidRPr="0067624A" w:rsidRDefault="00590D68" w:rsidP="00AF0DEC">
      <w:pPr>
        <w:pStyle w:val="Heading4"/>
        <w:ind w:left="-720" w:right="-720"/>
      </w:pPr>
      <w:r w:rsidRPr="0067624A">
        <w:t xml:space="preserve">(  ) But they don’t – aviation is limited to activity </w:t>
      </w:r>
      <w:r>
        <w:rPr>
          <w:u w:val="single"/>
        </w:rPr>
        <w:t>within Earth’s atmosphere</w:t>
      </w:r>
      <w:r w:rsidRPr="0067624A">
        <w:t xml:space="preserve"> – </w:t>
      </w:r>
      <w:r>
        <w:rPr>
          <w:u w:val="single"/>
        </w:rPr>
        <w:t>space</w:t>
      </w:r>
      <w:r w:rsidRPr="0067624A">
        <w:t xml:space="preserve"> </w:t>
      </w:r>
      <w:r w:rsidR="002C7AC8" w:rsidRPr="0067624A">
        <w:t>affirmatives extend beyond that; (and any affirmative that does “aviation in space” wouldn’t solve)</w:t>
      </w:r>
    </w:p>
    <w:p w:rsidR="00590D68" w:rsidRPr="0067624A" w:rsidRDefault="00590D68" w:rsidP="00AF0DEC">
      <w:pPr>
        <w:ind w:left="-720" w:right="-720"/>
        <w:rPr>
          <w:b/>
        </w:rPr>
      </w:pPr>
      <w:r w:rsidRPr="0067624A">
        <w:rPr>
          <w:b/>
        </w:rPr>
        <w:t>Vogt ‘12</w:t>
      </w:r>
    </w:p>
    <w:p w:rsidR="00974D8D" w:rsidRPr="002E2CD9" w:rsidRDefault="00974D8D" w:rsidP="00AF0DEC">
      <w:pPr>
        <w:ind w:left="-720" w:right="-720"/>
        <w:rPr>
          <w:sz w:val="16"/>
        </w:rPr>
      </w:pPr>
      <w:r w:rsidRPr="002E2CD9">
        <w:rPr>
          <w:sz w:val="16"/>
        </w:rPr>
        <w:t>(Crystal, MS in Journalism – Boston University and BA in English – University of California, Santa Barbara, “The Difference Between the Aviation Industry and the Aerospace Industry”, Houston Chronicle, http://smallbusiness.chron.com/difference-between-aviation-industry-aerospace-industry-26208.html)</w:t>
      </w:r>
    </w:p>
    <w:p w:rsidR="00974D8D" w:rsidRPr="00D21C96" w:rsidRDefault="00974D8D" w:rsidP="00AF0DEC">
      <w:pPr>
        <w:spacing w:after="200" w:line="276" w:lineRule="auto"/>
        <w:ind w:left="-720" w:right="-720"/>
        <w:rPr>
          <w:szCs w:val="20"/>
        </w:rPr>
      </w:pPr>
      <w:r w:rsidRPr="001D0A34">
        <w:rPr>
          <w:rStyle w:val="StyleBoldUnderline"/>
          <w:u w:val="thick"/>
        </w:rPr>
        <w:t xml:space="preserve">Though there is some overlap between the aviation and aerospace industries, there are </w:t>
      </w:r>
      <w:r w:rsidRPr="00520CF0">
        <w:rPr>
          <w:rStyle w:val="Emphasis"/>
        </w:rPr>
        <w:t>key differences</w:t>
      </w:r>
      <w:r w:rsidRPr="001D0A34">
        <w:rPr>
          <w:rStyle w:val="StyleBoldUnderline"/>
          <w:u w:val="thick"/>
        </w:rPr>
        <w:t xml:space="preserve"> between the two</w:t>
      </w:r>
      <w:r w:rsidRPr="00D21C96">
        <w:rPr>
          <w:szCs w:val="20"/>
        </w:rPr>
        <w:t>. While aviation has been around since the invention of the kite in the 5th century BC, according to the Global Aircraft Organization, the aerospace industry truly took off in the United States near the middle of the 20th century, when NASA was established in 1958 and President John F. Kennedy later made a strong push to put men on the moon.</w:t>
      </w:r>
      <w:r w:rsidR="00C263C5" w:rsidRPr="00D21C96">
        <w:rPr>
          <w:szCs w:val="20"/>
        </w:rPr>
        <w:t xml:space="preserve"> </w:t>
      </w:r>
      <w:r w:rsidRPr="00D21C96">
        <w:rPr>
          <w:szCs w:val="20"/>
        </w:rPr>
        <w:t>Airspace</w:t>
      </w:r>
      <w:r w:rsidR="00C263C5" w:rsidRPr="00D21C96">
        <w:rPr>
          <w:szCs w:val="20"/>
        </w:rPr>
        <w:t xml:space="preserve"> </w:t>
      </w:r>
      <w:r w:rsidRPr="001D0A34">
        <w:rPr>
          <w:rStyle w:val="StyleBoldUnderline"/>
          <w:u w:val="thick"/>
        </w:rPr>
        <w:t xml:space="preserve">The aviation and aerospace industries cover </w:t>
      </w:r>
      <w:r w:rsidRPr="00520CF0">
        <w:rPr>
          <w:rStyle w:val="Emphasis"/>
        </w:rPr>
        <w:t>different airspace</w:t>
      </w:r>
      <w:r w:rsidRPr="001D0A34">
        <w:rPr>
          <w:rStyle w:val="StyleBoldUnderline"/>
          <w:u w:val="thick"/>
        </w:rPr>
        <w:t>. The aviation industry deals with all-things aircraft-related within the earth's atmosphere</w:t>
      </w:r>
      <w:r w:rsidRPr="00D21C96">
        <w:rPr>
          <w:szCs w:val="20"/>
        </w:rPr>
        <w:t xml:space="preserve">. These dealings include the design, manufacture and operation of many types of aircraft within this airspace. While </w:t>
      </w:r>
      <w:r w:rsidRPr="001D0A34">
        <w:rPr>
          <w:rStyle w:val="StyleBoldUnderline"/>
          <w:u w:val="thick"/>
        </w:rPr>
        <w:t>the aerospace industry</w:t>
      </w:r>
      <w:r w:rsidRPr="00D21C96">
        <w:rPr>
          <w:szCs w:val="20"/>
        </w:rPr>
        <w:t xml:space="preserve"> also designs and manufactures various forms of aircraft, the industry, as a whole, </w:t>
      </w:r>
      <w:r w:rsidRPr="001D0A34">
        <w:rPr>
          <w:rStyle w:val="StyleBoldUnderline"/>
          <w:u w:val="thick"/>
        </w:rPr>
        <w:t>extends beyond operations within the</w:t>
      </w:r>
      <w:r w:rsidRPr="00D21C96">
        <w:rPr>
          <w:szCs w:val="20"/>
        </w:rPr>
        <w:t xml:space="preserve"> earth's </w:t>
      </w:r>
      <w:r w:rsidRPr="001D0A34">
        <w:rPr>
          <w:rStyle w:val="StyleBoldUnderline"/>
          <w:u w:val="thick"/>
        </w:rPr>
        <w:t>atmosphere and conducts</w:t>
      </w:r>
      <w:r w:rsidRPr="00D21C96">
        <w:rPr>
          <w:szCs w:val="20"/>
        </w:rPr>
        <w:t xml:space="preserve"> aircraft </w:t>
      </w:r>
      <w:r w:rsidRPr="001D0A34">
        <w:rPr>
          <w:rStyle w:val="StyleBoldUnderline"/>
          <w:u w:val="thick"/>
        </w:rPr>
        <w:t xml:space="preserve">operations in </w:t>
      </w:r>
      <w:r w:rsidRPr="00520CF0">
        <w:rPr>
          <w:rStyle w:val="Emphasis"/>
        </w:rPr>
        <w:t>space</w:t>
      </w:r>
      <w:r w:rsidRPr="00D21C96">
        <w:rPr>
          <w:szCs w:val="20"/>
        </w:rPr>
        <w:t>.</w:t>
      </w:r>
      <w:r w:rsidR="00C263C5" w:rsidRPr="00D21C96">
        <w:rPr>
          <w:szCs w:val="20"/>
        </w:rPr>
        <w:t xml:space="preserve"> </w:t>
      </w:r>
      <w:r w:rsidRPr="00D21C96">
        <w:rPr>
          <w:szCs w:val="20"/>
        </w:rPr>
        <w:t>Demand</w:t>
      </w:r>
      <w:r w:rsidR="00C263C5" w:rsidRPr="00D21C96">
        <w:rPr>
          <w:szCs w:val="20"/>
        </w:rPr>
        <w:t xml:space="preserve"> </w:t>
      </w:r>
      <w:r w:rsidRPr="00D21C96">
        <w:rPr>
          <w:szCs w:val="20"/>
        </w:rPr>
        <w:t>There is different demand for goods and services in the aviation and aerospace industries. For example, in the aviation industry there is demand from travelers or shipping services to access aircraft and pilots that can transport people and goods internationally. The aerospace industry, on the other hand, has different demands on it from a different type of consumer base that includes more military and industrial clientele with an eye toward space travel or space communications.</w:t>
      </w:r>
      <w:r w:rsidR="00C263C5" w:rsidRPr="00D21C96">
        <w:rPr>
          <w:szCs w:val="20"/>
        </w:rPr>
        <w:t xml:space="preserve"> </w:t>
      </w:r>
      <w:r w:rsidRPr="00D21C96">
        <w:rPr>
          <w:szCs w:val="20"/>
        </w:rPr>
        <w:t>Spending</w:t>
      </w:r>
      <w:r w:rsidR="00C263C5" w:rsidRPr="00D21C96">
        <w:rPr>
          <w:szCs w:val="20"/>
        </w:rPr>
        <w:t xml:space="preserve"> </w:t>
      </w:r>
      <w:r w:rsidRPr="00D21C96">
        <w:rPr>
          <w:szCs w:val="20"/>
        </w:rPr>
        <w:t>Spending can vary between the aviation and aerospace industries. During certain years, for instance, economic factors like decreased government spending can scale back projects in the aerospace industry and stall work until funds are made available. This can affect how much space travel is conducted during a specific time period. In the aviation industry, economic factors like nationwide or multi-country recessions can impact how much discretionary income the general population has to spend on air travel. This can affect how many commercial jets are in use or to be manufactured, and how many pilots are needed to fly these jets.</w:t>
      </w:r>
      <w:r w:rsidR="00C263C5" w:rsidRPr="00D21C96">
        <w:rPr>
          <w:szCs w:val="20"/>
        </w:rPr>
        <w:t xml:space="preserve"> </w:t>
      </w:r>
      <w:r w:rsidRPr="00D21C96">
        <w:rPr>
          <w:szCs w:val="20"/>
        </w:rPr>
        <w:t>Work Requirements</w:t>
      </w:r>
      <w:r w:rsidR="00C263C5" w:rsidRPr="00D21C96">
        <w:rPr>
          <w:szCs w:val="20"/>
        </w:rPr>
        <w:t xml:space="preserve"> </w:t>
      </w:r>
      <w:r w:rsidRPr="00D21C96">
        <w:rPr>
          <w:szCs w:val="20"/>
        </w:rPr>
        <w:t xml:space="preserve">There can be varying requirements to work in either industry. For example, to fly in the aviation industry, the Bureau of Labor Statistic states that "most airlines require at least two years of college and prefer to hire college graduates," along with fulfilling commercial licensing requirements. </w:t>
      </w:r>
      <w:r w:rsidRPr="001D0A34">
        <w:rPr>
          <w:rStyle w:val="StyleBoldUnderline"/>
          <w:u w:val="thick"/>
        </w:rPr>
        <w:t>Flying in the aerospace industry</w:t>
      </w:r>
      <w:r w:rsidRPr="00D21C96">
        <w:rPr>
          <w:szCs w:val="20"/>
        </w:rPr>
        <w:t xml:space="preserve">, however, </w:t>
      </w:r>
      <w:r w:rsidRPr="001D0A34">
        <w:rPr>
          <w:rStyle w:val="StyleBoldUnderline"/>
          <w:u w:val="thick"/>
        </w:rPr>
        <w:t>categorizes most pilots as astronauts</w:t>
      </w:r>
      <w:r w:rsidRPr="00D21C96">
        <w:rPr>
          <w:szCs w:val="20"/>
        </w:rPr>
        <w:t xml:space="preserve">. </w:t>
      </w:r>
      <w:r w:rsidRPr="001D0A34">
        <w:rPr>
          <w:rStyle w:val="StyleBoldUnderline"/>
          <w:u w:val="thick"/>
        </w:rPr>
        <w:t>Astronauts undergo rigorous requirements that most aviation pilots are not exposed to, including higher levels of college coursework in physics and mathematics, military jet test piloting, and buoyancy and weightlessness training. Engineers in each industry also focus on different areas of study</w:t>
      </w:r>
      <w:r w:rsidRPr="00D21C96">
        <w:rPr>
          <w:szCs w:val="20"/>
        </w:rPr>
        <w:t xml:space="preserve">. For example, </w:t>
      </w:r>
      <w:r w:rsidRPr="001D0A34">
        <w:rPr>
          <w:rStyle w:val="StyleBoldUnderline"/>
          <w:u w:val="thick"/>
        </w:rPr>
        <w:t>aerospace engineers learn more about the design, manufacture and in-service engineering support of such systems as satellites and spacecraft. Aviation engineers focus more on aircraft operation</w:t>
      </w:r>
      <w:r w:rsidRPr="00D21C96">
        <w:rPr>
          <w:szCs w:val="20"/>
        </w:rPr>
        <w:t>, commercial or military aircraft design and air traffic management.</w:t>
      </w:r>
    </w:p>
    <w:p w:rsidR="00664040" w:rsidRDefault="00664040" w:rsidP="00AF0DEC">
      <w:pPr>
        <w:pStyle w:val="Heading3"/>
        <w:ind w:left="-720" w:right="-720"/>
      </w:pPr>
      <w:r>
        <w:lastRenderedPageBreak/>
        <w:t xml:space="preserve">      </w:t>
      </w:r>
      <w:bookmarkStart w:id="34" w:name="_Toc328260180"/>
      <w:bookmarkStart w:id="35" w:name="_Toc330631722"/>
      <w:r>
        <w:t>AT//Satellites</w:t>
      </w:r>
      <w:bookmarkEnd w:id="34"/>
      <w:r>
        <w:t xml:space="preserve"> </w:t>
      </w:r>
      <w:r w:rsidR="00A4339A">
        <w:t>(1/1)</w:t>
      </w:r>
      <w:bookmarkEnd w:id="35"/>
    </w:p>
    <w:p w:rsidR="00664040" w:rsidRPr="0067624A" w:rsidRDefault="00664040" w:rsidP="00AF0DEC">
      <w:pPr>
        <w:pStyle w:val="Heading4"/>
        <w:ind w:left="-720" w:right="-720"/>
      </w:pPr>
      <w:r w:rsidRPr="0067624A">
        <w:t xml:space="preserve">(  ) Satellites are </w:t>
      </w:r>
      <w:r>
        <w:rPr>
          <w:u w:val="single"/>
        </w:rPr>
        <w:t>communication</w:t>
      </w:r>
      <w:r w:rsidRPr="0067624A">
        <w:t xml:space="preserve"> infrastructure, not </w:t>
      </w:r>
      <w:r>
        <w:rPr>
          <w:u w:val="single"/>
        </w:rPr>
        <w:t>transportation</w:t>
      </w:r>
    </w:p>
    <w:p w:rsidR="00725E27" w:rsidRPr="00725E27" w:rsidRDefault="00664040" w:rsidP="00AF0DEC">
      <w:pPr>
        <w:ind w:left="-720" w:right="-720"/>
      </w:pPr>
      <w:r w:rsidRPr="00725E27">
        <w:rPr>
          <w:rStyle w:val="StyleStyleBold12pt"/>
          <w:sz w:val="22"/>
        </w:rPr>
        <w:t>IEDC 12</w:t>
      </w:r>
      <w:r w:rsidRPr="00725E27">
        <w:t xml:space="preserve"> </w:t>
      </w:r>
    </w:p>
    <w:p w:rsidR="00664040" w:rsidRPr="002E2CD9" w:rsidRDefault="00664040" w:rsidP="00AF0DEC">
      <w:pPr>
        <w:ind w:left="-720" w:right="-720"/>
        <w:rPr>
          <w:sz w:val="16"/>
        </w:rPr>
      </w:pPr>
      <w:r w:rsidRPr="002E2CD9">
        <w:rPr>
          <w:sz w:val="16"/>
        </w:rPr>
        <w:t>(International Economic Development Council, “Economic Development Reference Guide”, http://www.iedconline.org/?p=Guide_Infrastructure)</w:t>
      </w:r>
    </w:p>
    <w:p w:rsidR="00664040" w:rsidRPr="00D21C96" w:rsidRDefault="00664040" w:rsidP="00AF0DEC">
      <w:pPr>
        <w:ind w:left="-720" w:right="-720"/>
        <w:rPr>
          <w:szCs w:val="20"/>
        </w:rPr>
      </w:pPr>
      <w:r w:rsidRPr="00D21C96">
        <w:rPr>
          <w:szCs w:val="20"/>
        </w:rPr>
        <w:t xml:space="preserve">Infrastructure </w:t>
      </w:r>
      <w:r w:rsidRPr="001D0A34">
        <w:rPr>
          <w:rStyle w:val="StyleBoldUnderline"/>
          <w:u w:val="thick"/>
        </w:rPr>
        <w:t xml:space="preserve">Infrastructure encompasses existing </w:t>
      </w:r>
      <w:r w:rsidRPr="00520CF0">
        <w:rPr>
          <w:rStyle w:val="Emphasis"/>
        </w:rPr>
        <w:t>transportation</w:t>
      </w:r>
      <w:r w:rsidRPr="001D0A34">
        <w:rPr>
          <w:rStyle w:val="StyleBoldUnderline"/>
          <w:u w:val="thick"/>
        </w:rPr>
        <w:t xml:space="preserve">, </w:t>
      </w:r>
      <w:r w:rsidRPr="00520CF0">
        <w:rPr>
          <w:rStyle w:val="Emphasis"/>
        </w:rPr>
        <w:t>communication</w:t>
      </w:r>
      <w:r w:rsidRPr="001D0A34">
        <w:rPr>
          <w:rStyle w:val="StyleBoldUnderline"/>
          <w:u w:val="thick"/>
        </w:rPr>
        <w:t xml:space="preserve"> and </w:t>
      </w:r>
      <w:r w:rsidRPr="00520CF0">
        <w:rPr>
          <w:rStyle w:val="Emphasis"/>
        </w:rPr>
        <w:t>utility</w:t>
      </w:r>
      <w:r w:rsidRPr="001D0A34">
        <w:rPr>
          <w:rStyle w:val="StyleBoldUnderline"/>
          <w:u w:val="thick"/>
        </w:rPr>
        <w:t xml:space="preserve"> networks</w:t>
      </w:r>
      <w:r w:rsidRPr="00D21C96">
        <w:rPr>
          <w:szCs w:val="20"/>
        </w:rPr>
        <w:t xml:space="preserve">.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 </w:t>
      </w:r>
      <w:r w:rsidRPr="00520CF0">
        <w:rPr>
          <w:rStyle w:val="Emphasis"/>
        </w:rPr>
        <w:t>Transportation infrastructure</w:t>
      </w:r>
      <w:r w:rsidRPr="001D0A34">
        <w:rPr>
          <w:rStyle w:val="StyleBoldUnderline"/>
          <w:u w:val="thick"/>
        </w:rPr>
        <w:t xml:space="preserve"> includes: Roads </w:t>
      </w:r>
      <w:r w:rsidRPr="00D21C96">
        <w:rPr>
          <w:szCs w:val="20"/>
        </w:rPr>
        <w:t xml:space="preserve">Light transit rail networks, inter city, state passenger </w:t>
      </w:r>
      <w:r w:rsidRPr="001D0A34">
        <w:rPr>
          <w:rStyle w:val="StyleBoldUnderline"/>
          <w:u w:val="thick"/>
        </w:rPr>
        <w:t>railways</w:t>
      </w:r>
      <w:r w:rsidRPr="00D21C96">
        <w:rPr>
          <w:szCs w:val="20"/>
        </w:rPr>
        <w:t xml:space="preserve"> </w:t>
      </w:r>
      <w:r w:rsidRPr="001D0A34">
        <w:rPr>
          <w:rStyle w:val="StyleBoldUnderline"/>
          <w:u w:val="thick"/>
        </w:rPr>
        <w:t xml:space="preserve">Airports Waterways and ports Bus services </w:t>
      </w:r>
      <w:r w:rsidRPr="00520CF0">
        <w:rPr>
          <w:rStyle w:val="Emphasis"/>
        </w:rPr>
        <w:t>Communication infrastructure</w:t>
      </w:r>
      <w:r w:rsidRPr="001D0A34">
        <w:rPr>
          <w:rStyle w:val="StyleBoldUnderline"/>
          <w:u w:val="thick"/>
        </w:rPr>
        <w:t xml:space="preserve"> includes: </w:t>
      </w:r>
      <w:r w:rsidRPr="00D21C96">
        <w:rPr>
          <w:szCs w:val="20"/>
        </w:rPr>
        <w:t xml:space="preserve">Copper wire for telecommunications, installed by telecommunications companies High bandwidth and fiber optic cable capable of carrying voice, data and video streams </w:t>
      </w:r>
      <w:r w:rsidRPr="001D0A34">
        <w:rPr>
          <w:rStyle w:val="StyleBoldUnderline"/>
          <w:u w:val="thick"/>
        </w:rPr>
        <w:t xml:space="preserve">Satellite communications and microwave antenna </w:t>
      </w:r>
      <w:r w:rsidRPr="00D21C96">
        <w:rPr>
          <w:szCs w:val="20"/>
        </w:rPr>
        <w:t>Mobile phone networks Local area networks (LAN)</w:t>
      </w:r>
    </w:p>
    <w:p w:rsidR="00DE0DB2" w:rsidRDefault="001120C9" w:rsidP="00AF0DEC">
      <w:pPr>
        <w:pStyle w:val="Heading3"/>
        <w:ind w:left="-720" w:right="-720"/>
      </w:pPr>
      <w:r>
        <w:lastRenderedPageBreak/>
        <w:t xml:space="preserve">  </w:t>
      </w:r>
      <w:r w:rsidR="00DE0DB2">
        <w:t xml:space="preserve">    </w:t>
      </w:r>
      <w:bookmarkStart w:id="36" w:name="_Toc328260181"/>
      <w:bookmarkStart w:id="37" w:name="_Toc330631723"/>
      <w:r w:rsidR="00DE0DB2">
        <w:t>AT//Postal Services</w:t>
      </w:r>
      <w:bookmarkEnd w:id="36"/>
      <w:r w:rsidR="00A4339A">
        <w:t xml:space="preserve"> (1/1)</w:t>
      </w:r>
      <w:bookmarkEnd w:id="37"/>
    </w:p>
    <w:p w:rsidR="00DE0DB2" w:rsidRPr="002E2CD9" w:rsidRDefault="00116A86" w:rsidP="00AF0DEC">
      <w:pPr>
        <w:pStyle w:val="Heading4"/>
        <w:ind w:left="-720" w:right="-720"/>
      </w:pPr>
      <w:r w:rsidRPr="002E2CD9">
        <w:t xml:space="preserve">(  ) </w:t>
      </w:r>
      <w:r w:rsidR="00DE0DB2" w:rsidRPr="002E2CD9">
        <w:t>Postal services are “communication infrastructure”, not “transportation”</w:t>
      </w:r>
    </w:p>
    <w:p w:rsidR="000D37F3" w:rsidRPr="000D37F3" w:rsidRDefault="00DE0DB2" w:rsidP="00AF0DEC">
      <w:pPr>
        <w:ind w:left="-720" w:right="-720"/>
      </w:pPr>
      <w:r w:rsidRPr="000D37F3">
        <w:rPr>
          <w:rStyle w:val="StyleStyleBold12pt"/>
          <w:sz w:val="22"/>
        </w:rPr>
        <w:t>Akinwale 10</w:t>
      </w:r>
      <w:r w:rsidRPr="000D37F3">
        <w:t xml:space="preserve"> </w:t>
      </w:r>
    </w:p>
    <w:p w:rsidR="00DE0DB2" w:rsidRPr="002E2CD9" w:rsidRDefault="00DE0DB2" w:rsidP="00AF0DEC">
      <w:pPr>
        <w:ind w:left="-720" w:right="-720"/>
        <w:rPr>
          <w:sz w:val="16"/>
        </w:rPr>
      </w:pPr>
      <w:r w:rsidRPr="002E2CD9">
        <w:rPr>
          <w:sz w:val="16"/>
        </w:rPr>
        <w:t>(Akeem Ayofe, Professor of Sociology – Covenant University (Nigeria), “The Menace of Inadequate Infrastructure in Nigeria”, African Journal of Science, Technology, Innovation, and Development, 2(3), p. 209-210)</w:t>
      </w:r>
    </w:p>
    <w:p w:rsidR="00DE0DB2" w:rsidRPr="00D21C96" w:rsidRDefault="00DE0DB2" w:rsidP="00AF0DEC">
      <w:pPr>
        <w:ind w:left="-720" w:right="-720"/>
        <w:rPr>
          <w:szCs w:val="20"/>
        </w:rPr>
      </w:pPr>
      <w:r w:rsidRPr="00D21C96">
        <w:rPr>
          <w:szCs w:val="20"/>
        </w:rPr>
        <w:t xml:space="preserve">3. </w:t>
      </w:r>
      <w:r w:rsidRPr="001D0A34">
        <w:rPr>
          <w:rStyle w:val="StyleBoldUnderline"/>
          <w:u w:val="thick"/>
        </w:rPr>
        <w:t>The Concept of Infrastructure</w:t>
      </w:r>
      <w:r w:rsidRPr="00D21C96">
        <w:rPr>
          <w:szCs w:val="20"/>
        </w:rPr>
        <w:t xml:space="preserve"> Research on infrastructure dwells on different issues such as education, roads, water supply, power grids, telecommunications, and hospitals (Abosedra et al, 2009; Mandel, 2008; Frischmann, 2007; CBN, 2003; Pendse, 1980). </w:t>
      </w:r>
      <w:r w:rsidRPr="001D0A34">
        <w:rPr>
          <w:rStyle w:val="StyleBoldUnderline"/>
          <w:u w:val="thick"/>
        </w:rPr>
        <w:t xml:space="preserve">Major infrastructures can be </w:t>
      </w:r>
      <w:r w:rsidRPr="00520CF0">
        <w:rPr>
          <w:rStyle w:val="Emphasis"/>
        </w:rPr>
        <w:t>classified</w:t>
      </w:r>
      <w:r w:rsidRPr="001D0A34">
        <w:rPr>
          <w:rStyle w:val="StyleBoldUnderline"/>
          <w:u w:val="thick"/>
        </w:rPr>
        <w:t xml:space="preserve"> into the </w:t>
      </w:r>
      <w:r w:rsidRPr="00520CF0">
        <w:rPr>
          <w:rStyle w:val="Emphasis"/>
        </w:rPr>
        <w:t>following categories</w:t>
      </w:r>
      <w:r w:rsidRPr="001D0A34">
        <w:rPr>
          <w:rStyle w:val="StyleBoldUnderline"/>
          <w:u w:val="thick"/>
        </w:rPr>
        <w:t xml:space="preserve">: </w:t>
      </w:r>
      <w:r w:rsidRPr="00D21C96">
        <w:rPr>
          <w:szCs w:val="20"/>
        </w:rPr>
        <w:t xml:space="preserve">1. Energy/Power Infrastructure: electricity, gas and petroleum pipelines 2. </w:t>
      </w:r>
      <w:r w:rsidRPr="00520CF0">
        <w:rPr>
          <w:rStyle w:val="Emphasis"/>
        </w:rPr>
        <w:t>Transportation</w:t>
      </w:r>
      <w:r w:rsidRPr="001D0A34">
        <w:rPr>
          <w:rStyle w:val="StyleBoldUnderline"/>
          <w:u w:val="thick"/>
        </w:rPr>
        <w:t xml:space="preserve"> Infrastructure: surface roads, rail system, ports, and aviation </w:t>
      </w:r>
      <w:r w:rsidRPr="00D21C96">
        <w:rPr>
          <w:szCs w:val="20"/>
        </w:rPr>
        <w:t xml:space="preserve">3. Water Infrastructure: Piped water and irrigation 4. </w:t>
      </w:r>
      <w:r w:rsidRPr="001D0A34">
        <w:rPr>
          <w:rStyle w:val="StyleBoldUnderline"/>
          <w:u w:val="thick"/>
        </w:rPr>
        <w:t xml:space="preserve">Communication Infrastructure: mass media, internet, phones, and </w:t>
      </w:r>
      <w:r w:rsidRPr="00520CF0">
        <w:rPr>
          <w:rStyle w:val="Emphasis"/>
        </w:rPr>
        <w:t xml:space="preserve">postal services </w:t>
      </w:r>
      <w:r w:rsidRPr="00D21C96">
        <w:rPr>
          <w:szCs w:val="20"/>
        </w:rPr>
        <w:t>5. Health Infrastructure: primary, secondary and tertiary heath care services 6. Education Infrastructure: all categories of schools and higher institutions</w:t>
      </w:r>
    </w:p>
    <w:p w:rsidR="00FE1066" w:rsidRDefault="001120C9" w:rsidP="00AF0DEC">
      <w:pPr>
        <w:pStyle w:val="Heading3"/>
        <w:ind w:left="-720" w:right="-720"/>
      </w:pPr>
      <w:r>
        <w:lastRenderedPageBreak/>
        <w:t xml:space="preserve">  </w:t>
      </w:r>
      <w:r w:rsidR="00FE1066">
        <w:t xml:space="preserve">    </w:t>
      </w:r>
      <w:bookmarkStart w:id="38" w:name="_Toc328260182"/>
      <w:bookmarkStart w:id="39" w:name="_Toc330631724"/>
      <w:r w:rsidR="00FE1066">
        <w:t>AT//Energy Infrastructure</w:t>
      </w:r>
      <w:bookmarkEnd w:id="38"/>
      <w:r w:rsidR="00A4339A">
        <w:t xml:space="preserve"> (1/1)</w:t>
      </w:r>
      <w:bookmarkEnd w:id="39"/>
    </w:p>
    <w:p w:rsidR="001A7930" w:rsidRDefault="001A7930" w:rsidP="00AF0DEC">
      <w:pPr>
        <w:pStyle w:val="Heading4"/>
        <w:ind w:left="-720" w:right="-720"/>
      </w:pPr>
      <w:r>
        <w:t xml:space="preserve">(  ) Your affirmative is energy infrastructure </w:t>
      </w:r>
    </w:p>
    <w:p w:rsidR="001A7930" w:rsidRDefault="001A7930" w:rsidP="00AF0DEC">
      <w:pPr>
        <w:ind w:left="-720" w:right="-720"/>
        <w:rPr>
          <w:rStyle w:val="StyleStyleBold12pt"/>
        </w:rPr>
      </w:pPr>
      <w:r>
        <w:rPr>
          <w:rStyle w:val="StyleStyleBold12pt"/>
        </w:rPr>
        <w:t>Chapman and Cutler ‘11</w:t>
      </w:r>
    </w:p>
    <w:p w:rsidR="001A7930" w:rsidRDefault="001A7930" w:rsidP="00AF0DEC">
      <w:pPr>
        <w:pStyle w:val="Nothing"/>
        <w:ind w:left="-720" w:right="-720"/>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rsidR="001A7930" w:rsidRDefault="001A7930" w:rsidP="00AF0DEC">
      <w:pPr>
        <w:pStyle w:val="Nothing"/>
        <w:ind w:left="-720" w:right="-720"/>
      </w:pPr>
      <w:r w:rsidRPr="00B1563B">
        <w:rPr>
          <w:rStyle w:val="DebateUnderline"/>
        </w:rPr>
        <w:t>Energy Infrastructure: includes the construction, consolidation, alteration, or repair of</w:t>
      </w:r>
      <w:r>
        <w:t xml:space="preserve"> the following </w:t>
      </w:r>
    </w:p>
    <w:p w:rsidR="001A7930" w:rsidRDefault="001A7930" w:rsidP="00AF0DEC">
      <w:pPr>
        <w:pStyle w:val="Nothing"/>
        <w:ind w:left="-720" w:right="-720"/>
      </w:pPr>
      <w:r>
        <w:t xml:space="preserve">subsectors: </w:t>
      </w:r>
    </w:p>
    <w:p w:rsidR="001A7930" w:rsidRPr="00B1563B" w:rsidRDefault="001A7930" w:rsidP="00AF0DEC">
      <w:pPr>
        <w:pStyle w:val="Nothing"/>
        <w:ind w:left="-720" w:right="-720"/>
        <w:rPr>
          <w:rStyle w:val="DebateUnderline"/>
        </w:rPr>
      </w:pPr>
      <w:r w:rsidRPr="00B1563B">
        <w:rPr>
          <w:rStyle w:val="DebateUnderline"/>
        </w:rPr>
        <w:t xml:space="preserve">o Pollution reduced energy generation </w:t>
      </w:r>
    </w:p>
    <w:p w:rsidR="001A7930" w:rsidRPr="00B1563B" w:rsidRDefault="001A7930" w:rsidP="00AF0DEC">
      <w:pPr>
        <w:pStyle w:val="Nothing"/>
        <w:ind w:left="-720" w:right="-720"/>
        <w:rPr>
          <w:rStyle w:val="DebateUnderline"/>
        </w:rPr>
      </w:pPr>
      <w:r w:rsidRPr="00B1563B">
        <w:rPr>
          <w:rStyle w:val="DebateUnderline"/>
        </w:rPr>
        <w:t xml:space="preserve">o Transmission and distribution </w:t>
      </w:r>
    </w:p>
    <w:p w:rsidR="001A7930" w:rsidRPr="00B1563B" w:rsidRDefault="001A7930" w:rsidP="00AF0DEC">
      <w:pPr>
        <w:pStyle w:val="Nothing"/>
        <w:ind w:left="-720" w:right="-720"/>
        <w:rPr>
          <w:rStyle w:val="DebateUnderline"/>
        </w:rPr>
      </w:pPr>
      <w:r w:rsidRPr="00B1563B">
        <w:rPr>
          <w:rStyle w:val="DebateUnderline"/>
        </w:rPr>
        <w:t xml:space="preserve">o Storage </w:t>
      </w:r>
    </w:p>
    <w:p w:rsidR="001A7930" w:rsidRPr="001A7930" w:rsidRDefault="001A7930" w:rsidP="00AF0DEC">
      <w:pPr>
        <w:ind w:left="-720" w:right="-720"/>
      </w:pPr>
      <w:r w:rsidRPr="00B1563B">
        <w:rPr>
          <w:rStyle w:val="DebateUnderline"/>
        </w:rPr>
        <w:t>o Energy efficiency enhancements for public and commercial buildings</w:t>
      </w:r>
    </w:p>
    <w:p w:rsidR="00FE1066" w:rsidRPr="002E2CD9" w:rsidRDefault="004003C3" w:rsidP="00AF0DEC">
      <w:pPr>
        <w:pStyle w:val="Heading4"/>
        <w:ind w:left="-720" w:right="-720"/>
      </w:pPr>
      <w:r w:rsidRPr="002E2CD9">
        <w:t>(  )</w:t>
      </w:r>
      <w:r w:rsidR="003360A8" w:rsidRPr="002E2CD9">
        <w:t xml:space="preserve"> </w:t>
      </w:r>
      <w:r w:rsidR="001A7930">
        <w:t xml:space="preserve">That explodes the topic </w:t>
      </w:r>
    </w:p>
    <w:p w:rsidR="000D37F3" w:rsidRPr="000D37F3" w:rsidRDefault="00FE1066" w:rsidP="00AF0DEC">
      <w:pPr>
        <w:ind w:left="-720" w:right="-720"/>
      </w:pPr>
      <w:r w:rsidRPr="000D37F3">
        <w:rPr>
          <w:rStyle w:val="StyleStyleBold12pt"/>
          <w:sz w:val="22"/>
        </w:rPr>
        <w:t>Faulkenberry 11</w:t>
      </w:r>
      <w:r w:rsidRPr="000D37F3">
        <w:t xml:space="preserve"> </w:t>
      </w:r>
    </w:p>
    <w:p w:rsidR="00FE1066" w:rsidRPr="002E2CD9" w:rsidRDefault="00FE1066" w:rsidP="00AF0DEC">
      <w:pPr>
        <w:ind w:left="-720" w:right="-720"/>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FE1066" w:rsidRPr="00D21C96" w:rsidRDefault="00FE1066" w:rsidP="00AF0DEC">
      <w:pPr>
        <w:ind w:left="-720" w:right="-720"/>
        <w:rPr>
          <w:szCs w:val="20"/>
        </w:rPr>
      </w:pPr>
      <w:r w:rsidRPr="00520CF0">
        <w:rPr>
          <w:rStyle w:val="Emphasis"/>
        </w:rPr>
        <w:t>Energy Infrastructure</w:t>
      </w:r>
      <w:r w:rsidR="004003C3" w:rsidRPr="00520CF0">
        <w:rPr>
          <w:rStyle w:val="Emphasis"/>
        </w:rPr>
        <w:t xml:space="preserve"> </w:t>
      </w:r>
      <w:r w:rsidRPr="001D0A34">
        <w:rPr>
          <w:rStyle w:val="StyleBoldUnderline"/>
          <w:u w:val="thick"/>
        </w:rPr>
        <w:t xml:space="preserve">Energy Infrastructure would include </w:t>
      </w:r>
      <w:r w:rsidRPr="00520CF0">
        <w:rPr>
          <w:rStyle w:val="Emphasis"/>
        </w:rPr>
        <w:t>electricity generation</w:t>
      </w:r>
      <w:r w:rsidRPr="001D0A34">
        <w:rPr>
          <w:rStyle w:val="StyleBoldUnderline"/>
          <w:u w:val="thick"/>
        </w:rPr>
        <w:t xml:space="preserve"> and the </w:t>
      </w:r>
      <w:r w:rsidRPr="00520CF0">
        <w:rPr>
          <w:rStyle w:val="Emphasis"/>
        </w:rPr>
        <w:t>transmission grid</w:t>
      </w:r>
      <w:r w:rsidRPr="001D0A34">
        <w:rPr>
          <w:rStyle w:val="StyleBoldUnderline"/>
          <w:u w:val="thick"/>
        </w:rPr>
        <w:t xml:space="preserve">, </w:t>
      </w:r>
      <w:r w:rsidRPr="00520CF0">
        <w:rPr>
          <w:rStyle w:val="Emphasis"/>
        </w:rPr>
        <w:t>oil refineries and pipelines</w:t>
      </w:r>
      <w:r w:rsidRPr="001D0A34">
        <w:rPr>
          <w:rStyle w:val="StyleBoldUnderline"/>
          <w:u w:val="thick"/>
        </w:rPr>
        <w:t xml:space="preserve">, and </w:t>
      </w:r>
      <w:r w:rsidRPr="00520CF0">
        <w:rPr>
          <w:rStyle w:val="Emphasis"/>
        </w:rPr>
        <w:t>natural gas pipelines</w:t>
      </w:r>
      <w:r w:rsidRPr="00D21C96">
        <w:rPr>
          <w:szCs w:val="20"/>
        </w:rPr>
        <w:t>. The United States has an antiquated electrical transmission grid with constraints that limit power flows. Increases in demand for oil and natural gas, and changes in where it needs to go, means a need for more investment in pipelines.</w:t>
      </w:r>
      <w:r w:rsidR="004003C3" w:rsidRPr="00D21C96">
        <w:rPr>
          <w:szCs w:val="20"/>
        </w:rPr>
        <w:t xml:space="preserve"> </w:t>
      </w:r>
      <w:r w:rsidRPr="00D21C96">
        <w:rPr>
          <w:szCs w:val="20"/>
        </w:rPr>
        <w:t>Engineering and construction companies such as Flour (FLR), Shaw Group (SHAW), and Foster Wheeler AG (FWLT) are individual companies which might benefit from future energy infrastructure spending.</w:t>
      </w:r>
      <w:r w:rsidR="004003C3" w:rsidRPr="00D21C96">
        <w:rPr>
          <w:szCs w:val="20"/>
        </w:rPr>
        <w:t xml:space="preserve"> </w:t>
      </w:r>
      <w:r w:rsidRPr="00520CF0">
        <w:rPr>
          <w:rStyle w:val="Emphasis"/>
        </w:rPr>
        <w:t>Transportation Infrastructure</w:t>
      </w:r>
      <w:r w:rsidR="004003C3" w:rsidRPr="00520CF0">
        <w:rPr>
          <w:rStyle w:val="Emphasis"/>
        </w:rPr>
        <w:t xml:space="preserve"> </w:t>
      </w:r>
      <w:r w:rsidRPr="00D21C96">
        <w:rPr>
          <w:szCs w:val="20"/>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r w:rsidR="004003C3" w:rsidRPr="00D21C96">
        <w:rPr>
          <w:szCs w:val="20"/>
        </w:rPr>
        <w:t xml:space="preserve"> </w:t>
      </w:r>
      <w:r w:rsidRPr="00D21C96">
        <w:rPr>
          <w:szCs w:val="20"/>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FE1066" w:rsidRDefault="001120C9" w:rsidP="00AF0DEC">
      <w:pPr>
        <w:pStyle w:val="Heading3"/>
        <w:ind w:left="-720" w:right="-720"/>
      </w:pPr>
      <w:r>
        <w:lastRenderedPageBreak/>
        <w:t xml:space="preserve">  </w:t>
      </w:r>
      <w:r w:rsidR="004003C3">
        <w:t xml:space="preserve">    </w:t>
      </w:r>
      <w:bookmarkStart w:id="40" w:name="_Toc328260183"/>
      <w:bookmarkStart w:id="41" w:name="_Toc330631725"/>
      <w:r w:rsidR="004003C3">
        <w:t>AT//Electricity Generation</w:t>
      </w:r>
      <w:bookmarkEnd w:id="40"/>
      <w:r w:rsidR="007F33B5">
        <w:t xml:space="preserve"> (1/1)</w:t>
      </w:r>
      <w:bookmarkEnd w:id="41"/>
    </w:p>
    <w:p w:rsidR="00FE1066" w:rsidRPr="000D7907" w:rsidRDefault="004003C3" w:rsidP="00AF0DEC">
      <w:pPr>
        <w:pStyle w:val="Heading4"/>
        <w:ind w:left="-720" w:right="-720"/>
        <w:rPr>
          <w:u w:val="single"/>
        </w:rPr>
      </w:pPr>
      <w:r w:rsidRPr="0067624A">
        <w:t>(  ) O</w:t>
      </w:r>
      <w:r w:rsidR="00FE1066" w:rsidRPr="0067624A">
        <w:t xml:space="preserve">nly electricity </w:t>
      </w:r>
      <w:r w:rsidR="00FE1066">
        <w:rPr>
          <w:u w:val="single"/>
        </w:rPr>
        <w:t>transmission</w:t>
      </w:r>
      <w:r w:rsidR="00FE1066" w:rsidRPr="0067624A">
        <w:t xml:space="preserve"> and </w:t>
      </w:r>
      <w:r w:rsidR="00FE1066">
        <w:rPr>
          <w:u w:val="single"/>
        </w:rPr>
        <w:t>distribution</w:t>
      </w:r>
      <w:r w:rsidR="00FE1066" w:rsidRPr="0067624A">
        <w:t xml:space="preserve"> are topical --- not </w:t>
      </w:r>
      <w:r w:rsidR="00FE1066">
        <w:rPr>
          <w:u w:val="single"/>
        </w:rPr>
        <w:t>generation</w:t>
      </w:r>
    </w:p>
    <w:p w:rsidR="000D37F3" w:rsidRPr="000D37F3" w:rsidRDefault="00FE1066" w:rsidP="00AF0DEC">
      <w:pPr>
        <w:ind w:left="-720" w:right="-720"/>
      </w:pPr>
      <w:r w:rsidRPr="000D37F3">
        <w:rPr>
          <w:rStyle w:val="StyleStyleBold12pt"/>
          <w:sz w:val="22"/>
        </w:rPr>
        <w:t>Antonatos 12</w:t>
      </w:r>
      <w:r w:rsidRPr="000D37F3">
        <w:t xml:space="preserve"> </w:t>
      </w:r>
    </w:p>
    <w:p w:rsidR="00FE1066" w:rsidRPr="002E2CD9" w:rsidRDefault="00FE1066" w:rsidP="00AF0DEC">
      <w:pPr>
        <w:ind w:left="-720" w:right="-720"/>
        <w:rPr>
          <w:sz w:val="16"/>
        </w:rPr>
      </w:pPr>
      <w:r w:rsidRPr="002E2CD9">
        <w:rPr>
          <w:sz w:val="16"/>
        </w:rPr>
        <w:t>(Larry, Director of Global Equities – Brookfield Asset Management, “What Constitutes ‘Infrastructure’?”, Dow Jones Blog – Indexology, 1-17, http://blog.djindexes.com/index.php/what-constitutes-infrastructure/)</w:t>
      </w:r>
    </w:p>
    <w:p w:rsidR="00FE1066" w:rsidRPr="00D21C96" w:rsidRDefault="00FE1066" w:rsidP="00AF0DEC">
      <w:pPr>
        <w:ind w:left="-720" w:right="-720"/>
        <w:rPr>
          <w:szCs w:val="20"/>
        </w:rPr>
      </w:pPr>
      <w:r w:rsidRPr="00D21C96">
        <w:rPr>
          <w:szCs w:val="20"/>
        </w:rPr>
        <w:t xml:space="preserve">Antonatos: Interesting question. Yes, </w:t>
      </w:r>
      <w:r w:rsidRPr="001D0A34">
        <w:rPr>
          <w:rStyle w:val="StyleBoldUnderline"/>
          <w:u w:val="thick"/>
        </w:rPr>
        <w:t>during</w:t>
      </w:r>
      <w:r w:rsidRPr="00D21C96">
        <w:rPr>
          <w:szCs w:val="20"/>
        </w:rPr>
        <w:t xml:space="preserve"> our </w:t>
      </w:r>
      <w:r w:rsidRPr="001D0A34">
        <w:rPr>
          <w:rStyle w:val="StyleBoldUnderline"/>
          <w:u w:val="thick"/>
        </w:rPr>
        <w:t>deliberations, we decided</w:t>
      </w:r>
      <w:r w:rsidRPr="00D21C96">
        <w:rPr>
          <w:szCs w:val="20"/>
        </w:rPr>
        <w:t xml:space="preserve"> that </w:t>
      </w:r>
      <w:r w:rsidRPr="001D0A34">
        <w:rPr>
          <w:rStyle w:val="StyleBoldUnderline"/>
          <w:u w:val="thick"/>
        </w:rPr>
        <w:t xml:space="preserve">there were types of companies that we would exclude. We included electricity </w:t>
      </w:r>
      <w:r w:rsidRPr="00520CF0">
        <w:rPr>
          <w:rStyle w:val="Emphasis"/>
        </w:rPr>
        <w:t>transmission</w:t>
      </w:r>
      <w:r w:rsidRPr="001D0A34">
        <w:rPr>
          <w:rStyle w:val="StyleBoldUnderline"/>
          <w:u w:val="thick"/>
        </w:rPr>
        <w:t xml:space="preserve"> and electricity </w:t>
      </w:r>
      <w:r w:rsidRPr="00520CF0">
        <w:rPr>
          <w:rStyle w:val="Emphasis"/>
        </w:rPr>
        <w:t>distribution</w:t>
      </w:r>
      <w:r w:rsidRPr="001D0A34">
        <w:rPr>
          <w:rStyle w:val="StyleBoldUnderline"/>
          <w:u w:val="thick"/>
        </w:rPr>
        <w:t xml:space="preserve"> companies, however excluded electricity </w:t>
      </w:r>
      <w:r w:rsidRPr="00520CF0">
        <w:rPr>
          <w:rStyle w:val="Emphasis"/>
        </w:rPr>
        <w:t>generation</w:t>
      </w:r>
      <w:r w:rsidRPr="001D0A34">
        <w:rPr>
          <w:rStyle w:val="StyleBoldUnderline"/>
          <w:u w:val="thick"/>
        </w:rPr>
        <w:t xml:space="preserve"> companies</w:t>
      </w:r>
      <w:r w:rsidRPr="00D21C96">
        <w:rPr>
          <w:szCs w:val="20"/>
        </w:rPr>
        <w:t>. Un-regulated electricity generation companies are often exposed to commodity price risk and to volatile demand, resulting in earnings and cash flow that are less predictable than we seek from “pure play” infrastructure. Conversely, regulated electricity generation utilities tend to be so overly regulated that they may not deliver the meaningful earnings growth we seek from “pure play” infrastructure.</w:t>
      </w:r>
      <w:r w:rsidR="004003C3" w:rsidRPr="00D21C96">
        <w:rPr>
          <w:szCs w:val="20"/>
        </w:rPr>
        <w:t xml:space="preserve"> </w:t>
      </w:r>
      <w:r w:rsidRPr="00D21C96">
        <w:rPr>
          <w:szCs w:val="20"/>
        </w:rPr>
        <w:t>Indexology: To be a component of the indexes, a company has to derive 70% of its cash flows from the categories we’ve discussed. Why is 70% the magic number? Why not 51% or 90%?</w:t>
      </w:r>
      <w:r w:rsidR="004003C3" w:rsidRPr="00D21C96">
        <w:rPr>
          <w:szCs w:val="20"/>
        </w:rPr>
        <w:t xml:space="preserve"> </w:t>
      </w:r>
      <w:r w:rsidRPr="00D21C96">
        <w:rPr>
          <w:szCs w:val="20"/>
        </w:rPr>
        <w:t>Antonatos: (laughs) No, there was no magic to that number. We came up with a percentage of cash flows from “pure play” infrastructure that would make it undoubtedly “substantial.” That was the term we were shooting for: substantial. We thought that a figure like 90% would be too high and would limit the stock universe. Conversely, if you lowered it to a number like 51%, it would open the indexes up to too many companies that aren’t substantially infrastructure-based.</w:t>
      </w:r>
      <w:r w:rsidR="004003C3" w:rsidRPr="00D21C96">
        <w:rPr>
          <w:szCs w:val="20"/>
        </w:rPr>
        <w:t xml:space="preserve"> </w:t>
      </w:r>
      <w:r w:rsidRPr="00D21C96">
        <w:rPr>
          <w:szCs w:val="20"/>
        </w:rPr>
        <w:t xml:space="preserve">Indexology: </w:t>
      </w:r>
      <w:r w:rsidRPr="001D0A34">
        <w:rPr>
          <w:rStyle w:val="StyleBoldUnderline"/>
          <w:u w:val="thick"/>
        </w:rPr>
        <w:t>How does your definition of infrastructure compare</w:t>
      </w:r>
      <w:r w:rsidRPr="00D21C96">
        <w:rPr>
          <w:szCs w:val="20"/>
        </w:rPr>
        <w:t xml:space="preserve"> with others out there?</w:t>
      </w:r>
      <w:r w:rsidR="004003C3" w:rsidRPr="00D21C96">
        <w:rPr>
          <w:szCs w:val="20"/>
        </w:rPr>
        <w:t xml:space="preserve"> </w:t>
      </w:r>
      <w:r w:rsidRPr="00D21C96">
        <w:rPr>
          <w:szCs w:val="20"/>
        </w:rPr>
        <w:t xml:space="preserve">Antonatos: </w:t>
      </w:r>
      <w:r w:rsidRPr="001D0A34">
        <w:rPr>
          <w:rStyle w:val="StyleBoldUnderline"/>
          <w:u w:val="thick"/>
        </w:rPr>
        <w:t>Our definition</w:t>
      </w:r>
      <w:r w:rsidRPr="00D21C96">
        <w:rPr>
          <w:szCs w:val="20"/>
        </w:rPr>
        <w:t xml:space="preserve"> of infrastructure </w:t>
      </w:r>
      <w:r w:rsidRPr="001D0A34">
        <w:rPr>
          <w:rStyle w:val="StyleBoldUnderline"/>
          <w:u w:val="thick"/>
        </w:rPr>
        <w:t>is much broader than just utilities, yet</w:t>
      </w:r>
      <w:r w:rsidRPr="00D21C96">
        <w:rPr>
          <w:szCs w:val="20"/>
        </w:rPr>
        <w:t xml:space="preserve"> also </w:t>
      </w:r>
      <w:r w:rsidRPr="001D0A34">
        <w:rPr>
          <w:rStyle w:val="StyleBoldUnderline"/>
          <w:u w:val="thick"/>
        </w:rPr>
        <w:t>more selective regarding</w:t>
      </w:r>
      <w:r w:rsidRPr="00D21C96">
        <w:rPr>
          <w:szCs w:val="20"/>
        </w:rPr>
        <w:t xml:space="preserve"> the </w:t>
      </w:r>
      <w:r w:rsidRPr="00520CF0">
        <w:rPr>
          <w:rStyle w:val="Emphasis"/>
        </w:rPr>
        <w:t>types</w:t>
      </w:r>
      <w:r w:rsidRPr="00D21C96">
        <w:rPr>
          <w:szCs w:val="20"/>
        </w:rPr>
        <w:t xml:space="preserve"> of utilities </w:t>
      </w:r>
      <w:r w:rsidRPr="001D0A34">
        <w:rPr>
          <w:rStyle w:val="StyleBoldUnderline"/>
          <w:u w:val="thick"/>
        </w:rPr>
        <w:t>we include. For example, we include transportation infrastructure such as airports, seaports and toll roads</w:t>
      </w:r>
      <w:r w:rsidRPr="00D21C96">
        <w:rPr>
          <w:szCs w:val="20"/>
        </w:rPr>
        <w:t xml:space="preserve">, as well as communications infrastructure such as towers. </w:t>
      </w:r>
      <w:r w:rsidRPr="001D0A34">
        <w:rPr>
          <w:rStyle w:val="StyleBoldUnderline"/>
          <w:u w:val="thick"/>
        </w:rPr>
        <w:t xml:space="preserve">Yet we </w:t>
      </w:r>
      <w:r w:rsidRPr="00520CF0">
        <w:rPr>
          <w:rStyle w:val="Emphasis"/>
        </w:rPr>
        <w:t>exclude regulated electricity generation</w:t>
      </w:r>
      <w:r w:rsidRPr="00D21C96">
        <w:rPr>
          <w:szCs w:val="20"/>
        </w:rPr>
        <w:t xml:space="preserve"> as we discussed a moment ago, as well as cell phone carriers and telephone landline providers.</w:t>
      </w:r>
    </w:p>
    <w:p w:rsidR="00FE1066" w:rsidRPr="002E2CD9" w:rsidRDefault="00FE1066" w:rsidP="00AF0DEC">
      <w:pPr>
        <w:ind w:left="-720" w:right="-720"/>
        <w:rPr>
          <w:sz w:val="16"/>
        </w:rPr>
      </w:pPr>
    </w:p>
    <w:p w:rsidR="004003C3" w:rsidRDefault="001120C9" w:rsidP="00AF0DEC">
      <w:pPr>
        <w:pStyle w:val="Heading3"/>
        <w:ind w:left="-720" w:right="-720"/>
      </w:pPr>
      <w:r>
        <w:lastRenderedPageBreak/>
        <w:t xml:space="preserve">  </w:t>
      </w:r>
      <w:r w:rsidR="004003C3">
        <w:t xml:space="preserve">    </w:t>
      </w:r>
      <w:bookmarkStart w:id="42" w:name="_Toc328260184"/>
      <w:bookmarkStart w:id="43" w:name="_Toc330631726"/>
      <w:r w:rsidR="004003C3">
        <w:t>AT//Pipelines</w:t>
      </w:r>
      <w:bookmarkEnd w:id="42"/>
      <w:r w:rsidR="007F33B5">
        <w:t xml:space="preserve"> (1/2)</w:t>
      </w:r>
      <w:bookmarkEnd w:id="43"/>
    </w:p>
    <w:p w:rsidR="00FE1066" w:rsidRPr="0067624A" w:rsidRDefault="004003C3" w:rsidP="00AF0DEC">
      <w:pPr>
        <w:pStyle w:val="Heading4"/>
        <w:ind w:left="-720" w:right="-720"/>
      </w:pPr>
      <w:r w:rsidRPr="0067624A">
        <w:t xml:space="preserve">(  ) </w:t>
      </w:r>
      <w:r w:rsidR="00FE1066" w:rsidRPr="0067624A">
        <w:t xml:space="preserve">Pipelines are </w:t>
      </w:r>
      <w:r w:rsidR="00FE1066">
        <w:rPr>
          <w:u w:val="single"/>
        </w:rPr>
        <w:t>not</w:t>
      </w:r>
      <w:r w:rsidR="00FE1066" w:rsidRPr="0067624A">
        <w:t xml:space="preserve"> “transportation infrastructure” --- they’re “energy”</w:t>
      </w:r>
    </w:p>
    <w:p w:rsidR="00DE7B4B" w:rsidRPr="00CF2063" w:rsidRDefault="00FE1066" w:rsidP="00AF0DEC">
      <w:pPr>
        <w:ind w:left="-720" w:right="-720"/>
        <w:rPr>
          <w:rStyle w:val="StyleStyleBold12pt"/>
        </w:rPr>
      </w:pPr>
      <w:r w:rsidRPr="00CF2063">
        <w:rPr>
          <w:rStyle w:val="StyleStyleBold12pt"/>
        </w:rPr>
        <w:t xml:space="preserve">Commerce 10 </w:t>
      </w:r>
    </w:p>
    <w:p w:rsidR="00FE1066" w:rsidRPr="00D21C96" w:rsidRDefault="00FE1066" w:rsidP="00AF0DEC">
      <w:pPr>
        <w:ind w:left="-720" w:right="-720"/>
        <w:rPr>
          <w:szCs w:val="20"/>
        </w:rPr>
      </w:pPr>
      <w:r w:rsidRPr="00D21C96">
        <w:rPr>
          <w:szCs w:val="20"/>
        </w:rPr>
        <w:t xml:space="preserve">(United States Chamber of Commerce, “Transportation Performance Index – Summary Report”, 9-23, </w:t>
      </w:r>
      <w:hyperlink r:id="rId17" w:history="1">
        <w:r w:rsidRPr="002E2CD9">
          <w:rPr>
            <w:rStyle w:val="Hyperlink"/>
            <w:sz w:val="16"/>
          </w:rPr>
          <w:t>http://www.uschamber.com/sites/default/files/lra/files/LRA_TPI%20_Summary_Report%20Final%20092110</w:t>
        </w:r>
      </w:hyperlink>
      <w:r w:rsidRPr="00D21C96">
        <w:rPr>
          <w:szCs w:val="20"/>
        </w:rPr>
        <w:t>. pdf)</w:t>
      </w:r>
    </w:p>
    <w:p w:rsidR="00FE1066" w:rsidRPr="00D21C96" w:rsidRDefault="00FE1066" w:rsidP="00AF0DEC">
      <w:pPr>
        <w:ind w:left="-720" w:right="-720"/>
        <w:rPr>
          <w:szCs w:val="20"/>
        </w:rPr>
      </w:pPr>
      <w:r w:rsidRPr="00D21C96">
        <w:rPr>
          <w:szCs w:val="20"/>
        </w:rPr>
        <w:t xml:space="preserve">Step 1 – </w:t>
      </w:r>
      <w:r w:rsidRPr="00520CF0">
        <w:rPr>
          <w:rStyle w:val="Emphasis"/>
        </w:rPr>
        <w:t>Definition</w:t>
      </w:r>
      <w:r w:rsidRPr="001D0A34">
        <w:rPr>
          <w:rStyle w:val="StyleBoldUnderline"/>
          <w:u w:val="thick"/>
        </w:rPr>
        <w:t>: Transportation Infrastructure</w:t>
      </w:r>
      <w:r w:rsidR="004003C3" w:rsidRPr="00D21C96">
        <w:rPr>
          <w:szCs w:val="20"/>
        </w:rPr>
        <w:t xml:space="preserve"> </w:t>
      </w:r>
      <w:r w:rsidRPr="001D0A34">
        <w:rPr>
          <w:rStyle w:val="StyleBoldUnderline"/>
          <w:u w:val="thick"/>
        </w:rPr>
        <w:t xml:space="preserve">It is important to establish a definition of transportation infrastructure in order to establish the </w:t>
      </w:r>
      <w:r w:rsidRPr="00520CF0">
        <w:rPr>
          <w:rStyle w:val="Emphasis"/>
        </w:rPr>
        <w:t>scope</w:t>
      </w:r>
      <w:r w:rsidRPr="001D0A34">
        <w:rPr>
          <w:rStyle w:val="StyleBoldUnderline"/>
          <w:u w:val="thick"/>
        </w:rPr>
        <w:t xml:space="preserve"> of the index.</w:t>
      </w:r>
      <w:r w:rsidR="004003C3" w:rsidRPr="001D0A34">
        <w:rPr>
          <w:rStyle w:val="StyleBoldUnderline"/>
          <w:u w:val="thick"/>
        </w:rPr>
        <w:t xml:space="preserve"> </w:t>
      </w:r>
      <w:r w:rsidRPr="00D21C96">
        <w:rPr>
          <w:szCs w:val="20"/>
        </w:rPr>
        <w:t>General Definition: Moving people and goods by air, water, road, and rail.</w:t>
      </w:r>
      <w:r w:rsidR="004003C3" w:rsidRPr="00D21C96">
        <w:rPr>
          <w:szCs w:val="20"/>
        </w:rPr>
        <w:t xml:space="preserve"> </w:t>
      </w:r>
      <w:r w:rsidRPr="001D0A34">
        <w:rPr>
          <w:rStyle w:val="StyleBoldUnderline"/>
          <w:u w:val="thick"/>
        </w:rPr>
        <w:t>Technical Definition: The fixed facilities―roadway</w:t>
      </w:r>
      <w:r w:rsidRPr="00D21C96">
        <w:rPr>
          <w:szCs w:val="20"/>
        </w:rPr>
        <w:t xml:space="preserve"> segments, </w:t>
      </w:r>
      <w:r w:rsidRPr="001D0A34">
        <w:rPr>
          <w:rStyle w:val="StyleBoldUnderline"/>
          <w:u w:val="thick"/>
        </w:rPr>
        <w:t>railway</w:t>
      </w:r>
      <w:r w:rsidRPr="00D21C96">
        <w:rPr>
          <w:szCs w:val="20"/>
        </w:rPr>
        <w:t xml:space="preserve"> tracks, public </w:t>
      </w:r>
      <w:r w:rsidRPr="001D0A34">
        <w:rPr>
          <w:rStyle w:val="StyleBoldUnderline"/>
          <w:u w:val="thick"/>
        </w:rPr>
        <w:t>transportation terminals, harbors, and airports</w:t>
      </w:r>
      <w:r w:rsidRPr="00D21C96">
        <w:rPr>
          <w:szCs w:val="20"/>
        </w:rPr>
        <w:t>―flow entities―people, vehicles, container units, railroad cars―</w:t>
      </w:r>
      <w:r w:rsidRPr="001D0A34">
        <w:rPr>
          <w:rStyle w:val="StyleBoldUnderline"/>
          <w:u w:val="thick"/>
        </w:rPr>
        <w:t>and control systems that permit people and goods to traverse geographical space</w:t>
      </w:r>
      <w:r w:rsidRPr="00D21C96">
        <w:rPr>
          <w:szCs w:val="20"/>
        </w:rPr>
        <w:t xml:space="preserve"> in a timely, efficient manner for an intended purpose. </w:t>
      </w:r>
      <w:r w:rsidRPr="001D0A34">
        <w:rPr>
          <w:rStyle w:val="StyleBoldUnderline"/>
          <w:u w:val="thick"/>
        </w:rPr>
        <w:t>Transportation modes include highway, public transportation, aviation, freight rail, marine, and intermodal</w:t>
      </w:r>
      <w:r w:rsidRPr="00D21C96">
        <w:rPr>
          <w:szCs w:val="20"/>
        </w:rPr>
        <w:t>.</w:t>
      </w:r>
      <w:r w:rsidR="004003C3" w:rsidRPr="001D0A34">
        <w:rPr>
          <w:rStyle w:val="StyleBoldUnderline"/>
          <w:u w:val="thick"/>
        </w:rPr>
        <w:t xml:space="preserve"> </w:t>
      </w:r>
      <w:r w:rsidRPr="001D0A34">
        <w:rPr>
          <w:rStyle w:val="StyleBoldUnderline"/>
          <w:u w:val="thick"/>
        </w:rPr>
        <w:t xml:space="preserve">Note that </w:t>
      </w:r>
      <w:r w:rsidRPr="00520CF0">
        <w:rPr>
          <w:rStyle w:val="Emphasis"/>
        </w:rPr>
        <w:t>pipeline infrastructure is not included</w:t>
      </w:r>
      <w:r w:rsidRPr="001D0A34">
        <w:rPr>
          <w:rStyle w:val="StyleBoldUnderline"/>
          <w:u w:val="thick"/>
        </w:rPr>
        <w:t xml:space="preserve"> in this definition</w:t>
      </w:r>
      <w:r w:rsidRPr="00D21C96">
        <w:rPr>
          <w:szCs w:val="20"/>
        </w:rPr>
        <w:t xml:space="preserve">. For purposes of the Infrastructure Performance Index </w:t>
      </w:r>
      <w:r w:rsidRPr="001D0A34">
        <w:rPr>
          <w:rStyle w:val="StyleBoldUnderline"/>
          <w:u w:val="thick"/>
        </w:rPr>
        <w:t xml:space="preserve">it is considered an element of </w:t>
      </w:r>
      <w:r w:rsidRPr="00520CF0">
        <w:rPr>
          <w:rStyle w:val="Emphasis"/>
        </w:rPr>
        <w:t>energy infrastructure</w:t>
      </w:r>
      <w:r w:rsidRPr="00D21C96">
        <w:rPr>
          <w:szCs w:val="20"/>
        </w:rPr>
        <w:t>.</w:t>
      </w:r>
    </w:p>
    <w:p w:rsidR="004003C3" w:rsidRPr="002E2CD9" w:rsidRDefault="004003C3" w:rsidP="00AF0DEC">
      <w:pPr>
        <w:pStyle w:val="Heading4"/>
        <w:ind w:left="-720" w:right="-720"/>
      </w:pPr>
      <w:r w:rsidRPr="002E2CD9">
        <w:t xml:space="preserve">(  ) Pipelines aren’t </w:t>
      </w:r>
      <w:r w:rsidR="00E03B66">
        <w:t xml:space="preserve">topical – they’re a </w:t>
      </w:r>
      <w:r w:rsidR="00E03B66">
        <w:rPr>
          <w:u w:val="single"/>
        </w:rPr>
        <w:t>separate category</w:t>
      </w:r>
      <w:r w:rsidR="00E03B66">
        <w:t xml:space="preserve"> of </w:t>
      </w:r>
      <w:r w:rsidR="003B7D5C">
        <w:t xml:space="preserve">infrastructure </w:t>
      </w:r>
      <w:r w:rsidRPr="002E2CD9">
        <w:t xml:space="preserve"> </w:t>
      </w:r>
    </w:p>
    <w:p w:rsidR="004003C3" w:rsidRPr="00CF2063" w:rsidRDefault="004003C3" w:rsidP="00AF0DEC">
      <w:pPr>
        <w:ind w:left="-720" w:right="-720"/>
        <w:rPr>
          <w:rStyle w:val="StyleStyleBold12pt"/>
        </w:rPr>
      </w:pPr>
      <w:r w:rsidRPr="00CF2063">
        <w:rPr>
          <w:rStyle w:val="StyleStyleBold12pt"/>
        </w:rPr>
        <w:t>Babson ‘11</w:t>
      </w:r>
    </w:p>
    <w:p w:rsidR="00FE1066" w:rsidRPr="00D21C96" w:rsidRDefault="004003C3" w:rsidP="00AF0DEC">
      <w:pPr>
        <w:ind w:left="-720" w:right="-720"/>
        <w:rPr>
          <w:szCs w:val="20"/>
        </w:rPr>
      </w:pPr>
      <w:r w:rsidRPr="00D21C96">
        <w:rPr>
          <w:szCs w:val="20"/>
        </w:rPr>
        <w:t xml:space="preserve">[Adam – Senior Analyst at Russell Research. “Structuring a Listed Infrastructure Portfolio” May 2011, </w:t>
      </w:r>
      <w:r w:rsidR="00FE1066" w:rsidRPr="00D21C96">
        <w:rPr>
          <w:szCs w:val="20"/>
        </w:rPr>
        <w:t>http://www.openworldinvesting.com/fi</w:t>
      </w:r>
      <w:r w:rsidRPr="00D21C96">
        <w:rPr>
          <w:szCs w:val="20"/>
        </w:rPr>
        <w:t>les/ow_listed_infra_article.pdf</w:t>
      </w:r>
      <w:r w:rsidR="00B04D08" w:rsidRPr="007E124D">
        <w:rPr>
          <w:sz w:val="18"/>
          <w:szCs w:val="18"/>
        </w:rPr>
        <w:t>]</w:t>
      </w:r>
    </w:p>
    <w:p w:rsidR="00FE1066" w:rsidRPr="00D21C96" w:rsidRDefault="00FE1066" w:rsidP="00AF0DEC">
      <w:pPr>
        <w:ind w:left="-720" w:right="-720"/>
        <w:rPr>
          <w:szCs w:val="20"/>
        </w:rPr>
      </w:pPr>
      <w:r w:rsidRPr="00D21C96">
        <w:rPr>
          <w:szCs w:val="20"/>
        </w:rPr>
        <w:t xml:space="preserve">While the global </w:t>
      </w:r>
      <w:r w:rsidRPr="001D0A34">
        <w:rPr>
          <w:rStyle w:val="StyleBoldUnderline"/>
          <w:u w:val="thick"/>
        </w:rPr>
        <w:t>infrastructure</w:t>
      </w:r>
      <w:r w:rsidRPr="00D21C96">
        <w:rPr>
          <w:szCs w:val="20"/>
        </w:rPr>
        <w:t xml:space="preserve"> universe can be analyzed in a variety of ways, the space </w:t>
      </w:r>
      <w:r w:rsidRPr="001D0A34">
        <w:rPr>
          <w:rStyle w:val="StyleBoldUnderline"/>
          <w:u w:val="thick"/>
        </w:rPr>
        <w:t>can be disaggregated into the following categories: transportation infrastructure, utilities, pipelines and communications infrastructure. Transportation infrastructure assets include toll roads, bridges, ports (sea and air) and rail. Utilities infrastructure includes electricity distribution and generation, gas distribution and storage, water and renewable energy. The pipelines sector comprises companies involved in the storage and transportation of oil and gas. Communications infrastructure features cable networks and satellite systems. Some subsectors—such as power generation—may be ignored altogether</w:t>
      </w:r>
      <w:r w:rsidRPr="00D21C96">
        <w:rPr>
          <w:szCs w:val="20"/>
        </w:rPr>
        <w:t xml:space="preserve">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145F92" w:rsidRDefault="00145F92" w:rsidP="00AF0DEC">
      <w:pPr>
        <w:pStyle w:val="Heading4"/>
        <w:ind w:left="-720" w:right="-720"/>
      </w:pPr>
      <w:r w:rsidRPr="00777A4A">
        <w:t xml:space="preserve">(  ) Pipelines fall into a category of </w:t>
      </w:r>
      <w:r w:rsidRPr="00777A4A">
        <w:rPr>
          <w:i/>
        </w:rPr>
        <w:t>Energy</w:t>
      </w:r>
      <w:r w:rsidRPr="00777A4A">
        <w:t xml:space="preserve"> infrastructure – which is distinct from transportation</w:t>
      </w:r>
    </w:p>
    <w:p w:rsidR="00CF2063" w:rsidRDefault="00145F92" w:rsidP="00AF0DEC">
      <w:pPr>
        <w:ind w:left="-720" w:right="-720"/>
        <w:rPr>
          <w:rStyle w:val="StyleStyleBold12pt"/>
        </w:rPr>
      </w:pPr>
      <w:r w:rsidRPr="00CF2063">
        <w:rPr>
          <w:rStyle w:val="StyleStyleBold12pt"/>
        </w:rPr>
        <w:t>Akinwale ‘10</w:t>
      </w:r>
    </w:p>
    <w:p w:rsidR="00145F92" w:rsidRPr="00CF2063" w:rsidRDefault="00145F92" w:rsidP="00AF0DEC">
      <w:pPr>
        <w:ind w:left="-720" w:right="-720"/>
        <w:rPr>
          <w:b/>
          <w:bCs/>
          <w:sz w:val="24"/>
        </w:rPr>
      </w:pPr>
      <w:r w:rsidRPr="00CF2063">
        <w:rPr>
          <w:sz w:val="18"/>
        </w:rPr>
        <w:t>(Akeem Ayofe, Professor of Sociology – Covenant University (Nigeria), “The Menace of Inadequate Infrastructure in Nigeria”, African Journal of Science, Technology, Innovation, and Development, 2(3), p. 209-210)</w:t>
      </w:r>
    </w:p>
    <w:p w:rsidR="00145F92" w:rsidRDefault="00145F92" w:rsidP="00AF0DEC">
      <w:pPr>
        <w:ind w:left="-720" w:right="-720"/>
        <w:rPr>
          <w:szCs w:val="20"/>
        </w:rPr>
      </w:pPr>
      <w:r w:rsidRPr="00D21C96">
        <w:rPr>
          <w:szCs w:val="20"/>
        </w:rPr>
        <w:t>3</w:t>
      </w:r>
      <w:r w:rsidRPr="001D0A34">
        <w:rPr>
          <w:rStyle w:val="StyleBoldUnderline"/>
          <w:u w:val="thick"/>
        </w:rPr>
        <w:t>. The Concept of Infrastructure</w:t>
      </w:r>
      <w:r w:rsidRPr="00D21C96">
        <w:rPr>
          <w:szCs w:val="20"/>
        </w:rPr>
        <w:t xml:space="preserve"> Research on infrastructure dwells on different issues such as education, roads, water supply, power grids, telecommunications, and hospitals (Abosedra et al, 2009; Mandel, 2008; Frischmann, 2007; CBN, 2003; Pendse, 1980). </w:t>
      </w:r>
      <w:r w:rsidRPr="001D0A34">
        <w:rPr>
          <w:rStyle w:val="StyleBoldUnderline"/>
          <w:u w:val="thick"/>
        </w:rPr>
        <w:t xml:space="preserve">Major infrastructures can be classified into the following categories: 1. Energy/Power Infrastructure: electricity, gas and petroleum pipelines 2. Transportation Infrastructure: surface roads, rail system, ports, and aviation </w:t>
      </w:r>
      <w:r w:rsidRPr="00D21C96">
        <w:rPr>
          <w:szCs w:val="20"/>
        </w:rPr>
        <w:t>3. Water Infrastructure: Piped water and irrigation 4. Communication Infrastructure: mass media, internet, phones, and postal services</w:t>
      </w:r>
      <w:r w:rsidRPr="00520CF0">
        <w:rPr>
          <w:rStyle w:val="Emphasis"/>
        </w:rPr>
        <w:t xml:space="preserve"> </w:t>
      </w:r>
      <w:r w:rsidRPr="00D21C96">
        <w:rPr>
          <w:szCs w:val="20"/>
        </w:rPr>
        <w:t>5. Health Infrastructure: primary, secondary and tertiary heath care services 6. Education Infrastructure: all categories of schools and higher institutions</w:t>
      </w:r>
    </w:p>
    <w:p w:rsidR="007F33B5" w:rsidRPr="00D21C96" w:rsidRDefault="007F33B5" w:rsidP="00AF0DEC">
      <w:pPr>
        <w:pStyle w:val="Heading3"/>
        <w:ind w:left="-720" w:right="-720"/>
      </w:pPr>
      <w:r>
        <w:lastRenderedPageBreak/>
        <w:t xml:space="preserve">      </w:t>
      </w:r>
      <w:bookmarkStart w:id="44" w:name="_Toc330631727"/>
      <w:r>
        <w:t>AT//Pipelines (2/2)</w:t>
      </w:r>
      <w:bookmarkEnd w:id="44"/>
    </w:p>
    <w:p w:rsidR="00145F92" w:rsidRPr="00777A4A" w:rsidRDefault="00145F92" w:rsidP="00AF0DEC">
      <w:pPr>
        <w:pStyle w:val="Heading4"/>
        <w:ind w:left="-720" w:right="-720"/>
      </w:pPr>
      <w:r w:rsidRPr="00777A4A">
        <w:t xml:space="preserve">(  ) Including pipelines as </w:t>
      </w:r>
      <w:r w:rsidRPr="00777A4A">
        <w:rPr>
          <w:i/>
          <w:u w:val="single"/>
        </w:rPr>
        <w:t>transportation</w:t>
      </w:r>
      <w:r w:rsidRPr="00777A4A">
        <w:t xml:space="preserve"> de-limits – brings in a host of </w:t>
      </w:r>
      <w:r w:rsidRPr="00777A4A">
        <w:rPr>
          <w:i/>
          <w:u w:val="single"/>
        </w:rPr>
        <w:t xml:space="preserve">utilities </w:t>
      </w:r>
      <w:r w:rsidRPr="00777A4A">
        <w:t>infrastructure Affs.</w:t>
      </w:r>
    </w:p>
    <w:p w:rsidR="00145F92" w:rsidRPr="00CF2063" w:rsidRDefault="00145F92" w:rsidP="00AF0DEC">
      <w:pPr>
        <w:ind w:left="-720" w:right="-720"/>
        <w:rPr>
          <w:rStyle w:val="StyleStyleBold12pt"/>
        </w:rPr>
      </w:pPr>
      <w:r w:rsidRPr="00CF2063">
        <w:rPr>
          <w:rStyle w:val="StyleStyleBold12pt"/>
        </w:rPr>
        <w:t xml:space="preserve">Inderst ‘9 </w:t>
      </w:r>
    </w:p>
    <w:p w:rsidR="00145F92" w:rsidRPr="00CF2063" w:rsidRDefault="00145F92" w:rsidP="00AF0DEC">
      <w:pPr>
        <w:ind w:left="-720" w:right="-720"/>
      </w:pPr>
      <w:r w:rsidRPr="00CF2063">
        <w:t>(Georg, Financial Affairs Division – Organisation for Economic Co-operation and Development, “Pension Fund Investment in Infrastructure”, OECD Working Paper, No. 32, January, http://www.oecd.org/dataoecd/41/9/42052208.pdf)</w:t>
      </w:r>
    </w:p>
    <w:p w:rsidR="00145F92" w:rsidRPr="00CF2063" w:rsidRDefault="00145F92" w:rsidP="00AF0DEC">
      <w:pPr>
        <w:ind w:left="-720" w:right="-720"/>
        <w:rPr>
          <w:rFonts w:cs="Times New Roman"/>
          <w:szCs w:val="20"/>
        </w:rPr>
      </w:pPr>
      <w:r w:rsidRPr="00CF2063">
        <w:rPr>
          <w:rFonts w:cs="Times New Roman"/>
          <w:szCs w:val="20"/>
        </w:rPr>
        <w:t>Definition of infrastructure assets</w:t>
      </w:r>
      <w:r w:rsidR="00295715" w:rsidRPr="00CF2063">
        <w:rPr>
          <w:rFonts w:cs="Times New Roman"/>
          <w:szCs w:val="20"/>
        </w:rPr>
        <w:t xml:space="preserve"> </w:t>
      </w:r>
      <w:r w:rsidRPr="00CF2063">
        <w:rPr>
          <w:rStyle w:val="StyleBoldUnderline"/>
          <w:rFonts w:cs="Times New Roman"/>
          <w:szCs w:val="20"/>
          <w:u w:val="thick"/>
        </w:rPr>
        <w:t>The definition of infrastructure investment seems intuitive. The OECD uses a simple and general definition for infrastructure as the system of public works in a country</w:t>
      </w:r>
      <w:r w:rsidRPr="00CF2063">
        <w:rPr>
          <w:rFonts w:cs="Times New Roman"/>
          <w:szCs w:val="20"/>
        </w:rPr>
        <w:t>, state or region, including roads, utility lines and public buildings. A standard dictionary‘s definition is:</w:t>
      </w:r>
      <w:r w:rsidR="00295715" w:rsidRPr="00CF2063">
        <w:rPr>
          <w:rFonts w:cs="Times New Roman"/>
          <w:szCs w:val="20"/>
        </w:rPr>
        <w:t xml:space="preserve"> </w:t>
      </w:r>
      <w:r w:rsidRPr="00CF2063">
        <w:rPr>
          <w:rFonts w:cs="Times New Roman"/>
          <w:szCs w:val="20"/>
        </w:rPr>
        <w:t>―The basic facilities, services, and installations needed for the functioning of a community or society, such as transportation and communications systems, water and power lines, and public institutions including schools, post offices, and prisons.‖ (American Heritage Dictionary).</w:t>
      </w:r>
      <w:r w:rsidR="00295715" w:rsidRPr="00CF2063">
        <w:rPr>
          <w:rFonts w:cs="Times New Roman"/>
          <w:szCs w:val="20"/>
        </w:rPr>
        <w:t xml:space="preserve"> </w:t>
      </w:r>
      <w:r w:rsidRPr="00CF2063">
        <w:rPr>
          <w:rStyle w:val="StyleBoldUnderline"/>
          <w:rFonts w:cs="Times New Roman"/>
          <w:szCs w:val="20"/>
          <w:u w:val="thick"/>
        </w:rPr>
        <w:t xml:space="preserve">Infrastructure assets are traditionally </w:t>
      </w:r>
      <w:r w:rsidRPr="00CF2063">
        <w:rPr>
          <w:rStyle w:val="Emphasis"/>
          <w:rFonts w:cs="Times New Roman"/>
          <w:szCs w:val="20"/>
        </w:rPr>
        <w:t>defined by their physical characteristics</w:t>
      </w:r>
      <w:r w:rsidRPr="00CF2063">
        <w:rPr>
          <w:rStyle w:val="StyleBoldUnderline"/>
          <w:rFonts w:cs="Times New Roman"/>
          <w:szCs w:val="20"/>
          <w:u w:val="thick"/>
        </w:rPr>
        <w:t xml:space="preserve">. One can </w:t>
      </w:r>
      <w:r w:rsidRPr="00CF2063">
        <w:rPr>
          <w:rStyle w:val="Emphasis"/>
          <w:rFonts w:cs="Times New Roman"/>
          <w:szCs w:val="20"/>
        </w:rPr>
        <w:t>split them into</w:t>
      </w:r>
      <w:r w:rsidRPr="00CF2063">
        <w:rPr>
          <w:rFonts w:cs="Times New Roman"/>
          <w:szCs w:val="20"/>
        </w:rPr>
        <w:t xml:space="preserve"> two main categories, and </w:t>
      </w:r>
      <w:r w:rsidRPr="00CF2063">
        <w:rPr>
          <w:rStyle w:val="Emphasis"/>
          <w:rFonts w:cs="Times New Roman"/>
          <w:szCs w:val="20"/>
        </w:rPr>
        <w:t>a range of sectors</w:t>
      </w:r>
      <w:r w:rsidRPr="00CF2063">
        <w:rPr>
          <w:rFonts w:cs="Times New Roman"/>
          <w:szCs w:val="20"/>
        </w:rPr>
        <w:t xml:space="preserve"> within those:</w:t>
      </w:r>
      <w:r w:rsidR="00295715" w:rsidRPr="00CF2063">
        <w:rPr>
          <w:rFonts w:cs="Times New Roman"/>
          <w:szCs w:val="20"/>
        </w:rPr>
        <w:t xml:space="preserve"> </w:t>
      </w:r>
      <w:r w:rsidRPr="00CF2063">
        <w:rPr>
          <w:rStyle w:val="StyleBoldUnderline"/>
          <w:rFonts w:cs="Times New Roman"/>
          <w:szCs w:val="20"/>
          <w:u w:val="thick"/>
        </w:rPr>
        <w:t>Economic infrastructure</w:t>
      </w:r>
      <w:r w:rsidR="00295715" w:rsidRPr="00CF2063">
        <w:rPr>
          <w:rStyle w:val="StyleBoldUnderline"/>
          <w:rFonts w:cs="Times New Roman"/>
          <w:szCs w:val="20"/>
          <w:u w:val="thick"/>
        </w:rPr>
        <w:t xml:space="preserve"> </w:t>
      </w:r>
      <w:r w:rsidRPr="00CF2063">
        <w:rPr>
          <w:rFonts w:cs="Times New Roman"/>
          <w:szCs w:val="20"/>
        </w:rPr>
        <w:t xml:space="preserve"> </w:t>
      </w:r>
      <w:r w:rsidRPr="00CF2063">
        <w:rPr>
          <w:rStyle w:val="StyleBoldUnderline"/>
          <w:rFonts w:cs="Times New Roman"/>
          <w:szCs w:val="20"/>
          <w:u w:val="thick"/>
        </w:rPr>
        <w:t>transport</w:t>
      </w:r>
      <w:r w:rsidRPr="00CF2063">
        <w:rPr>
          <w:rFonts w:cs="Times New Roman"/>
          <w:szCs w:val="20"/>
        </w:rPr>
        <w:t xml:space="preserve"> (</w:t>
      </w:r>
      <w:r w:rsidRPr="00CF2063">
        <w:rPr>
          <w:rStyle w:val="StyleBoldUnderline"/>
          <w:rFonts w:cs="Times New Roman"/>
          <w:szCs w:val="20"/>
          <w:u w:val="thick"/>
        </w:rPr>
        <w:t>e.g.</w:t>
      </w:r>
      <w:r w:rsidRPr="00CF2063">
        <w:rPr>
          <w:rFonts w:cs="Times New Roman"/>
          <w:szCs w:val="20"/>
        </w:rPr>
        <w:t xml:space="preserve"> toll </w:t>
      </w:r>
      <w:r w:rsidRPr="00CF2063">
        <w:rPr>
          <w:rStyle w:val="StyleBoldUnderline"/>
          <w:rFonts w:cs="Times New Roman"/>
          <w:szCs w:val="20"/>
          <w:u w:val="thick"/>
        </w:rPr>
        <w:t>roads, airports</w:t>
      </w:r>
      <w:r w:rsidRPr="00CF2063">
        <w:rPr>
          <w:rFonts w:cs="Times New Roman"/>
          <w:szCs w:val="20"/>
        </w:rPr>
        <w:t xml:space="preserve">, seaport, tunnels, bridges, metro, </w:t>
      </w:r>
      <w:r w:rsidRPr="00CF2063">
        <w:rPr>
          <w:rStyle w:val="StyleBoldUnderline"/>
          <w:rFonts w:cs="Times New Roman"/>
          <w:szCs w:val="20"/>
          <w:u w:val="thick"/>
        </w:rPr>
        <w:t>rail systems</w:t>
      </w:r>
      <w:r w:rsidRPr="00CF2063">
        <w:rPr>
          <w:rFonts w:cs="Times New Roman"/>
          <w:szCs w:val="20"/>
        </w:rPr>
        <w:t>)</w:t>
      </w:r>
      <w:r w:rsidR="00295715" w:rsidRPr="00CF2063">
        <w:rPr>
          <w:rFonts w:cs="Times New Roman"/>
          <w:szCs w:val="20"/>
        </w:rPr>
        <w:t xml:space="preserve"> </w:t>
      </w:r>
      <w:r w:rsidRPr="00CF2063">
        <w:rPr>
          <w:rFonts w:cs="Times New Roman"/>
          <w:szCs w:val="20"/>
        </w:rPr>
        <w:t xml:space="preserve"> </w:t>
      </w:r>
      <w:r w:rsidRPr="00CF2063">
        <w:rPr>
          <w:rStyle w:val="StyleBoldUnderline"/>
          <w:rFonts w:cs="Times New Roman"/>
          <w:szCs w:val="20"/>
          <w:u w:val="thick"/>
        </w:rPr>
        <w:t>utilities</w:t>
      </w:r>
      <w:r w:rsidRPr="00CF2063">
        <w:rPr>
          <w:rFonts w:cs="Times New Roman"/>
          <w:szCs w:val="20"/>
        </w:rPr>
        <w:t xml:space="preserve"> (</w:t>
      </w:r>
      <w:r w:rsidRPr="00CF2063">
        <w:rPr>
          <w:rStyle w:val="StyleBoldUnderline"/>
          <w:rFonts w:cs="Times New Roman"/>
          <w:szCs w:val="20"/>
          <w:u w:val="thick"/>
        </w:rPr>
        <w:t xml:space="preserve">e.g. water supply, sewage system, energy distribution networks, power plants, </w:t>
      </w:r>
      <w:r w:rsidRPr="00CF2063">
        <w:rPr>
          <w:rStyle w:val="Emphasis"/>
          <w:rFonts w:cs="Times New Roman"/>
          <w:szCs w:val="20"/>
        </w:rPr>
        <w:t>pipelines</w:t>
      </w:r>
      <w:r w:rsidRPr="00CF2063">
        <w:rPr>
          <w:rStyle w:val="StyleBoldUnderline"/>
          <w:rFonts w:cs="Times New Roman"/>
          <w:szCs w:val="20"/>
          <w:u w:val="thick"/>
        </w:rPr>
        <w:t>, gas storage</w:t>
      </w:r>
      <w:r w:rsidRPr="00CF2063">
        <w:rPr>
          <w:rFonts w:cs="Times New Roman"/>
          <w:szCs w:val="20"/>
        </w:rPr>
        <w:t>)</w:t>
      </w:r>
      <w:r w:rsidR="00295715" w:rsidRPr="00CF2063">
        <w:rPr>
          <w:rFonts w:cs="Times New Roman"/>
          <w:szCs w:val="20"/>
        </w:rPr>
        <w:t xml:space="preserve"> </w:t>
      </w:r>
      <w:r w:rsidRPr="00CF2063">
        <w:rPr>
          <w:rFonts w:cs="Times New Roman"/>
          <w:szCs w:val="20"/>
        </w:rPr>
        <w:t> communication (e.g. TV/ telephone transmitters, towers, satellites, cable networks)</w:t>
      </w:r>
      <w:r w:rsidR="00295715" w:rsidRPr="00CF2063">
        <w:rPr>
          <w:rFonts w:cs="Times New Roman"/>
          <w:szCs w:val="20"/>
        </w:rPr>
        <w:t xml:space="preserve"> </w:t>
      </w:r>
      <w:r w:rsidRPr="00CF2063">
        <w:rPr>
          <w:rFonts w:cs="Times New Roman"/>
          <w:szCs w:val="20"/>
        </w:rPr>
        <w:t> renewable energy</w:t>
      </w:r>
      <w:r w:rsidR="00295715" w:rsidRPr="00CF2063">
        <w:rPr>
          <w:rFonts w:cs="Times New Roman"/>
          <w:szCs w:val="20"/>
        </w:rPr>
        <w:t xml:space="preserve"> </w:t>
      </w:r>
      <w:r w:rsidRPr="00CF2063">
        <w:rPr>
          <w:rFonts w:cs="Times New Roman"/>
          <w:szCs w:val="20"/>
        </w:rPr>
        <w:t>Social infrastructure</w:t>
      </w:r>
      <w:r w:rsidR="00295715" w:rsidRPr="00CF2063">
        <w:rPr>
          <w:rFonts w:cs="Times New Roman"/>
          <w:szCs w:val="20"/>
        </w:rPr>
        <w:t xml:space="preserve"> </w:t>
      </w:r>
      <w:r w:rsidRPr="00CF2063">
        <w:rPr>
          <w:rFonts w:cs="Times New Roman"/>
          <w:szCs w:val="20"/>
        </w:rPr>
        <w:t> education facilities</w:t>
      </w:r>
      <w:r w:rsidR="00295715" w:rsidRPr="00CF2063">
        <w:rPr>
          <w:rFonts w:cs="Times New Roman"/>
          <w:szCs w:val="20"/>
        </w:rPr>
        <w:t xml:space="preserve"> </w:t>
      </w:r>
      <w:r w:rsidRPr="00CF2063">
        <w:rPr>
          <w:rFonts w:cs="Times New Roman"/>
          <w:szCs w:val="20"/>
        </w:rPr>
        <w:t> health (hospitals and health care centres)</w:t>
      </w:r>
      <w:r w:rsidR="00295715" w:rsidRPr="00CF2063">
        <w:rPr>
          <w:rFonts w:cs="Times New Roman"/>
          <w:szCs w:val="20"/>
        </w:rPr>
        <w:t xml:space="preserve"> </w:t>
      </w:r>
      <w:r w:rsidRPr="00CF2063">
        <w:rPr>
          <w:rFonts w:cs="Times New Roman"/>
          <w:szCs w:val="20"/>
        </w:rPr>
        <w:t> security (e.g. prisons, police, military stations)</w:t>
      </w:r>
      <w:r w:rsidR="00295715" w:rsidRPr="00CF2063">
        <w:rPr>
          <w:rFonts w:cs="Times New Roman"/>
          <w:szCs w:val="20"/>
        </w:rPr>
        <w:t xml:space="preserve"> </w:t>
      </w:r>
      <w:r w:rsidRPr="00CF2063">
        <w:rPr>
          <w:rFonts w:cs="Times New Roman"/>
          <w:szCs w:val="20"/>
        </w:rPr>
        <w:t> others (e.g. parks).</w:t>
      </w:r>
      <w:r w:rsidR="00295715" w:rsidRPr="00CF2063">
        <w:rPr>
          <w:rFonts w:cs="Times New Roman"/>
          <w:szCs w:val="20"/>
        </w:rPr>
        <w:t xml:space="preserve"> </w:t>
      </w:r>
      <w:r w:rsidRPr="00CF2063">
        <w:rPr>
          <w:rFonts w:cs="Times New Roman"/>
          <w:szCs w:val="20"/>
        </w:rPr>
        <w:t>There is a lot of variety within infrastructure if it is defined by its physical nature,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043539" w:rsidRPr="00B2232B" w:rsidRDefault="00043539" w:rsidP="00AF0DEC">
      <w:pPr>
        <w:pStyle w:val="Heading4"/>
        <w:ind w:left="-720" w:right="-720"/>
      </w:pPr>
      <w:r>
        <w:t>(  ) Pipelines are energy infrastructure – distinct from transportation</w:t>
      </w:r>
    </w:p>
    <w:p w:rsidR="00043539" w:rsidRPr="00CF2063" w:rsidRDefault="00043539" w:rsidP="00AF0DEC">
      <w:pPr>
        <w:ind w:left="-720" w:right="-720"/>
        <w:rPr>
          <w:rStyle w:val="StyleStyleBold12pt"/>
        </w:rPr>
      </w:pPr>
      <w:r w:rsidRPr="00CF2063">
        <w:rPr>
          <w:rStyle w:val="StyleStyleBold12pt"/>
        </w:rPr>
        <w:t xml:space="preserve">Faulkenberry 11 </w:t>
      </w:r>
    </w:p>
    <w:p w:rsidR="00043539" w:rsidRPr="00B2232B" w:rsidRDefault="00043539" w:rsidP="00AF0DEC">
      <w:pPr>
        <w:ind w:left="-720" w:right="-720"/>
      </w:pPr>
      <w:r>
        <w:t>[</w:t>
      </w:r>
      <w:r w:rsidRPr="00B2232B">
        <w:t>Ken Faulkenberry earned an MBA from the University of Southern California (USC) Marshall School of Business with an emphasis in investments. “Infrastructure Investment: Energy, Transportation, Communications, &amp; Utilities”, Arbor Asset Allocation Model Portfolio Blog, September, http://blog.arborinvestmentplanner.com/2011/09/infrastructure-investment-energy-transport</w:t>
      </w:r>
      <w:r>
        <w:t>ation-communications-utilities/]</w:t>
      </w:r>
    </w:p>
    <w:p w:rsidR="00043539" w:rsidRPr="00D21C96" w:rsidRDefault="00043539" w:rsidP="00AF0DEC">
      <w:pPr>
        <w:ind w:left="-720" w:right="-720"/>
        <w:rPr>
          <w:szCs w:val="20"/>
        </w:rPr>
      </w:pPr>
      <w:r w:rsidRPr="001D0A34">
        <w:rPr>
          <w:rStyle w:val="StyleBoldUnderline"/>
          <w:u w:val="thick"/>
        </w:rPr>
        <w:t>Energy Infrastructure Energy Infrastructure would include electricity generation and the transmission grid, oil refineries and pipelines, and natural gas pipelines</w:t>
      </w:r>
      <w:r w:rsidRPr="00D21C96">
        <w:rPr>
          <w:szCs w:val="20"/>
        </w:rPr>
        <w:t xml:space="preserve">. The United States has an antiquated electrical transmission grid with constraints that limit power flows. Increases in demand for oil and natural gas, and changes in where it needs to go, means a need for more investment in pipelines. Engineering and construction companies such as Flour (FLR), Shaw Group (SHAW), and Foster Wheeler AG (FWLT) are individual companies which might benefit from future energy infrastructure spending. </w:t>
      </w:r>
      <w:r w:rsidRPr="009803C6">
        <w:rPr>
          <w:u w:val="thick"/>
        </w:rPr>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w:t>
      </w:r>
      <w:r w:rsidRPr="001D0A34">
        <w:rPr>
          <w:rStyle w:val="StyleBoldUnderline"/>
          <w:u w:val="thick"/>
        </w:rPr>
        <w:t xml:space="preserve">Our roads, railways, ports, and airports are all judged mediocre. </w:t>
      </w:r>
      <w:r w:rsidRPr="00D21C96">
        <w:rPr>
          <w:szCs w:val="20"/>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043539" w:rsidRPr="002E2CD9" w:rsidRDefault="00043539" w:rsidP="00AF0DEC">
      <w:pPr>
        <w:ind w:left="-720" w:right="-720"/>
        <w:rPr>
          <w:sz w:val="16"/>
        </w:rPr>
      </w:pPr>
    </w:p>
    <w:p w:rsidR="003A5329" w:rsidRDefault="001120C9" w:rsidP="00AF0DEC">
      <w:pPr>
        <w:pStyle w:val="Heading3"/>
        <w:ind w:left="-720" w:right="-720"/>
      </w:pPr>
      <w:r>
        <w:lastRenderedPageBreak/>
        <w:t xml:space="preserve">  </w:t>
      </w:r>
      <w:r w:rsidR="00996C9D">
        <w:t xml:space="preserve">    </w:t>
      </w:r>
      <w:bookmarkStart w:id="45" w:name="_Toc328260185"/>
      <w:bookmarkStart w:id="46" w:name="_Toc330631728"/>
      <w:r w:rsidR="00996C9D">
        <w:t>AT//</w:t>
      </w:r>
      <w:r w:rsidR="007835B2">
        <w:t>Social / Soft Infrastructure</w:t>
      </w:r>
      <w:bookmarkEnd w:id="45"/>
      <w:r w:rsidR="007835B2">
        <w:t xml:space="preserve"> </w:t>
      </w:r>
      <w:r w:rsidR="007F33B5">
        <w:t>(1/1)</w:t>
      </w:r>
      <w:bookmarkEnd w:id="46"/>
    </w:p>
    <w:p w:rsidR="00996C9D" w:rsidRPr="0067624A" w:rsidRDefault="00996C9D" w:rsidP="00AF0DEC">
      <w:pPr>
        <w:pStyle w:val="Heading4"/>
        <w:ind w:left="-720" w:right="-720"/>
      </w:pPr>
      <w:r w:rsidRPr="0067624A">
        <w:t xml:space="preserve">(  ) Social infrastructure is </w:t>
      </w:r>
      <w:r>
        <w:rPr>
          <w:u w:val="single"/>
        </w:rPr>
        <w:t>distinct</w:t>
      </w:r>
      <w:r w:rsidRPr="0067624A">
        <w:t xml:space="preserve"> from transportation – including it makes health, education, and cultural affs topical</w:t>
      </w:r>
    </w:p>
    <w:p w:rsidR="00996C9D" w:rsidRPr="0067624A" w:rsidRDefault="00996C9D" w:rsidP="00AF0DEC">
      <w:pPr>
        <w:ind w:left="-720" w:right="-720"/>
        <w:rPr>
          <w:b/>
        </w:rPr>
      </w:pPr>
      <w:r w:rsidRPr="0067624A">
        <w:rPr>
          <w:b/>
        </w:rPr>
        <w:t>Fourie ‘6</w:t>
      </w:r>
    </w:p>
    <w:p w:rsidR="003A5329" w:rsidRPr="002E2CD9" w:rsidRDefault="003A5329" w:rsidP="00AF0DEC">
      <w:pPr>
        <w:ind w:left="-720" w:right="-720"/>
        <w:rPr>
          <w:sz w:val="16"/>
        </w:rPr>
      </w:pPr>
      <w:r w:rsidRPr="002E2CD9">
        <w:rPr>
          <w:sz w:val="16"/>
        </w:rPr>
        <w:t>(Johan, Chief Operating Officer – ArcelorMittal South Africa, “Economic Infrastructure: A Review of Definitions, Theory, and Empirics”, South African Journal of Economics, 74(3), September, Wiley Online Library)</w:t>
      </w:r>
    </w:p>
    <w:p w:rsidR="003A5329" w:rsidRPr="00D21C96" w:rsidRDefault="003A5329" w:rsidP="00AF0DEC">
      <w:pPr>
        <w:ind w:left="-720" w:right="-720"/>
        <w:rPr>
          <w:szCs w:val="20"/>
        </w:rPr>
      </w:pPr>
      <w:r w:rsidRPr="00D21C96">
        <w:rPr>
          <w:szCs w:val="20"/>
        </w:rPr>
        <w:t>Economic and social infrastructure</w:t>
      </w:r>
      <w:r w:rsidR="00996C9D" w:rsidRPr="00D21C96">
        <w:rPr>
          <w:szCs w:val="20"/>
        </w:rPr>
        <w:t xml:space="preserve"> </w:t>
      </w:r>
      <w:r w:rsidRPr="001D0A34">
        <w:rPr>
          <w:rStyle w:val="StyleBoldUnderline"/>
          <w:u w:val="thick"/>
        </w:rPr>
        <w:t>Both economists and urban planners do</w:t>
      </w:r>
      <w:r w:rsidRPr="00D21C96">
        <w:rPr>
          <w:szCs w:val="20"/>
        </w:rPr>
        <w:t xml:space="preserve">, however, </w:t>
      </w:r>
      <w:r w:rsidRPr="001D0A34">
        <w:rPr>
          <w:rStyle w:val="StyleBoldUnderline"/>
          <w:u w:val="thick"/>
        </w:rPr>
        <w:t>distinguish between economic</w:t>
      </w:r>
      <w:r w:rsidRPr="00D21C96">
        <w:rPr>
          <w:szCs w:val="20"/>
        </w:rPr>
        <w:t xml:space="preserve"> (or hard) </w:t>
      </w:r>
      <w:r w:rsidRPr="001D0A34">
        <w:rPr>
          <w:rStyle w:val="StyleBoldUnderline"/>
          <w:u w:val="thick"/>
        </w:rPr>
        <w:t>infrastructure and social</w:t>
      </w:r>
      <w:r w:rsidRPr="00D21C96">
        <w:rPr>
          <w:szCs w:val="20"/>
        </w:rPr>
        <w:t xml:space="preserve"> (or soft) </w:t>
      </w:r>
      <w:r w:rsidRPr="001D0A34">
        <w:rPr>
          <w:rStyle w:val="StyleBoldUnderline"/>
          <w:u w:val="thick"/>
        </w:rPr>
        <w:t>infrastructure. Economic infrastructure is defined as infrastructure that promotes economic activity, such as roads, highways, railroads, airports, sea ports</w:t>
      </w:r>
      <w:r w:rsidRPr="00D21C96">
        <w:rPr>
          <w:szCs w:val="20"/>
        </w:rPr>
        <w:t>, electricity, telecommunications, water supply and sanitation.</w:t>
      </w:r>
      <w:r w:rsidR="00996C9D" w:rsidRPr="00D21C96">
        <w:rPr>
          <w:szCs w:val="20"/>
        </w:rPr>
        <w:t xml:space="preserve"> </w:t>
      </w:r>
      <w:r w:rsidRPr="001D0A34">
        <w:rPr>
          <w:rStyle w:val="StyleBoldUnderline"/>
          <w:u w:val="thick"/>
        </w:rPr>
        <w:t>Social infrastructure is defined as infrastructure that promotes</w:t>
      </w:r>
      <w:r w:rsidRPr="00D21C96">
        <w:rPr>
          <w:szCs w:val="20"/>
        </w:rPr>
        <w:t xml:space="preserve"> the </w:t>
      </w:r>
      <w:r w:rsidRPr="001D0A34">
        <w:rPr>
          <w:rStyle w:val="StyleBoldUnderline"/>
          <w:u w:val="thick"/>
        </w:rPr>
        <w:t>health, education and cultural standards</w:t>
      </w:r>
      <w:r w:rsidRPr="00D21C96">
        <w:rPr>
          <w:szCs w:val="20"/>
        </w:rPr>
        <w:t xml:space="preserve"> of the population – activities that have both a direct and indirect impact on the quality of life (DBSA, 1998:4). </w:t>
      </w:r>
      <w:r w:rsidRPr="001D0A34">
        <w:rPr>
          <w:rStyle w:val="StyleBoldUnderline"/>
          <w:u w:val="thick"/>
        </w:rPr>
        <w:t>Broadly defined</w:t>
      </w:r>
      <w:r w:rsidRPr="00D21C96">
        <w:rPr>
          <w:szCs w:val="20"/>
        </w:rPr>
        <w:t xml:space="preserve">, thus, </w:t>
      </w:r>
      <w:r w:rsidRPr="001D0A34">
        <w:rPr>
          <w:rStyle w:val="StyleBoldUnderline"/>
          <w:u w:val="thick"/>
        </w:rPr>
        <w:t>social infrastructure may include various institutions such as schools, libraries, universities, clinics, hospitals, courts, museums, theatres, playgrounds, parks, fountains and statues</w:t>
      </w:r>
      <w:r w:rsidRPr="00D21C96">
        <w:rPr>
          <w:szCs w:val="20"/>
        </w:rPr>
        <w:t>. All of these institutions entail capital goods that have some public use.</w:t>
      </w:r>
    </w:p>
    <w:p w:rsidR="003A5329" w:rsidRPr="002E2CD9" w:rsidRDefault="003A5329" w:rsidP="00AF0DEC">
      <w:pPr>
        <w:ind w:left="-720" w:right="-720"/>
        <w:rPr>
          <w:sz w:val="16"/>
        </w:rPr>
      </w:pPr>
    </w:p>
    <w:p w:rsidR="00996C9D" w:rsidRPr="0067624A" w:rsidRDefault="00996C9D" w:rsidP="00AF0DEC">
      <w:pPr>
        <w:pStyle w:val="Heading4"/>
        <w:ind w:left="-720" w:right="-720"/>
      </w:pPr>
      <w:r w:rsidRPr="0067624A">
        <w:t xml:space="preserve">(  ) The link to our limits DA is </w:t>
      </w:r>
      <w:r>
        <w:rPr>
          <w:u w:val="single"/>
        </w:rPr>
        <w:t>especially large</w:t>
      </w:r>
      <w:r w:rsidRPr="0067624A">
        <w:t xml:space="preserve"> for social infrastructure – </w:t>
      </w:r>
      <w:r>
        <w:rPr>
          <w:u w:val="single"/>
        </w:rPr>
        <w:t>it’s the “catch-all” category</w:t>
      </w:r>
      <w:r w:rsidRPr="0067624A">
        <w:t xml:space="preserve"> </w:t>
      </w:r>
    </w:p>
    <w:p w:rsidR="005A509A" w:rsidRPr="0067624A" w:rsidRDefault="005A509A" w:rsidP="00AF0DEC">
      <w:pPr>
        <w:ind w:left="-720" w:right="-720"/>
        <w:rPr>
          <w:b/>
        </w:rPr>
      </w:pPr>
      <w:r w:rsidRPr="0067624A">
        <w:rPr>
          <w:b/>
        </w:rPr>
        <w:t>Quadrant ‘7</w:t>
      </w:r>
    </w:p>
    <w:p w:rsidR="003A5329" w:rsidRPr="002E2CD9" w:rsidRDefault="003A5329" w:rsidP="00AF0DEC">
      <w:pPr>
        <w:ind w:left="-720" w:right="-720"/>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3A5329" w:rsidRPr="00D21C96" w:rsidRDefault="003A5329" w:rsidP="00AF0DEC">
      <w:pPr>
        <w:ind w:left="-720" w:right="-720"/>
        <w:rPr>
          <w:szCs w:val="20"/>
        </w:rPr>
      </w:pPr>
      <w:r w:rsidRPr="00D21C96">
        <w:rPr>
          <w:szCs w:val="20"/>
        </w:rPr>
        <w:t>II. Defining Infrastructure Assets</w:t>
      </w:r>
      <w:r w:rsidR="001A7965" w:rsidRPr="00D21C96">
        <w:rPr>
          <w:szCs w:val="20"/>
        </w:rPr>
        <w:t xml:space="preserve"> </w:t>
      </w:r>
      <w:r w:rsidRPr="00D21C96">
        <w:rPr>
          <w:szCs w:val="20"/>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1D0A34">
        <w:rPr>
          <w:rStyle w:val="StyleBoldUnderline"/>
          <w:u w:val="thick"/>
        </w:rPr>
        <w:t>what are infrastructure assets?</w:t>
      </w:r>
      <w:r w:rsidRPr="00D21C96">
        <w:rPr>
          <w:szCs w:val="20"/>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1D0A34">
        <w:rPr>
          <w:rStyle w:val="StyleBoldUnderline"/>
          <w:u w:val="thick"/>
        </w:rPr>
        <w:t>When defining infrastructure investments, the common definition accepted in the institutional investment management community is</w:t>
      </w:r>
      <w:r w:rsidRPr="00D21C96">
        <w:rPr>
          <w:szCs w:val="20"/>
        </w:rPr>
        <w:t xml:space="preserve"> “the </w:t>
      </w:r>
      <w:r w:rsidRPr="00520CF0">
        <w:rPr>
          <w:rStyle w:val="Emphasis"/>
        </w:rPr>
        <w:t>physical assets</w:t>
      </w:r>
      <w:r w:rsidRPr="00D21C96">
        <w:rPr>
          <w:szCs w:val="20"/>
        </w:rPr>
        <w:t xml:space="preserve"> that are </w:t>
      </w:r>
      <w:r w:rsidRPr="001D0A34">
        <w:rPr>
          <w:rStyle w:val="StyleBoldUnderline"/>
          <w:u w:val="thick"/>
        </w:rPr>
        <w:t>needed to provide essential</w:t>
      </w:r>
      <w:r w:rsidRPr="00D21C96">
        <w:rPr>
          <w:szCs w:val="20"/>
        </w:rPr>
        <w:t xml:space="preserve"> </w:t>
      </w:r>
      <w:r w:rsidRPr="001D0A34">
        <w:rPr>
          <w:rStyle w:val="StyleBoldUnderline"/>
          <w:u w:val="thick"/>
        </w:rPr>
        <w:t>services</w:t>
      </w:r>
      <w:r w:rsidRPr="00D21C96">
        <w:rPr>
          <w:szCs w:val="20"/>
        </w:rPr>
        <w:t xml:space="preserve"> to society,” which has lead managers to have highly different interpretations of the definition of “essential.” </w:t>
      </w:r>
      <w:r w:rsidRPr="001D0A34">
        <w:rPr>
          <w:rStyle w:val="StyleBoldUnderline"/>
          <w:u w:val="thick"/>
        </w:rPr>
        <w:t>In general,</w:t>
      </w:r>
      <w:r w:rsidRPr="00D21C96">
        <w:rPr>
          <w:szCs w:val="20"/>
        </w:rPr>
        <w:t xml:space="preserve"> the </w:t>
      </w:r>
      <w:r w:rsidRPr="001D0A34">
        <w:rPr>
          <w:rStyle w:val="StyleBoldUnderline"/>
          <w:u w:val="thick"/>
        </w:rPr>
        <w:t>infrastructure</w:t>
      </w:r>
      <w:r w:rsidRPr="00D21C96">
        <w:rPr>
          <w:szCs w:val="20"/>
        </w:rPr>
        <w:t xml:space="preserve"> market </w:t>
      </w:r>
      <w:r w:rsidRPr="001D0A34">
        <w:rPr>
          <w:rStyle w:val="StyleBoldUnderline"/>
          <w:u w:val="thick"/>
        </w:rPr>
        <w:t>is divided into two general sectors—economic</w:t>
      </w:r>
      <w:r w:rsidRPr="00D21C96">
        <w:rPr>
          <w:szCs w:val="20"/>
        </w:rPr>
        <w:t xml:space="preserve"> infrastructure </w:t>
      </w:r>
      <w:r w:rsidRPr="001D0A34">
        <w:rPr>
          <w:rStyle w:val="StyleBoldUnderline"/>
          <w:u w:val="thick"/>
        </w:rPr>
        <w:t>and social</w:t>
      </w:r>
      <w:r w:rsidRPr="00D21C96">
        <w:rPr>
          <w:szCs w:val="20"/>
        </w:rPr>
        <w:t xml:space="preserve"> infrastructure. </w:t>
      </w:r>
      <w:r w:rsidRPr="001D0A34">
        <w:rPr>
          <w:rStyle w:val="StyleBoldUnderline"/>
          <w:u w:val="thick"/>
        </w:rPr>
        <w:t xml:space="preserve">Economic infrastructure includes </w:t>
      </w:r>
      <w:r w:rsidRPr="00520CF0">
        <w:rPr>
          <w:rStyle w:val="Emphasis"/>
        </w:rPr>
        <w:t>transportation assets</w:t>
      </w:r>
      <w:r w:rsidRPr="001D0A34">
        <w:rPr>
          <w:rStyle w:val="StyleBoldUnderline"/>
          <w:u w:val="thick"/>
        </w:rPr>
        <w:t xml:space="preserve"> and </w:t>
      </w:r>
      <w:r w:rsidRPr="00520CF0">
        <w:rPr>
          <w:rStyle w:val="Emphasis"/>
        </w:rPr>
        <w:t>regulated utilities</w:t>
      </w:r>
      <w:r w:rsidRPr="001D0A34">
        <w:rPr>
          <w:rStyle w:val="StyleBoldUnderline"/>
          <w:u w:val="thick"/>
        </w:rPr>
        <w:t xml:space="preserve">, which includes </w:t>
      </w:r>
      <w:r w:rsidRPr="00520CF0">
        <w:rPr>
          <w:rStyle w:val="Emphasis"/>
        </w:rPr>
        <w:t>communication</w:t>
      </w:r>
      <w:r w:rsidRPr="001D0A34">
        <w:rPr>
          <w:rStyle w:val="StyleBoldUnderline"/>
          <w:u w:val="thick"/>
        </w:rPr>
        <w:t xml:space="preserve">, </w:t>
      </w:r>
      <w:r w:rsidRPr="00520CF0">
        <w:rPr>
          <w:rStyle w:val="Emphasis"/>
        </w:rPr>
        <w:t>water</w:t>
      </w:r>
      <w:r w:rsidRPr="001D0A34">
        <w:rPr>
          <w:rStyle w:val="StyleBoldUnderline"/>
          <w:u w:val="thick"/>
        </w:rPr>
        <w:t xml:space="preserve">, and </w:t>
      </w:r>
      <w:r w:rsidRPr="00520CF0">
        <w:rPr>
          <w:rStyle w:val="Emphasis"/>
        </w:rPr>
        <w:t>energy</w:t>
      </w:r>
      <w:r w:rsidRPr="001D0A34">
        <w:rPr>
          <w:rStyle w:val="StyleBoldUnderline"/>
          <w:u w:val="thick"/>
        </w:rPr>
        <w:t xml:space="preserve"> systems. Social infrastructure is </w:t>
      </w:r>
      <w:r w:rsidRPr="00520CF0">
        <w:rPr>
          <w:rStyle w:val="Emphasis"/>
        </w:rPr>
        <w:t>more vaguely defined</w:t>
      </w:r>
      <w:r w:rsidRPr="001D0A34">
        <w:rPr>
          <w:rStyle w:val="StyleBoldUnderline"/>
          <w:u w:val="thick"/>
        </w:rPr>
        <w:t xml:space="preserve"> and may include </w:t>
      </w:r>
      <w:r w:rsidRPr="00520CF0">
        <w:rPr>
          <w:rStyle w:val="Emphasis"/>
        </w:rPr>
        <w:t>any asset</w:t>
      </w:r>
      <w:r w:rsidRPr="001D0A34">
        <w:rPr>
          <w:rStyle w:val="StyleBoldUnderline"/>
          <w:u w:val="thick"/>
        </w:rPr>
        <w:t xml:space="preserve"> in which the government </w:t>
      </w:r>
      <w:r w:rsidRPr="00520CF0">
        <w:rPr>
          <w:rStyle w:val="Emphasis"/>
        </w:rPr>
        <w:t>maintains control</w:t>
      </w:r>
      <w:r w:rsidRPr="001D0A34">
        <w:rPr>
          <w:rStyle w:val="StyleBoldUnderline"/>
          <w:u w:val="thick"/>
        </w:rPr>
        <w:t xml:space="preserve"> or assets that are </w:t>
      </w:r>
      <w:r w:rsidRPr="00520CF0">
        <w:rPr>
          <w:rStyle w:val="Emphasis"/>
        </w:rPr>
        <w:t>necessary for the longevity of the population</w:t>
      </w:r>
      <w:r w:rsidRPr="001D0A34">
        <w:rPr>
          <w:rStyle w:val="StyleBoldUnderline"/>
          <w:u w:val="thick"/>
        </w:rPr>
        <w:t>. Such assets include schools, prisons, hospitals, parks, and others</w:t>
      </w:r>
      <w:r w:rsidRPr="00D21C96">
        <w:rPr>
          <w:szCs w:val="20"/>
        </w:rPr>
        <w:t>.</w:t>
      </w:r>
    </w:p>
    <w:p w:rsidR="00614EF0" w:rsidRDefault="00C90AF5" w:rsidP="00AF0DEC">
      <w:pPr>
        <w:pStyle w:val="Heading3"/>
        <w:ind w:left="-720" w:right="-720"/>
      </w:pPr>
      <w:r>
        <w:lastRenderedPageBreak/>
        <w:t xml:space="preserve">  </w:t>
      </w:r>
      <w:r w:rsidR="00664040">
        <w:t xml:space="preserve">    </w:t>
      </w:r>
      <w:bookmarkStart w:id="47" w:name="_Toc328260186"/>
      <w:bookmarkStart w:id="48" w:name="_Toc330631729"/>
      <w:r w:rsidR="00664040">
        <w:t>AT//</w:t>
      </w:r>
      <w:r w:rsidR="00614EF0">
        <w:t>Military</w:t>
      </w:r>
      <w:r w:rsidR="00664040">
        <w:t xml:space="preserve"> Infrastructure</w:t>
      </w:r>
      <w:bookmarkEnd w:id="47"/>
      <w:r w:rsidR="00664040">
        <w:t xml:space="preserve"> </w:t>
      </w:r>
      <w:r w:rsidR="007F33B5">
        <w:t>(1/1)</w:t>
      </w:r>
      <w:bookmarkEnd w:id="48"/>
    </w:p>
    <w:p w:rsidR="00614EF0" w:rsidRPr="0067624A" w:rsidRDefault="00664040" w:rsidP="00AF0DEC">
      <w:pPr>
        <w:pStyle w:val="Heading4"/>
        <w:ind w:left="-720" w:right="-720"/>
      </w:pPr>
      <w:r w:rsidRPr="0067624A">
        <w:t xml:space="preserve">(  ) </w:t>
      </w:r>
      <w:r w:rsidR="00614EF0" w:rsidRPr="0067624A">
        <w:t xml:space="preserve">“Transportation infrastructure” is </w:t>
      </w:r>
      <w:r w:rsidR="00614EF0">
        <w:rPr>
          <w:u w:val="single"/>
        </w:rPr>
        <w:t>strictly defined</w:t>
      </w:r>
      <w:r w:rsidR="00614EF0" w:rsidRPr="0067624A">
        <w:t xml:space="preserve"> as facilities of transport --- this </w:t>
      </w:r>
      <w:r w:rsidR="00614EF0">
        <w:rPr>
          <w:u w:val="single"/>
        </w:rPr>
        <w:t>excludes</w:t>
      </w:r>
      <w:r w:rsidR="00614EF0" w:rsidRPr="0067624A">
        <w:t xml:space="preserve"> security, law enforcement, and military support</w:t>
      </w:r>
    </w:p>
    <w:p w:rsidR="00664040" w:rsidRPr="0067624A" w:rsidRDefault="00664040" w:rsidP="00AF0DEC">
      <w:pPr>
        <w:ind w:left="-720" w:right="-720"/>
        <w:rPr>
          <w:b/>
        </w:rPr>
      </w:pPr>
      <w:r w:rsidRPr="0067624A">
        <w:rPr>
          <w:b/>
        </w:rPr>
        <w:t>Musick ‘10</w:t>
      </w:r>
    </w:p>
    <w:p w:rsidR="00614EF0" w:rsidRPr="002E2CD9" w:rsidRDefault="00614EF0" w:rsidP="00AF0DEC">
      <w:pPr>
        <w:ind w:left="-720" w:right="-720"/>
        <w:rPr>
          <w:sz w:val="16"/>
        </w:rPr>
      </w:pPr>
      <w:r w:rsidRPr="002E2CD9">
        <w:rPr>
          <w:sz w:val="16"/>
        </w:rPr>
        <w:t>(Nathan, Microeconomic and Financial Studies Division – United States Congressional Budget Office, Public Spending on Transportation and Water Infrastructure, p. 2)</w:t>
      </w:r>
    </w:p>
    <w:p w:rsidR="00614EF0" w:rsidRPr="00D21C96" w:rsidRDefault="00614EF0" w:rsidP="00AF0DEC">
      <w:pPr>
        <w:ind w:left="-720" w:right="-720"/>
        <w:rPr>
          <w:szCs w:val="20"/>
        </w:rPr>
      </w:pPr>
      <w:r w:rsidRPr="001D0A34">
        <w:rPr>
          <w:rStyle w:val="StyleBoldUnderline"/>
          <w:u w:val="thick"/>
        </w:rPr>
        <w:t>Although different definitions of "infrastructure" exist, this report focuses on</w:t>
      </w:r>
      <w:r w:rsidRPr="00D21C96">
        <w:rPr>
          <w:szCs w:val="20"/>
        </w:rPr>
        <w:t xml:space="preserve"> two types that claim a significant amount of federal resources: </w:t>
      </w:r>
      <w:r w:rsidRPr="001D0A34">
        <w:rPr>
          <w:rStyle w:val="StyleBoldUnderline"/>
          <w:u w:val="thick"/>
        </w:rPr>
        <w:t>transportation</w:t>
      </w:r>
      <w:r w:rsidRPr="00D21C96">
        <w:rPr>
          <w:szCs w:val="20"/>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664040" w:rsidRPr="00D21C96">
        <w:rPr>
          <w:szCs w:val="20"/>
        </w:rPr>
        <w:t xml:space="preserve"> </w:t>
      </w:r>
      <w:r w:rsidRPr="00D21C96">
        <w:rPr>
          <w:szCs w:val="20"/>
        </w:rPr>
        <w:t xml:space="preserve">For the purposes of CBO's analysis, </w:t>
      </w:r>
      <w:r w:rsidRPr="001D0A34">
        <w:rPr>
          <w:rStyle w:val="StyleBoldUnderline"/>
          <w:u w:val="thick"/>
        </w:rPr>
        <w:t>"transportation infrastructure" includes</w:t>
      </w:r>
      <w:r w:rsidRPr="00D21C96">
        <w:rPr>
          <w:szCs w:val="20"/>
        </w:rPr>
        <w:t xml:space="preserve"> the </w:t>
      </w:r>
      <w:r w:rsidRPr="001D0A34">
        <w:rPr>
          <w:rStyle w:val="StyleBoldUnderline"/>
          <w:u w:val="thick"/>
        </w:rPr>
        <w:t>systems and facilities that support</w:t>
      </w:r>
      <w:r w:rsidRPr="00D21C96">
        <w:rPr>
          <w:szCs w:val="20"/>
        </w:rPr>
        <w:t xml:space="preserve"> the following types of activities:</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Vehicular transportation: highways, roads, bridges, and tunnels</w:t>
      </w:r>
      <w:r w:rsidRPr="00D21C96">
        <w:rPr>
          <w:szCs w:val="20"/>
        </w:rPr>
        <w:t>;</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Mass transit</w:t>
      </w:r>
      <w:r w:rsidRPr="00D21C96">
        <w:rPr>
          <w:szCs w:val="20"/>
        </w:rPr>
        <w:t xml:space="preserve"> subways, buses, and commuter rail;</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Rail transport</w:t>
      </w:r>
      <w:r w:rsidRPr="00D21C96">
        <w:rPr>
          <w:szCs w:val="20"/>
        </w:rPr>
        <w:t xml:space="preserve"> primarily the intercity service provided by Amtrak;*</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Civil aviation</w:t>
      </w:r>
      <w:r w:rsidRPr="00D21C96">
        <w:rPr>
          <w:szCs w:val="20"/>
        </w:rPr>
        <w:t>: airport terminals, runways, and taxi-ways, and facilities and navigational equipment for air traffic control: and</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Water transportation</w:t>
      </w:r>
      <w:r w:rsidRPr="00D21C96">
        <w:rPr>
          <w:szCs w:val="20"/>
        </w:rPr>
        <w:t>: waterways, ports, vessel*, and navigational systems.</w:t>
      </w:r>
      <w:r w:rsidR="00664040" w:rsidRPr="00D21C96">
        <w:rPr>
          <w:szCs w:val="20"/>
        </w:rPr>
        <w:t xml:space="preserve"> </w:t>
      </w:r>
      <w:r w:rsidRPr="00D21C96">
        <w:rPr>
          <w:szCs w:val="20"/>
        </w:rPr>
        <w:t>The category "water infrastructure" includes facilities that provide the following:</w:t>
      </w:r>
      <w:r w:rsidR="00664040" w:rsidRPr="00D21C96">
        <w:rPr>
          <w:szCs w:val="20"/>
        </w:rPr>
        <w:t xml:space="preserve"> </w:t>
      </w:r>
      <w:r w:rsidRPr="002E2CD9">
        <w:rPr>
          <w:rFonts w:ascii="Arial" w:hAnsi="Arial" w:cs="Arial"/>
          <w:sz w:val="16"/>
        </w:rPr>
        <w:t>■</w:t>
      </w:r>
      <w:r w:rsidRPr="00D21C96">
        <w:rPr>
          <w:szCs w:val="20"/>
        </w:rPr>
        <w:t xml:space="preserve"> Water resources: containment systems, such as dams, levees, reservoirs, and watersheds; and sources of fresh water such as lakes and rivers; and</w:t>
      </w:r>
      <w:r w:rsidR="00664040" w:rsidRPr="00D21C96">
        <w:rPr>
          <w:szCs w:val="20"/>
        </w:rPr>
        <w:t xml:space="preserve"> </w:t>
      </w:r>
      <w:r w:rsidRPr="002E2CD9">
        <w:rPr>
          <w:rFonts w:ascii="Arial" w:hAnsi="Arial" w:cs="Arial"/>
          <w:sz w:val="16"/>
        </w:rPr>
        <w:t>■</w:t>
      </w:r>
      <w:r w:rsidRPr="00D21C96">
        <w:rPr>
          <w:szCs w:val="20"/>
        </w:rPr>
        <w:t xml:space="preserve"> Water utilities: supply systems for distributing potable water, and wastewater and sewage treatment systems and plants.</w:t>
      </w:r>
      <w:r w:rsidR="00664040" w:rsidRPr="00D21C96">
        <w:rPr>
          <w:szCs w:val="20"/>
        </w:rPr>
        <w:t xml:space="preserve"> </w:t>
      </w:r>
      <w:r w:rsidRPr="001D0A34">
        <w:rPr>
          <w:rStyle w:val="StyleBoldUnderline"/>
          <w:u w:val="thick"/>
        </w:rPr>
        <w:t>Consistent with</w:t>
      </w:r>
      <w:r w:rsidRPr="00D21C96">
        <w:rPr>
          <w:szCs w:val="20"/>
        </w:rPr>
        <w:t xml:space="preserve"> CBO'% </w:t>
      </w:r>
      <w:r w:rsidRPr="001D0A34">
        <w:rPr>
          <w:rStyle w:val="StyleBoldUnderline"/>
          <w:u w:val="thick"/>
        </w:rPr>
        <w:t>previous reports on public spending for transportation</w:t>
      </w:r>
      <w:r w:rsidRPr="00D21C96">
        <w:rPr>
          <w:szCs w:val="20"/>
        </w:rPr>
        <w:t xml:space="preserve"> and water </w:t>
      </w:r>
      <w:r w:rsidRPr="001D0A34">
        <w:rPr>
          <w:rStyle w:val="StyleBoldUnderline"/>
          <w:u w:val="thick"/>
        </w:rPr>
        <w:t xml:space="preserve">infrastructure, this update excludes spending that is associated with such infrastructure but does not </w:t>
      </w:r>
      <w:r w:rsidRPr="00520CF0">
        <w:rPr>
          <w:rStyle w:val="Emphasis"/>
        </w:rPr>
        <w:t>contribute directly</w:t>
      </w:r>
      <w:r w:rsidRPr="001D0A34">
        <w:rPr>
          <w:rStyle w:val="StyleBoldUnderline"/>
          <w:u w:val="thick"/>
        </w:rPr>
        <w:t xml:space="preserve"> to the provision of infrastructure facilities or certain </w:t>
      </w:r>
      <w:r w:rsidRPr="00520CF0">
        <w:rPr>
          <w:rStyle w:val="Emphasis"/>
        </w:rPr>
        <w:t>strictly defined</w:t>
      </w:r>
      <w:r w:rsidRPr="001D0A34">
        <w:rPr>
          <w:rStyle w:val="StyleBoldUnderline"/>
          <w:u w:val="thick"/>
        </w:rPr>
        <w:t xml:space="preserve"> infrastructure services. Examples of </w:t>
      </w:r>
      <w:r w:rsidRPr="00520CF0">
        <w:rPr>
          <w:rStyle w:val="Emphasis"/>
        </w:rPr>
        <w:t>excluded</w:t>
      </w:r>
      <w:r w:rsidRPr="001D0A34">
        <w:rPr>
          <w:rStyle w:val="StyleBoldUnderline"/>
          <w:u w:val="thick"/>
        </w:rPr>
        <w:t xml:space="preserve"> spending are federal outlays for </w:t>
      </w:r>
      <w:r w:rsidRPr="00520CF0">
        <w:rPr>
          <w:rStyle w:val="Emphasis"/>
        </w:rPr>
        <w:t>homeland security</w:t>
      </w:r>
      <w:r w:rsidRPr="00D21C96">
        <w:rPr>
          <w:szCs w:val="20"/>
        </w:rPr>
        <w:t xml:space="preserve"> (which are especially pertinent to aviation), </w:t>
      </w:r>
      <w:r w:rsidRPr="00520CF0">
        <w:rPr>
          <w:rStyle w:val="Emphasis"/>
        </w:rPr>
        <w:t>law enforcement</w:t>
      </w:r>
      <w:r w:rsidRPr="001D0A34">
        <w:rPr>
          <w:rStyle w:val="StyleBoldUnderline"/>
          <w:u w:val="thick"/>
        </w:rPr>
        <w:t xml:space="preserve"> and </w:t>
      </w:r>
      <w:r w:rsidRPr="00520CF0">
        <w:rPr>
          <w:rStyle w:val="Emphasis"/>
        </w:rPr>
        <w:t>military functions</w:t>
      </w:r>
      <w:r w:rsidRPr="001D0A34">
        <w:rPr>
          <w:rStyle w:val="StyleBoldUnderline"/>
          <w:u w:val="thick"/>
        </w:rPr>
        <w:t xml:space="preserve"> (such as</w:t>
      </w:r>
      <w:r w:rsidRPr="00D21C96">
        <w:rPr>
          <w:szCs w:val="20"/>
        </w:rPr>
        <w:t xml:space="preserve"> those carried out by </w:t>
      </w:r>
      <w:r w:rsidRPr="001D0A34">
        <w:rPr>
          <w:rStyle w:val="StyleBoldUnderline"/>
          <w:u w:val="thick"/>
        </w:rPr>
        <w:t>the Coast Guard), and cleanup operations (such as</w:t>
      </w:r>
      <w:r w:rsidRPr="00D21C96">
        <w:rPr>
          <w:szCs w:val="20"/>
        </w:rPr>
        <w:t xml:space="preserve"> those </w:t>
      </w:r>
      <w:r w:rsidRPr="001D0A34">
        <w:rPr>
          <w:rStyle w:val="StyleBoldUnderline"/>
          <w:u w:val="thick"/>
        </w:rPr>
        <w:t>conducted by the Army Corps of Engineers following</w:t>
      </w:r>
      <w:r w:rsidRPr="00D21C96">
        <w:rPr>
          <w:szCs w:val="20"/>
        </w:rPr>
        <w:t xml:space="preserve"> Hurricane </w:t>
      </w:r>
      <w:r w:rsidRPr="001D0A34">
        <w:rPr>
          <w:rStyle w:val="StyleBoldUnderline"/>
          <w:u w:val="thick"/>
        </w:rPr>
        <w:t>Katrina</w:t>
      </w:r>
      <w:r w:rsidRPr="00D21C96">
        <w:rPr>
          <w:szCs w:val="20"/>
        </w:rPr>
        <w:t xml:space="preserve"> in 2005).</w:t>
      </w:r>
    </w:p>
    <w:p w:rsidR="00ED522C" w:rsidRDefault="00ED522C" w:rsidP="00AF0DEC">
      <w:pPr>
        <w:pStyle w:val="Heading4"/>
        <w:ind w:left="-720" w:right="-720"/>
      </w:pPr>
      <w:r>
        <w:t xml:space="preserve">(  ) U.S. law defines “infrastructure” as </w:t>
      </w:r>
      <w:r w:rsidRPr="00EC1B1A">
        <w:rPr>
          <w:u w:val="single"/>
        </w:rPr>
        <w:t>only</w:t>
      </w:r>
      <w:r>
        <w:t xml:space="preserve"> non-military</w:t>
      </w:r>
    </w:p>
    <w:p w:rsidR="00667838" w:rsidRPr="00667838" w:rsidRDefault="00ED522C" w:rsidP="00AF0DEC">
      <w:pPr>
        <w:ind w:left="-720" w:right="-720"/>
        <w:rPr>
          <w:sz w:val="18"/>
        </w:rPr>
      </w:pPr>
      <w:r w:rsidRPr="00667838">
        <w:rPr>
          <w:rStyle w:val="StyleStyleBold12pt"/>
          <w:sz w:val="22"/>
        </w:rPr>
        <w:t>National Infrastructure Improvement Act 7</w:t>
      </w:r>
      <w:r w:rsidRPr="00667838">
        <w:rPr>
          <w:sz w:val="18"/>
        </w:rPr>
        <w:t xml:space="preserve"> </w:t>
      </w:r>
    </w:p>
    <w:p w:rsidR="00ED522C" w:rsidRPr="00667838" w:rsidRDefault="00ED522C" w:rsidP="00AF0DEC">
      <w:pPr>
        <w:ind w:left="-720" w:right="-720"/>
        <w:rPr>
          <w:sz w:val="16"/>
        </w:rPr>
      </w:pPr>
      <w:r w:rsidRPr="00667838">
        <w:rPr>
          <w:sz w:val="16"/>
        </w:rPr>
        <w:t>(National Infrastructure Improvement Act of 2007 – Passed by the Senate, http://uspolitics.about.com/od/legislation/l/bl_s775.htm)</w:t>
      </w:r>
    </w:p>
    <w:p w:rsidR="00ED522C" w:rsidRPr="00D21C96" w:rsidRDefault="00ED522C" w:rsidP="00AF0DEC">
      <w:pPr>
        <w:ind w:left="-720" w:right="-720"/>
        <w:rPr>
          <w:szCs w:val="20"/>
        </w:rPr>
      </w:pPr>
      <w:r>
        <w:t xml:space="preserve"> </w:t>
      </w:r>
      <w:r w:rsidRPr="00D21C96">
        <w:rPr>
          <w:szCs w:val="20"/>
        </w:rPr>
        <w:t xml:space="preserve">(4) INFRASTRUCTURE(A) IN GENERAL- </w:t>
      </w:r>
      <w:r w:rsidRPr="001D0A34">
        <w:rPr>
          <w:rStyle w:val="StyleBoldUnderline"/>
          <w:u w:val="thick"/>
        </w:rPr>
        <w:t xml:space="preserve">The term `infrastructure' means a </w:t>
      </w:r>
      <w:r w:rsidRPr="00520CF0">
        <w:rPr>
          <w:rStyle w:val="Emphasis"/>
        </w:rPr>
        <w:t>nonmilitary</w:t>
      </w:r>
      <w:r w:rsidRPr="001D0A34">
        <w:rPr>
          <w:rStyle w:val="StyleBoldUnderline"/>
          <w:u w:val="thick"/>
        </w:rPr>
        <w:t xml:space="preserve"> structure or facility and equipment associated with that structure or facility</w:t>
      </w:r>
      <w:r w:rsidRPr="00D21C96">
        <w:rPr>
          <w:szCs w:val="20"/>
        </w:rPr>
        <w:t xml:space="preserve">. (B) INCLUSIONS- </w:t>
      </w:r>
      <w:r w:rsidRPr="001D0A34">
        <w:rPr>
          <w:rStyle w:val="StyleBoldUnderline"/>
          <w:u w:val="thick"/>
        </w:rPr>
        <w:t>The term `infrastructure' includes</w:t>
      </w:r>
      <w:r w:rsidRPr="00D21C96">
        <w:rPr>
          <w:szCs w:val="20"/>
        </w:rPr>
        <w:t xml:space="preserve">-(i) a surface transportation facility (such as </w:t>
      </w:r>
      <w:r w:rsidRPr="001D0A34">
        <w:rPr>
          <w:rStyle w:val="StyleBoldUnderline"/>
          <w:u w:val="thick"/>
        </w:rPr>
        <w:t>a road, bridge, highway, public transportation facility, and</w:t>
      </w:r>
      <w:r w:rsidRPr="00D21C96">
        <w:rPr>
          <w:szCs w:val="20"/>
        </w:rPr>
        <w:t xml:space="preserve"> freight and passenger </w:t>
      </w:r>
      <w:r w:rsidRPr="001D0A34">
        <w:rPr>
          <w:rStyle w:val="StyleBoldUnderline"/>
          <w:u w:val="thick"/>
        </w:rPr>
        <w:t>rail</w:t>
      </w:r>
      <w:r w:rsidRPr="00D21C96">
        <w:rPr>
          <w:szCs w:val="20"/>
        </w:rPr>
        <w:t xml:space="preserve">),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(ii) a </w:t>
      </w:r>
      <w:r w:rsidRPr="001D0A34">
        <w:rPr>
          <w:rStyle w:val="StyleBoldUnderline"/>
          <w:u w:val="thick"/>
        </w:rPr>
        <w:t>mass transit facility</w:t>
      </w:r>
      <w:r w:rsidRPr="00D21C96">
        <w:rPr>
          <w:szCs w:val="20"/>
        </w:rPr>
        <w:t xml:space="preserve">; (iii) an </w:t>
      </w:r>
      <w:r w:rsidRPr="001D0A34">
        <w:rPr>
          <w:rStyle w:val="StyleBoldUnderline"/>
          <w:u w:val="thick"/>
        </w:rPr>
        <w:t>airport or airway</w:t>
      </w:r>
      <w:r w:rsidRPr="00D21C96">
        <w:rPr>
          <w:szCs w:val="20"/>
        </w:rPr>
        <w:t xml:space="preserve"> facility; (iv) a </w:t>
      </w:r>
      <w:r w:rsidRPr="001D0A34">
        <w:rPr>
          <w:rStyle w:val="StyleBoldUnderline"/>
          <w:u w:val="thick"/>
        </w:rPr>
        <w:t>resource recovery facility</w:t>
      </w:r>
      <w:r w:rsidRPr="00D21C96">
        <w:rPr>
          <w:szCs w:val="20"/>
        </w:rPr>
        <w:t xml:space="preserve">; (v) a </w:t>
      </w:r>
      <w:r w:rsidRPr="001D0A34">
        <w:rPr>
          <w:rStyle w:val="StyleBoldUnderline"/>
          <w:u w:val="thick"/>
        </w:rPr>
        <w:t>water supply and distribution system</w:t>
      </w:r>
      <w:r w:rsidRPr="00D21C96">
        <w:rPr>
          <w:szCs w:val="20"/>
        </w:rPr>
        <w:t xml:space="preserve">; (vi) a </w:t>
      </w:r>
      <w:r w:rsidRPr="001D0A34">
        <w:rPr>
          <w:rStyle w:val="StyleBoldUnderline"/>
          <w:u w:val="thick"/>
        </w:rPr>
        <w:t>wastewater collection</w:t>
      </w:r>
      <w:r w:rsidRPr="00D21C96">
        <w:rPr>
          <w:szCs w:val="20"/>
        </w:rPr>
        <w:t xml:space="preserve">, treatment, and related facility; (vii) </w:t>
      </w:r>
      <w:r w:rsidRPr="001D0A34">
        <w:rPr>
          <w:rStyle w:val="StyleBoldUnderline"/>
          <w:u w:val="thick"/>
        </w:rPr>
        <w:t>waterways, locks, and dams</w:t>
      </w:r>
      <w:r w:rsidRPr="00D21C96">
        <w:rPr>
          <w:szCs w:val="20"/>
        </w:rPr>
        <w:t xml:space="preserve">; (viii) a </w:t>
      </w:r>
      <w:r w:rsidRPr="001D0A34">
        <w:rPr>
          <w:rStyle w:val="StyleBoldUnderline"/>
          <w:u w:val="thick"/>
        </w:rPr>
        <w:t>levee</w:t>
      </w:r>
      <w:r w:rsidRPr="00D21C96">
        <w:rPr>
          <w:szCs w:val="20"/>
        </w:rPr>
        <w:t xml:space="preserve"> and any related flood-control facility; (ix) a </w:t>
      </w:r>
      <w:r w:rsidRPr="001D0A34">
        <w:rPr>
          <w:rStyle w:val="StyleBoldUnderline"/>
          <w:u w:val="thick"/>
        </w:rPr>
        <w:t>dock or port; and</w:t>
      </w:r>
      <w:r w:rsidRPr="00D21C96">
        <w:rPr>
          <w:szCs w:val="20"/>
        </w:rPr>
        <w:t xml:space="preserve"> (x) a </w:t>
      </w:r>
      <w:r w:rsidRPr="001D0A34">
        <w:rPr>
          <w:rStyle w:val="StyleBoldUnderline"/>
          <w:u w:val="thick"/>
        </w:rPr>
        <w:t>solid waste disposal facility</w:t>
      </w:r>
      <w:r w:rsidRPr="00D21C96">
        <w:rPr>
          <w:szCs w:val="20"/>
        </w:rPr>
        <w:t>.</w:t>
      </w:r>
    </w:p>
    <w:p w:rsidR="004D4FFC" w:rsidRDefault="004D4FFC" w:rsidP="00AF0DEC">
      <w:pPr>
        <w:pStyle w:val="Heading4"/>
        <w:ind w:left="-720" w:right="-720"/>
      </w:pPr>
      <w:r>
        <w:t xml:space="preserve">(  ) The topic excludes military structures </w:t>
      </w:r>
    </w:p>
    <w:p w:rsidR="004D4FFC" w:rsidRDefault="004D4FFC" w:rsidP="00AF0DEC">
      <w:pPr>
        <w:pStyle w:val="Nothing"/>
        <w:tabs>
          <w:tab w:val="left" w:pos="11580"/>
        </w:tabs>
        <w:ind w:left="-720" w:right="-720"/>
        <w:rPr>
          <w:rStyle w:val="Author-Date"/>
        </w:rPr>
      </w:pPr>
      <w:r w:rsidRPr="001E444A">
        <w:rPr>
          <w:rStyle w:val="Author-Date"/>
        </w:rPr>
        <w:t>El Makhloufi 11</w:t>
      </w:r>
    </w:p>
    <w:p w:rsidR="004D4FFC" w:rsidRDefault="004D4FFC" w:rsidP="00AF0DEC">
      <w:pPr>
        <w:pStyle w:val="Nothing"/>
        <w:tabs>
          <w:tab w:val="left" w:pos="11580"/>
        </w:tabs>
        <w:ind w:left="-720" w:right="-720"/>
      </w:pPr>
      <w:r>
        <w:t xml:space="preserve">(A El Makhloufi ,Department of Economics at the University of Amsterdam, </w:t>
      </w:r>
      <w:hyperlink r:id="rId18" w:history="1">
        <w:r>
          <w:rPr>
            <w:rStyle w:val="Hyperlink"/>
          </w:rPr>
          <w:t>http://www.sesric.org/imgs/news/image/541-full.pdf</w:t>
        </w:r>
      </w:hyperlink>
      <w:r>
        <w:t>, April 2011)</w:t>
      </w:r>
      <w:r>
        <w:tab/>
      </w:r>
    </w:p>
    <w:p w:rsidR="004D4FFC" w:rsidRPr="004D4FFC" w:rsidRDefault="004D4FFC" w:rsidP="00AF0DEC">
      <w:pPr>
        <w:ind w:left="-720" w:right="-720"/>
      </w:pPr>
      <w:r>
        <w:t>2. Infrastructure investment and economic growth: A review of the literature</w:t>
      </w:r>
      <w:r w:rsidRPr="004B389F">
        <w:t xml:space="preserve"> </w:t>
      </w:r>
      <w:r>
        <w:t>Existing literature concerned with the study of the relationship between infrastructure investment and economic growth show a wide variety of point of view concerning the definition of the concept 'infrastructure' (Lakshmanan, 1989).</w:t>
      </w:r>
      <w:r w:rsidRPr="004B389F">
        <w:t xml:space="preserve"> </w:t>
      </w:r>
      <w:r>
        <w:t>Although the literature is generally clear in the way in which specific public goods are categorized, the general tendency is the association of infrastructure to particular characteristics of physical features (e.g. large and costly installations) or public services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(Aschauer, 1990; Anderson, 1991). Gramlich (1994, p. 1177) for example, defines infrastructure capital from an economic point of view as "large capital intensive natural monopolies such as highways, other transportation facilities, water and sewer lines, and communications systems."</w:t>
      </w:r>
      <w:r w:rsidRPr="004B389F">
        <w:t xml:space="preserve"> </w:t>
      </w:r>
      <w:r>
        <w:t xml:space="preserve">More generally, </w:t>
      </w:r>
      <w:r w:rsidRPr="007E31BD">
        <w:rPr>
          <w:rStyle w:val="DebateUnderline"/>
        </w:rPr>
        <w:t xml:space="preserve">most studies employ a narrow definition of public capital that includes the tangible capital stock owned by the public sector, </w:t>
      </w:r>
      <w:r w:rsidRPr="00520CF0">
        <w:rPr>
          <w:rStyle w:val="Emphasis"/>
        </w:rPr>
        <w:t>excluding military structures and equipment and infrastructure capital based on private ownership</w:t>
      </w:r>
      <w:r>
        <w:t>. Other studies use a broad definition of public capital by including human capital investment (e.g., Garcia-Mila and McGuire 1992) or health and welfare facilities (e.g., Mera 1973). The latter components are hard to measure, which explains why most authors focus on narrowly defined public capital.</w:t>
      </w:r>
    </w:p>
    <w:p w:rsidR="00614EF0" w:rsidRPr="002E2CD9" w:rsidRDefault="00664040" w:rsidP="00AF0DEC">
      <w:pPr>
        <w:pStyle w:val="Heading1"/>
        <w:ind w:left="-720" w:right="-720"/>
      </w:pPr>
      <w:bookmarkStart w:id="49" w:name="_Toc328260187"/>
      <w:bookmarkStart w:id="50" w:name="_Toc330631730"/>
      <w:r w:rsidRPr="002E2CD9">
        <w:lastRenderedPageBreak/>
        <w:t>***“Transportation Infrastructure” – Affirmative</w:t>
      </w:r>
      <w:bookmarkEnd w:id="49"/>
      <w:bookmarkEnd w:id="50"/>
    </w:p>
    <w:p w:rsidR="00C7212A" w:rsidRDefault="00C7212A" w:rsidP="00AF0DEC">
      <w:pPr>
        <w:pStyle w:val="Heading3"/>
        <w:ind w:left="-720" w:right="-720"/>
      </w:pPr>
      <w:bookmarkStart w:id="51" w:name="_Toc328260188"/>
      <w:bookmarkStart w:id="52" w:name="_Toc330631731"/>
      <w:r>
        <w:lastRenderedPageBreak/>
        <w:t>General Inclusive Definitions of “Transportation Infrastructure”</w:t>
      </w:r>
      <w:bookmarkEnd w:id="51"/>
      <w:r w:rsidR="00393A18">
        <w:t xml:space="preserve"> (1/4)</w:t>
      </w:r>
      <w:bookmarkEnd w:id="52"/>
    </w:p>
    <w:p w:rsidR="00D335A6" w:rsidRPr="0029424A" w:rsidRDefault="00D335A6" w:rsidP="00AF0DEC">
      <w:pPr>
        <w:pStyle w:val="Heading4"/>
        <w:ind w:left="-720" w:right="-720"/>
      </w:pPr>
      <w:r>
        <w:t xml:space="preserve">(  ) </w:t>
      </w:r>
      <w:r w:rsidRPr="0029424A">
        <w:t xml:space="preserve">Transportation infrastructure </w:t>
      </w:r>
      <w:r>
        <w:t xml:space="preserve">refers to one of 9 subsectors – water and energy are topical </w:t>
      </w:r>
    </w:p>
    <w:p w:rsidR="00D335A6" w:rsidRDefault="00D335A6" w:rsidP="00AF0DEC">
      <w:pPr>
        <w:ind w:left="-720" w:right="-720"/>
      </w:pPr>
      <w:r w:rsidRPr="0029424A">
        <w:rPr>
          <w:b/>
        </w:rPr>
        <w:t>American Jobs Act, 11</w:t>
      </w:r>
      <w:r w:rsidRPr="0029424A">
        <w:t xml:space="preserve"> </w:t>
      </w:r>
    </w:p>
    <w:p w:rsidR="00D335A6" w:rsidRPr="00D335A6" w:rsidRDefault="00D335A6" w:rsidP="00AF0DEC">
      <w:pPr>
        <w:ind w:left="-720" w:right="-720"/>
        <w:rPr>
          <w:sz w:val="16"/>
        </w:rPr>
      </w:pPr>
      <w:r w:rsidRPr="00D335A6">
        <w:rPr>
          <w:sz w:val="16"/>
        </w:rPr>
        <w:t>(112 H. Doc. 53, legislation submitted to the House by Obama, 9/13, lexis)</w:t>
      </w:r>
    </w:p>
    <w:p w:rsidR="00D335A6" w:rsidRPr="00D21C96" w:rsidRDefault="00D335A6" w:rsidP="00AF0DEC">
      <w:pPr>
        <w:ind w:left="-720" w:right="-720"/>
        <w:rPr>
          <w:szCs w:val="20"/>
        </w:rPr>
      </w:pPr>
      <w:r w:rsidRPr="00BB612F">
        <w:rPr>
          <w:sz w:val="16"/>
          <w:shd w:val="clear" w:color="auto" w:fill="FFFFFF"/>
        </w:rPr>
        <w:t>(9) Infrastructure project.--</w:t>
      </w:r>
      <w:r w:rsidRPr="00D21C96">
        <w:rPr>
          <w:szCs w:val="20"/>
        </w:rPr>
        <w:t xml:space="preserve"> </w:t>
      </w:r>
      <w:r w:rsidRPr="00BB612F">
        <w:rPr>
          <w:sz w:val="16"/>
          <w:shd w:val="clear" w:color="auto" w:fill="FFFFFF"/>
        </w:rPr>
        <w:t>(A) In general.--The term ``eligible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 means any non-Federal</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transportation, water, or energy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 or an aggregation of such</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projects, as provided in this</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Act.</w:t>
      </w:r>
      <w:r w:rsidRPr="00D21C96">
        <w:rPr>
          <w:szCs w:val="20"/>
        </w:rPr>
        <w:t xml:space="preserve"> </w:t>
      </w:r>
      <w:r w:rsidRPr="00BB612F">
        <w:rPr>
          <w:sz w:val="16"/>
          <w:shd w:val="clear" w:color="auto" w:fill="FFFFFF"/>
        </w:rPr>
        <w:t>(B)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project.--The</w:t>
      </w:r>
      <w:r w:rsidRPr="00BB612F">
        <w:rPr>
          <w:rStyle w:val="apple-converted-space"/>
          <w:rFonts w:ascii="Verdana" w:hAnsi="Verdana"/>
          <w:color w:val="000000"/>
          <w:sz w:val="16"/>
          <w:szCs w:val="20"/>
          <w:shd w:val="clear" w:color="auto" w:fill="FFFFFF"/>
        </w:rPr>
        <w:t xml:space="preserve"> </w:t>
      </w:r>
      <w:r w:rsidRPr="001D0A34">
        <w:rPr>
          <w:rStyle w:val="StyleBoldUnderline"/>
          <w:u w:val="thick"/>
        </w:rPr>
        <w:t>term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 xml:space="preserve">project'' </w:t>
      </w:r>
      <w:r w:rsidRPr="001D0A34">
        <w:rPr>
          <w:rStyle w:val="StyleBoldUnderline"/>
          <w:u w:val="thick"/>
        </w:rPr>
        <w:t>means the construction, alteration, or repair, including the facilitation of intermodal transit, of the following subsectors</w:t>
      </w:r>
      <w:r w:rsidRPr="00BB612F">
        <w:rPr>
          <w:sz w:val="16"/>
          <w:shd w:val="clear" w:color="auto" w:fill="FFFFFF"/>
        </w:rPr>
        <w:t>:</w:t>
      </w:r>
      <w:r w:rsidRPr="00D21C96">
        <w:rPr>
          <w:szCs w:val="20"/>
        </w:rPr>
        <w:t xml:space="preserve"> </w:t>
      </w:r>
      <w:r w:rsidRPr="00BB612F">
        <w:rPr>
          <w:sz w:val="16"/>
          <w:shd w:val="clear" w:color="auto" w:fill="FFFFFF"/>
        </w:rPr>
        <w:t xml:space="preserve">(i) </w:t>
      </w:r>
      <w:r w:rsidRPr="001D0A34">
        <w:rPr>
          <w:rStyle w:val="StyleBoldUnderline"/>
          <w:u w:val="thick"/>
        </w:rPr>
        <w:t>Highway or road</w:t>
      </w:r>
      <w:r w:rsidRPr="00BB612F">
        <w:rPr>
          <w:sz w:val="16"/>
          <w:shd w:val="clear" w:color="auto" w:fill="FFFFFF"/>
        </w:rPr>
        <w:t>.</w:t>
      </w:r>
      <w:r w:rsidRPr="00D21C96">
        <w:rPr>
          <w:szCs w:val="20"/>
        </w:rPr>
        <w:t xml:space="preserve"> </w:t>
      </w:r>
      <w:r w:rsidRPr="00BB612F">
        <w:rPr>
          <w:sz w:val="16"/>
          <w:shd w:val="clear" w:color="auto" w:fill="FFFFFF"/>
        </w:rPr>
        <w:t xml:space="preserve">(ii) </w:t>
      </w:r>
      <w:r w:rsidRPr="001D0A34">
        <w:rPr>
          <w:rStyle w:val="StyleBoldUnderline"/>
          <w:u w:val="thick"/>
        </w:rPr>
        <w:t>Bridge</w:t>
      </w:r>
      <w:r w:rsidRPr="00BB612F">
        <w:rPr>
          <w:sz w:val="16"/>
          <w:shd w:val="clear" w:color="auto" w:fill="FFFFFF"/>
        </w:rPr>
        <w:t>.</w:t>
      </w:r>
      <w:r w:rsidRPr="00D21C96">
        <w:rPr>
          <w:szCs w:val="20"/>
        </w:rPr>
        <w:t xml:space="preserve"> </w:t>
      </w:r>
      <w:r w:rsidRPr="00BB612F">
        <w:rPr>
          <w:sz w:val="16"/>
          <w:shd w:val="clear" w:color="auto" w:fill="FFFFFF"/>
        </w:rPr>
        <w:t xml:space="preserve">(iii) </w:t>
      </w:r>
      <w:r w:rsidRPr="001D0A34">
        <w:rPr>
          <w:rStyle w:val="StyleBoldUnderline"/>
          <w:u w:val="thick"/>
        </w:rPr>
        <w:t>Mass transit</w:t>
      </w:r>
      <w:r w:rsidRPr="00BB612F">
        <w:rPr>
          <w:sz w:val="16"/>
          <w:shd w:val="clear" w:color="auto" w:fill="FFFFFF"/>
        </w:rPr>
        <w:t>.</w:t>
      </w:r>
      <w:r w:rsidRPr="00D21C96">
        <w:rPr>
          <w:szCs w:val="20"/>
        </w:rPr>
        <w:t xml:space="preserve"> </w:t>
      </w:r>
      <w:r w:rsidRPr="00BB612F">
        <w:rPr>
          <w:sz w:val="16"/>
          <w:shd w:val="clear" w:color="auto" w:fill="FFFFFF"/>
        </w:rPr>
        <w:t xml:space="preserve">(iv) </w:t>
      </w:r>
      <w:r w:rsidRPr="001D0A34">
        <w:rPr>
          <w:rStyle w:val="StyleBoldUnderline"/>
          <w:u w:val="thick"/>
        </w:rPr>
        <w:t>Inland waterways</w:t>
      </w:r>
      <w:r w:rsidRPr="00BB612F">
        <w:rPr>
          <w:sz w:val="16"/>
          <w:shd w:val="clear" w:color="auto" w:fill="FFFFFF"/>
        </w:rPr>
        <w:t>.</w:t>
      </w:r>
      <w:r w:rsidRPr="00D21C96">
        <w:rPr>
          <w:szCs w:val="20"/>
        </w:rPr>
        <w:t xml:space="preserve"> </w:t>
      </w:r>
      <w:r w:rsidRPr="00BB612F">
        <w:rPr>
          <w:sz w:val="16"/>
          <w:shd w:val="clear" w:color="auto" w:fill="FFFFFF"/>
        </w:rPr>
        <w:t xml:space="preserve">(v) </w:t>
      </w:r>
      <w:r w:rsidRPr="001D0A34">
        <w:rPr>
          <w:rStyle w:val="StyleBoldUnderline"/>
          <w:u w:val="thick"/>
        </w:rPr>
        <w:t>Commercial ports</w:t>
      </w:r>
      <w:r w:rsidRPr="00BB612F">
        <w:rPr>
          <w:sz w:val="16"/>
          <w:shd w:val="clear" w:color="auto" w:fill="FFFFFF"/>
        </w:rPr>
        <w:t>.</w:t>
      </w:r>
      <w:r w:rsidRPr="00D21C96">
        <w:rPr>
          <w:szCs w:val="20"/>
        </w:rPr>
        <w:t xml:space="preserve"> </w:t>
      </w:r>
      <w:r w:rsidRPr="00BB612F">
        <w:rPr>
          <w:sz w:val="16"/>
          <w:shd w:val="clear" w:color="auto" w:fill="FFFFFF"/>
        </w:rPr>
        <w:t xml:space="preserve">(vi) </w:t>
      </w:r>
      <w:r w:rsidRPr="001D0A34">
        <w:rPr>
          <w:rStyle w:val="StyleBoldUnderline"/>
          <w:u w:val="thick"/>
        </w:rPr>
        <w:t>Airports</w:t>
      </w:r>
      <w:r w:rsidRPr="00BB612F">
        <w:rPr>
          <w:sz w:val="16"/>
          <w:shd w:val="clear" w:color="auto" w:fill="FFFFFF"/>
        </w:rPr>
        <w:t>.</w:t>
      </w:r>
      <w:r w:rsidRPr="00D21C96">
        <w:rPr>
          <w:szCs w:val="20"/>
        </w:rPr>
        <w:t xml:space="preserve"> </w:t>
      </w:r>
      <w:r w:rsidRPr="00BB612F">
        <w:rPr>
          <w:sz w:val="16"/>
          <w:shd w:val="clear" w:color="auto" w:fill="FFFFFF"/>
        </w:rPr>
        <w:t xml:space="preserve">(vii) </w:t>
      </w:r>
      <w:r w:rsidRPr="001D0A34">
        <w:rPr>
          <w:rStyle w:val="StyleBoldUnderline"/>
          <w:u w:val="thick"/>
        </w:rPr>
        <w:t>Air traffic control systems</w:t>
      </w:r>
      <w:r w:rsidRPr="00BB612F">
        <w:rPr>
          <w:sz w:val="16"/>
          <w:shd w:val="clear" w:color="auto" w:fill="FFFFFF"/>
        </w:rPr>
        <w:t>.</w:t>
      </w:r>
      <w:r w:rsidRPr="00D21C96">
        <w:rPr>
          <w:szCs w:val="20"/>
        </w:rPr>
        <w:t xml:space="preserve"> </w:t>
      </w:r>
      <w:r w:rsidRPr="00BB612F">
        <w:rPr>
          <w:sz w:val="16"/>
          <w:shd w:val="clear" w:color="auto" w:fill="FFFFFF"/>
        </w:rPr>
        <w:t xml:space="preserve">(viii) </w:t>
      </w:r>
      <w:r w:rsidRPr="001D0A34">
        <w:rPr>
          <w:rStyle w:val="StyleBoldUnderline"/>
          <w:u w:val="thick"/>
        </w:rPr>
        <w:t>Passenger rail, including high-speed rail</w:t>
      </w:r>
      <w:r w:rsidRPr="00BB612F">
        <w:rPr>
          <w:sz w:val="16"/>
          <w:shd w:val="clear" w:color="auto" w:fill="FFFFFF"/>
        </w:rPr>
        <w:t>.</w:t>
      </w:r>
      <w:r w:rsidRPr="00D21C96">
        <w:rPr>
          <w:szCs w:val="20"/>
        </w:rPr>
        <w:t xml:space="preserve"> </w:t>
      </w:r>
      <w:r w:rsidRPr="00BB612F">
        <w:rPr>
          <w:sz w:val="16"/>
          <w:shd w:val="clear" w:color="auto" w:fill="FFFFFF"/>
        </w:rPr>
        <w:t xml:space="preserve">(ix) </w:t>
      </w:r>
      <w:r w:rsidRPr="001D0A34">
        <w:rPr>
          <w:rStyle w:val="StyleBoldUnderline"/>
          <w:u w:val="thick"/>
        </w:rPr>
        <w:t>Freight rail</w:t>
      </w:r>
      <w:r w:rsidRPr="00BB612F">
        <w:rPr>
          <w:sz w:val="16"/>
          <w:shd w:val="clear" w:color="auto" w:fill="FFFFFF"/>
        </w:rPr>
        <w:t xml:space="preserve"> systems.</w:t>
      </w:r>
      <w:r w:rsidRPr="00D21C96">
        <w:rPr>
          <w:szCs w:val="20"/>
        </w:rPr>
        <w:t xml:space="preserve"> (C) </w:t>
      </w:r>
      <w:r w:rsidRPr="001D0A34">
        <w:rPr>
          <w:rStyle w:val="StyleBoldUnderline"/>
          <w:u w:val="thick"/>
        </w:rPr>
        <w:t>Water infrastructure project</w:t>
      </w:r>
      <w:r w:rsidRPr="00D21C96">
        <w:rPr>
          <w:szCs w:val="20"/>
        </w:rPr>
        <w:t xml:space="preserve">.--The term ``water infrastructure project'' means the construction, consolidation, alteration, or repair of the following subsectors: (i) Waterwaste treatment facility. (ii) Storm water management system. (iii) Dam. (iv) Solid waste disposal facility. (v) Drinking water treatment facility. (vi) Levee. (vii) Open space management system. (D) </w:t>
      </w:r>
      <w:r w:rsidRPr="001D0A34">
        <w:rPr>
          <w:rStyle w:val="StyleBoldUnderline"/>
          <w:u w:val="thick"/>
        </w:rPr>
        <w:t>Energy infrastructure project</w:t>
      </w:r>
      <w:r w:rsidRPr="00D21C96">
        <w:rPr>
          <w:szCs w:val="20"/>
        </w:rPr>
        <w:t>.--The term ``energy infrastructure project'' means the construction, alteration, or repair of the following subsectors: (i) Pollution reduced energy generation. (ii) Transmission and distribution. (iii) Storage. (iv) Energy efficiency enhancements for buildings, including public and commercial buildings.</w:t>
      </w:r>
    </w:p>
    <w:p w:rsidR="003B6229" w:rsidRDefault="003B6229" w:rsidP="00AF0DEC">
      <w:pPr>
        <w:pStyle w:val="Heading4"/>
        <w:ind w:left="-720" w:right="-720"/>
      </w:pPr>
      <w:r>
        <w:t xml:space="preserve">(  ) “Transportation infrastructure” is anything </w:t>
      </w:r>
      <w:r>
        <w:rPr>
          <w:u w:val="single"/>
        </w:rPr>
        <w:t>related</w:t>
      </w:r>
      <w:r>
        <w:t xml:space="preserve"> to the sector</w:t>
      </w:r>
    </w:p>
    <w:p w:rsidR="00FB361C" w:rsidRDefault="00FB361C" w:rsidP="00AF0DEC">
      <w:pPr>
        <w:ind w:left="-720" w:right="-720"/>
        <w:rPr>
          <w:b/>
        </w:rPr>
      </w:pPr>
      <w:r>
        <w:rPr>
          <w:b/>
        </w:rPr>
        <w:t>BLD ‘10</w:t>
      </w:r>
    </w:p>
    <w:p w:rsidR="00FB361C" w:rsidRPr="00D21C96" w:rsidRDefault="00FB361C" w:rsidP="00AF0DEC">
      <w:pPr>
        <w:ind w:left="-720" w:right="-720"/>
        <w:rPr>
          <w:szCs w:val="20"/>
        </w:rPr>
      </w:pPr>
      <w:r w:rsidRPr="00D21C96">
        <w:rPr>
          <w:szCs w:val="20"/>
        </w:rPr>
        <w:t xml:space="preserve">[Ballentine’s Law Dictionary. “T” 2010, </w:t>
      </w:r>
      <w:hyperlink r:id="rId19" w:history="1">
        <w:r w:rsidRPr="00A46C5B">
          <w:rPr>
            <w:rStyle w:val="Hyperlink"/>
            <w:sz w:val="16"/>
          </w:rPr>
          <w:t>http://www.citizenlaw.com/pdf/t.pdf</w:t>
        </w:r>
      </w:hyperlink>
      <w:r w:rsidRPr="00D21C96">
        <w:rPr>
          <w:szCs w:val="20"/>
        </w:rPr>
        <w:t xml:space="preserve"> </w:t>
      </w:r>
      <w:r w:rsidR="00B04D08" w:rsidRPr="007E124D">
        <w:rPr>
          <w:sz w:val="18"/>
          <w:szCs w:val="18"/>
        </w:rPr>
        <w:t>]</w:t>
      </w:r>
    </w:p>
    <w:p w:rsidR="003B6229" w:rsidRPr="00D21C96" w:rsidRDefault="003B6229" w:rsidP="00AF0DEC">
      <w:pPr>
        <w:ind w:left="-720" w:right="-720"/>
        <w:rPr>
          <w:szCs w:val="20"/>
        </w:rPr>
      </w:pPr>
      <w:r w:rsidRPr="001D0A34">
        <w:rPr>
          <w:rStyle w:val="StyleBoldUnderline"/>
          <w:u w:val="thick"/>
        </w:rPr>
        <w:t>1. The carriage of persons or property from one point to another</w:t>
      </w:r>
      <w:r w:rsidRPr="00D21C96">
        <w:rPr>
          <w:szCs w:val="20"/>
        </w:rPr>
        <w:t xml:space="preserve">. Removing a person from the country by way of punishment upon his conviction of an offense against the laws of the country. </w:t>
      </w:r>
      <w:r w:rsidRPr="001D0A34">
        <w:rPr>
          <w:rStyle w:val="StyleBoldUnderline"/>
          <w:u w:val="thick"/>
        </w:rPr>
        <w:t>Fong Yue Ting v United States</w:t>
      </w:r>
      <w:r w:rsidRPr="00D21C96">
        <w:rPr>
          <w:szCs w:val="20"/>
        </w:rPr>
        <w:t xml:space="preserve">, 149 US 697, 709, 37 L Ed 905, 911, 13 S Ct 1016. As used in the Interstate Commerce Act: -- </w:t>
      </w:r>
      <w:r w:rsidRPr="00520CF0">
        <w:rPr>
          <w:rStyle w:val="Emphasis"/>
        </w:rPr>
        <w:t>not only the physical instrumentalities</w:t>
      </w:r>
      <w:r w:rsidRPr="001D0A34">
        <w:rPr>
          <w:rStyle w:val="StyleBoldUnderline"/>
          <w:u w:val="thick"/>
        </w:rPr>
        <w:t>, but all services in connection with the receipt, delivery, elevation, transfer in transit, ventilation, refrigeration or icing, storage, and handling of the property transported</w:t>
      </w:r>
      <w:r w:rsidRPr="00D21C96">
        <w:rPr>
          <w:szCs w:val="20"/>
        </w:rPr>
        <w:t>.</w:t>
      </w:r>
    </w:p>
    <w:p w:rsidR="00520CF0" w:rsidRPr="002E2CD9" w:rsidRDefault="00520CF0" w:rsidP="00AF0DEC">
      <w:pPr>
        <w:pStyle w:val="Heading4"/>
        <w:ind w:left="-720" w:right="-720"/>
      </w:pPr>
      <w:r w:rsidRPr="002E2CD9">
        <w:t xml:space="preserve">(  ) Here’s a list – and repairs/alterations are T </w:t>
      </w:r>
    </w:p>
    <w:p w:rsidR="00520CF0" w:rsidRPr="0067624A" w:rsidRDefault="00520CF0" w:rsidP="00AF0DEC">
      <w:pPr>
        <w:ind w:left="-720" w:right="-720"/>
        <w:rPr>
          <w:b/>
        </w:rPr>
      </w:pPr>
      <w:r w:rsidRPr="0067624A">
        <w:rPr>
          <w:b/>
        </w:rPr>
        <w:t>Congress ‘11</w:t>
      </w:r>
    </w:p>
    <w:p w:rsidR="00520CF0" w:rsidRPr="00D21C96" w:rsidRDefault="00520CF0" w:rsidP="00AF0DEC">
      <w:pPr>
        <w:ind w:left="-720" w:right="-720"/>
        <w:rPr>
          <w:szCs w:val="20"/>
        </w:rPr>
      </w:pPr>
      <w:r w:rsidRPr="00D21C96">
        <w:rPr>
          <w:szCs w:val="20"/>
        </w:rPr>
        <w:t>[The US Senate – the 112</w:t>
      </w:r>
      <w:r w:rsidRPr="002E2CD9">
        <w:rPr>
          <w:sz w:val="16"/>
          <w:vertAlign w:val="superscript"/>
        </w:rPr>
        <w:t>th</w:t>
      </w:r>
      <w:r w:rsidRPr="00D21C96">
        <w:rPr>
          <w:szCs w:val="20"/>
        </w:rPr>
        <w:t xml:space="preserve"> Congress of the United States. “Full Text of S. 652: Building and Upgrading Infrastructure for Long-term Development” 3/17/11 http://www.govtrack.us/congress/bills/112/s652/text</w:t>
      </w:r>
      <w:r w:rsidR="00B04D08" w:rsidRPr="007E124D">
        <w:rPr>
          <w:sz w:val="18"/>
          <w:szCs w:val="18"/>
        </w:rPr>
        <w:t>]</w:t>
      </w:r>
    </w:p>
    <w:p w:rsidR="00520CF0" w:rsidRPr="00D21C96" w:rsidRDefault="00520CF0" w:rsidP="00AF0DEC">
      <w:pPr>
        <w:ind w:left="-720" w:right="-720"/>
        <w:rPr>
          <w:szCs w:val="20"/>
        </w:rPr>
      </w:pPr>
      <w:r w:rsidRPr="00D21C96">
        <w:rPr>
          <w:szCs w:val="20"/>
        </w:rPr>
        <w:t xml:space="preserve">(B) TRANSPORTATION INFRASTRUCTURE PROJECT- </w:t>
      </w:r>
      <w:r w:rsidRPr="001D0A34">
        <w:rPr>
          <w:rStyle w:val="StyleBoldUnderline"/>
          <w:u w:val="thick"/>
        </w:rPr>
        <w:t>The term ‘transportation infrastructure</w:t>
      </w:r>
      <w:r w:rsidRPr="00D21C96">
        <w:rPr>
          <w:szCs w:val="20"/>
        </w:rPr>
        <w:t xml:space="preserve"> project’ </w:t>
      </w:r>
      <w:r w:rsidRPr="001D0A34">
        <w:rPr>
          <w:rStyle w:val="StyleBoldUnderline"/>
          <w:u w:val="thick"/>
        </w:rPr>
        <w:t>means the construction, alteration, or repair, including the facilitation of intermodal transit, of the following subsectors</w:t>
      </w:r>
      <w:r w:rsidRPr="00D21C96">
        <w:rPr>
          <w:szCs w:val="20"/>
        </w:rPr>
        <w:t xml:space="preserve">: (i) </w:t>
      </w:r>
      <w:r w:rsidRPr="001D0A34">
        <w:rPr>
          <w:rStyle w:val="StyleBoldUnderline"/>
          <w:u w:val="thick"/>
        </w:rPr>
        <w:t>Highway or road. (ii) Bridge. (iii) Mass transit. (iv) Inland waterways. (v) Commercial ports. (vi) Airports. (vii) Air traffic control systems. (viii) Passenger rail, including high-speed rail. (ix) Freight rail systems</w:t>
      </w:r>
      <w:r w:rsidRPr="00D21C96">
        <w:rPr>
          <w:szCs w:val="20"/>
        </w:rPr>
        <w:t>.</w:t>
      </w:r>
    </w:p>
    <w:p w:rsidR="00520CF0" w:rsidRPr="00CF2063" w:rsidRDefault="00520CF0" w:rsidP="00AF0DEC">
      <w:pPr>
        <w:pStyle w:val="Heading4"/>
        <w:ind w:left="-720" w:right="-720"/>
      </w:pPr>
      <w:r w:rsidRPr="00CF2063">
        <w:t xml:space="preserve">(  ) “Transportation Infrastructure” is the construction, alteration, repair or facilitation of the list </w:t>
      </w:r>
    </w:p>
    <w:p w:rsidR="00520CF0" w:rsidRDefault="00520CF0" w:rsidP="00AF0DEC">
      <w:pPr>
        <w:ind w:left="-720" w:right="-720"/>
        <w:rPr>
          <w:rStyle w:val="StyleStyleBold12pt"/>
        </w:rPr>
      </w:pPr>
      <w:r>
        <w:rPr>
          <w:rStyle w:val="StyleStyleBold12pt"/>
        </w:rPr>
        <w:t>Chapman and Cutler ‘11</w:t>
      </w:r>
    </w:p>
    <w:p w:rsidR="00520CF0" w:rsidRDefault="00520CF0" w:rsidP="00AF0DEC">
      <w:pPr>
        <w:pStyle w:val="Nothing"/>
        <w:ind w:left="-720" w:right="-720"/>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rsidR="00520CF0" w:rsidRPr="00E949E5" w:rsidRDefault="00520CF0" w:rsidP="00AF0DEC">
      <w:pPr>
        <w:pStyle w:val="Nothing"/>
        <w:ind w:left="-720" w:right="-720"/>
        <w:rPr>
          <w:rStyle w:val="DebateUnderline"/>
        </w:rPr>
      </w:pPr>
      <w:r w:rsidRPr="00E949E5">
        <w:rPr>
          <w:rStyle w:val="DebateUnderline"/>
        </w:rPr>
        <w:t xml:space="preserve">Transportation Infrastructure: includes the construction, alteration, or repair, including the facilitation </w:t>
      </w:r>
    </w:p>
    <w:p w:rsidR="00520CF0" w:rsidRDefault="00520CF0" w:rsidP="00AF0DEC">
      <w:pPr>
        <w:pStyle w:val="Nothing"/>
        <w:ind w:left="-720" w:right="-720"/>
      </w:pPr>
      <w:r w:rsidRPr="00E949E5">
        <w:rPr>
          <w:rStyle w:val="DebateUnderline"/>
        </w:rPr>
        <w:t>of intermodal transit, of</w:t>
      </w:r>
      <w:r>
        <w:t xml:space="preserve"> the following subsectors: </w:t>
      </w:r>
    </w:p>
    <w:p w:rsidR="00520CF0" w:rsidRPr="00E949E5" w:rsidRDefault="00520CF0" w:rsidP="00AF0DEC">
      <w:pPr>
        <w:pStyle w:val="Nothing"/>
        <w:ind w:left="-720" w:right="-720"/>
        <w:rPr>
          <w:rStyle w:val="DebateUnderline"/>
        </w:rPr>
      </w:pPr>
      <w:r>
        <w:t xml:space="preserve">o </w:t>
      </w:r>
      <w:r w:rsidRPr="00E949E5">
        <w:rPr>
          <w:rStyle w:val="DebateUnderline"/>
        </w:rPr>
        <w:t xml:space="preserve">Highways or roads </w:t>
      </w:r>
    </w:p>
    <w:p w:rsidR="00520CF0" w:rsidRPr="00E949E5" w:rsidRDefault="00520CF0" w:rsidP="00AF0DEC">
      <w:pPr>
        <w:pStyle w:val="Nothing"/>
        <w:ind w:left="-720" w:right="-720"/>
        <w:rPr>
          <w:rStyle w:val="DebateUnderline"/>
        </w:rPr>
      </w:pPr>
      <w:r w:rsidRPr="00E949E5">
        <w:rPr>
          <w:rStyle w:val="DebateUnderline"/>
        </w:rPr>
        <w:t xml:space="preserve">o Bridges </w:t>
      </w:r>
    </w:p>
    <w:p w:rsidR="00520CF0" w:rsidRPr="00E949E5" w:rsidRDefault="00520CF0" w:rsidP="00AF0DEC">
      <w:pPr>
        <w:pStyle w:val="Nothing"/>
        <w:ind w:left="-720" w:right="-720"/>
        <w:rPr>
          <w:rStyle w:val="DebateUnderline"/>
        </w:rPr>
      </w:pPr>
      <w:r w:rsidRPr="00E949E5">
        <w:rPr>
          <w:rStyle w:val="DebateUnderline"/>
        </w:rPr>
        <w:t xml:space="preserve">o Mass transit </w:t>
      </w:r>
    </w:p>
    <w:p w:rsidR="00520CF0" w:rsidRPr="00E949E5" w:rsidRDefault="00520CF0" w:rsidP="00AF0DEC">
      <w:pPr>
        <w:pStyle w:val="Nothing"/>
        <w:ind w:left="-720" w:right="-720"/>
        <w:rPr>
          <w:rStyle w:val="DebateUnderline"/>
        </w:rPr>
      </w:pPr>
      <w:r w:rsidRPr="00E949E5">
        <w:rPr>
          <w:rStyle w:val="DebateUnderline"/>
        </w:rPr>
        <w:t xml:space="preserve">o Inland waterways </w:t>
      </w:r>
    </w:p>
    <w:p w:rsidR="00520CF0" w:rsidRPr="00E949E5" w:rsidRDefault="00520CF0" w:rsidP="00AF0DEC">
      <w:pPr>
        <w:pStyle w:val="Nothing"/>
        <w:ind w:left="-720" w:right="-720"/>
        <w:rPr>
          <w:rStyle w:val="DebateUnderline"/>
        </w:rPr>
      </w:pPr>
      <w:r w:rsidRPr="00E949E5">
        <w:rPr>
          <w:rStyle w:val="DebateUnderline"/>
        </w:rPr>
        <w:t xml:space="preserve">o Commercial ports </w:t>
      </w:r>
    </w:p>
    <w:p w:rsidR="00520CF0" w:rsidRPr="00E949E5" w:rsidRDefault="00520CF0" w:rsidP="00AF0DEC">
      <w:pPr>
        <w:pStyle w:val="Nothing"/>
        <w:ind w:left="-720" w:right="-720"/>
        <w:rPr>
          <w:rStyle w:val="DebateUnderline"/>
        </w:rPr>
      </w:pPr>
      <w:r w:rsidRPr="00E949E5">
        <w:rPr>
          <w:rStyle w:val="DebateUnderline"/>
        </w:rPr>
        <w:t xml:space="preserve">o Airports </w:t>
      </w:r>
    </w:p>
    <w:p w:rsidR="00520CF0" w:rsidRPr="00E949E5" w:rsidRDefault="00520CF0" w:rsidP="00AF0DEC">
      <w:pPr>
        <w:pStyle w:val="Nothing"/>
        <w:ind w:left="-720" w:right="-720"/>
        <w:rPr>
          <w:rStyle w:val="DebateUnderline"/>
        </w:rPr>
      </w:pPr>
      <w:r w:rsidRPr="00E949E5">
        <w:rPr>
          <w:rStyle w:val="DebateUnderline"/>
        </w:rPr>
        <w:t xml:space="preserve">o Air traffic control systems </w:t>
      </w:r>
    </w:p>
    <w:p w:rsidR="00520CF0" w:rsidRPr="00E949E5" w:rsidRDefault="00520CF0" w:rsidP="00AF0DEC">
      <w:pPr>
        <w:pStyle w:val="Nothing"/>
        <w:ind w:left="-720" w:right="-720"/>
        <w:rPr>
          <w:rStyle w:val="DebateUnderline"/>
        </w:rPr>
      </w:pPr>
      <w:r w:rsidRPr="00E949E5">
        <w:rPr>
          <w:rStyle w:val="DebateUnderline"/>
        </w:rPr>
        <w:t xml:space="preserve">o Passenger rail, including high-speed rail </w:t>
      </w:r>
    </w:p>
    <w:p w:rsidR="00520CF0" w:rsidRDefault="00520CF0" w:rsidP="00AF0DEC">
      <w:pPr>
        <w:pStyle w:val="Nothing"/>
        <w:ind w:left="-720" w:right="-720"/>
        <w:rPr>
          <w:rStyle w:val="DebateUnderline"/>
        </w:rPr>
      </w:pPr>
      <w:r w:rsidRPr="00E949E5">
        <w:rPr>
          <w:rStyle w:val="DebateUnderline"/>
        </w:rPr>
        <w:t>o Freight rail systems</w:t>
      </w:r>
    </w:p>
    <w:p w:rsidR="00393A18" w:rsidRDefault="00393A18" w:rsidP="00AF0DEC">
      <w:pPr>
        <w:pStyle w:val="Heading3"/>
        <w:ind w:left="-720" w:right="-720"/>
      </w:pPr>
      <w:bookmarkStart w:id="53" w:name="_Toc330631732"/>
      <w:r>
        <w:lastRenderedPageBreak/>
        <w:t>General Inclusive Definitions of “Transportation Infrastructure” (2/4)</w:t>
      </w:r>
      <w:bookmarkEnd w:id="53"/>
    </w:p>
    <w:p w:rsidR="00614EF0" w:rsidRPr="002E2CD9" w:rsidRDefault="0077734C" w:rsidP="00AF0DEC">
      <w:pPr>
        <w:pStyle w:val="Heading4"/>
        <w:ind w:left="-720" w:right="-720"/>
      </w:pPr>
      <w:r>
        <w:t xml:space="preserve">(  ) </w:t>
      </w:r>
      <w:r w:rsidR="00614EF0" w:rsidRPr="002E2CD9">
        <w:t>Includes roadway lighting, rights of way, and landscaping</w:t>
      </w:r>
    </w:p>
    <w:p w:rsidR="0077734C" w:rsidRPr="00D72B83" w:rsidRDefault="00614EF0" w:rsidP="00AF0DEC">
      <w:pPr>
        <w:ind w:left="-720" w:right="-720"/>
        <w:rPr>
          <w:rStyle w:val="StyleStyleBold12pt"/>
        </w:rPr>
      </w:pPr>
      <w:r w:rsidRPr="00D72B83">
        <w:rPr>
          <w:rStyle w:val="StyleStyleBold12pt"/>
        </w:rPr>
        <w:t xml:space="preserve">Larsen 12 </w:t>
      </w:r>
    </w:p>
    <w:p w:rsidR="00614EF0" w:rsidRPr="00D21C96" w:rsidRDefault="00614EF0" w:rsidP="00AF0DEC">
      <w:pPr>
        <w:ind w:left="-720" w:right="-720"/>
        <w:rPr>
          <w:szCs w:val="20"/>
        </w:rPr>
      </w:pPr>
      <w:r w:rsidRPr="00D21C96">
        <w:rPr>
          <w:szCs w:val="20"/>
        </w:rPr>
        <w:t xml:space="preserve">(Hans F., Rules Committee – City of San Jose, “Local Government Transportation Projects Special Taxes: Voter Approval”, 4-18, </w:t>
      </w:r>
      <w:hyperlink r:id="rId20" w:history="1">
        <w:r w:rsidRPr="002E2CD9">
          <w:rPr>
            <w:rStyle w:val="Hyperlink"/>
            <w:sz w:val="16"/>
          </w:rPr>
          <w:t>http://www.sanjoseca.gov/clerk/CommitteeAgenda/Rules/20120418/rules20120</w:t>
        </w:r>
      </w:hyperlink>
      <w:r w:rsidRPr="00D21C96">
        <w:rPr>
          <w:szCs w:val="20"/>
        </w:rPr>
        <w:t xml:space="preserve"> 418_g2.pdf)</w:t>
      </w:r>
    </w:p>
    <w:p w:rsidR="00614EF0" w:rsidRPr="00D21C96" w:rsidRDefault="00614EF0" w:rsidP="00AF0DEC">
      <w:pPr>
        <w:ind w:left="-720" w:right="-720"/>
        <w:rPr>
          <w:szCs w:val="20"/>
        </w:rPr>
      </w:pPr>
      <w:r w:rsidRPr="00D21C96">
        <w:rPr>
          <w:szCs w:val="20"/>
        </w:rPr>
        <w:t xml:space="preserve">Transportation Infrastructure continues to be the program within the City that identifies the largest unfunded need. As reported at the April 2012 Transportation &amp; Environment meeting, the five-year unfunded needs for Transportation Infrastructure is $443.8 million with annual ongoing unfunded needs is identified at approximately $89 million. </w:t>
      </w:r>
      <w:r w:rsidRPr="001D0A34">
        <w:rPr>
          <w:rStyle w:val="StyleBoldUnderline"/>
          <w:u w:val="thick"/>
        </w:rPr>
        <w:t xml:space="preserve">Transportation infrastructure includes the </w:t>
      </w:r>
      <w:r w:rsidRPr="00520CF0">
        <w:rPr>
          <w:rStyle w:val="Emphasis"/>
        </w:rPr>
        <w:t>street network</w:t>
      </w:r>
      <w:r w:rsidRPr="001D0A34">
        <w:rPr>
          <w:rStyle w:val="StyleBoldUnderline"/>
          <w:u w:val="thick"/>
        </w:rPr>
        <w:t xml:space="preserve">, </w:t>
      </w:r>
      <w:r w:rsidRPr="00520CF0">
        <w:rPr>
          <w:rStyle w:val="Emphasis"/>
        </w:rPr>
        <w:t>roadway lighting</w:t>
      </w:r>
      <w:r w:rsidRPr="001D0A34">
        <w:rPr>
          <w:rStyle w:val="StyleBoldUnderline"/>
          <w:u w:val="thick"/>
        </w:rPr>
        <w:t xml:space="preserve"> and </w:t>
      </w:r>
      <w:r w:rsidRPr="00520CF0">
        <w:rPr>
          <w:rStyle w:val="Emphasis"/>
        </w:rPr>
        <w:t>right of way</w:t>
      </w:r>
      <w:r w:rsidRPr="001D0A34">
        <w:rPr>
          <w:rStyle w:val="StyleBoldUnderline"/>
          <w:u w:val="thick"/>
        </w:rPr>
        <w:t xml:space="preserve">, and </w:t>
      </w:r>
      <w:r w:rsidRPr="00520CF0">
        <w:rPr>
          <w:rStyle w:val="Emphasis"/>
        </w:rPr>
        <w:t>landscaping assets</w:t>
      </w:r>
      <w:r w:rsidRPr="00D21C96">
        <w:rPr>
          <w:szCs w:val="20"/>
        </w:rPr>
        <w:t>. Of that infrastructure, street pavement is the largest portion of the need. San Jose’s estimated backlog of deferred pavement maintenance has increased from $250 million (in 2010) to $293 million (in 2012) with the quantity of streets in poor condition increasing from 425 miles (18 percent) to 500 miles (21 percent). Along with the funding needed to address the pavement backlog, additional funds are needed to meet the needs of other areas including: ADA Curb Ramps - $63 million; Signals/Signs/Markings/Street Lights - $38 million; Bridge Rehabilitation - $30 million; and, Trees/Landscaping - $19 million. If funding levels are not increased, the backlog will continue to escalate. In addition to the needs highlighted by the City, there are also transportation infrastructure needs regionally and statewide that need to identify funding sources.</w:t>
      </w:r>
      <w:r w:rsidR="0077734C" w:rsidRPr="00D21C96">
        <w:rPr>
          <w:szCs w:val="20"/>
        </w:rPr>
        <w:t xml:space="preserve"> </w:t>
      </w:r>
    </w:p>
    <w:p w:rsidR="00614EF0" w:rsidRPr="002E2CD9" w:rsidRDefault="0077734C" w:rsidP="00AF0DEC">
      <w:pPr>
        <w:pStyle w:val="Heading4"/>
        <w:ind w:left="-720" w:right="-720"/>
      </w:pPr>
      <w:r>
        <w:t xml:space="preserve">(  ) </w:t>
      </w:r>
      <w:r w:rsidR="00614EF0" w:rsidRPr="002E2CD9">
        <w:t>Includes protection of hazardous waste transit</w:t>
      </w:r>
    </w:p>
    <w:p w:rsidR="0077734C" w:rsidRPr="0077734C" w:rsidRDefault="00614EF0" w:rsidP="00AF0DEC">
      <w:pPr>
        <w:ind w:left="-720" w:right="-720"/>
      </w:pPr>
      <w:r w:rsidRPr="0077734C">
        <w:rPr>
          <w:rStyle w:val="StyleStyleBold12pt"/>
          <w:sz w:val="22"/>
        </w:rPr>
        <w:t>Noronha 3</w:t>
      </w:r>
      <w:r w:rsidRPr="0077734C">
        <w:t xml:space="preserve"> </w:t>
      </w:r>
    </w:p>
    <w:p w:rsidR="00614EF0" w:rsidRPr="002E2CD9" w:rsidRDefault="00614EF0" w:rsidP="00AF0DEC">
      <w:pPr>
        <w:ind w:left="-720" w:right="-720"/>
        <w:rPr>
          <w:sz w:val="16"/>
        </w:rPr>
      </w:pPr>
      <w:r w:rsidRPr="002E2CD9">
        <w:rPr>
          <w:sz w:val="16"/>
        </w:rPr>
        <w:t>(Val, Professor – University of California, Santa Barbara, “Critical Transportation Infrastructure”, 12-2, http://www.ncgia.ucsb.edu/ncrst/meetings/20031201SBA-CTI2003/first.html)</w:t>
      </w:r>
    </w:p>
    <w:p w:rsidR="00614EF0" w:rsidRPr="00520CF0" w:rsidRDefault="00614EF0" w:rsidP="00AF0DEC">
      <w:pPr>
        <w:ind w:left="-720" w:right="-720"/>
        <w:rPr>
          <w:rStyle w:val="Emphasis"/>
        </w:rPr>
      </w:pPr>
      <w:r w:rsidRPr="001D0A34">
        <w:rPr>
          <w:rStyle w:val="StyleBoldUnderline"/>
          <w:u w:val="thick"/>
        </w:rPr>
        <w:t>There are many classes of infrastructure</w:t>
      </w:r>
      <w:r w:rsidRPr="00D21C96">
        <w:rPr>
          <w:szCs w:val="20"/>
        </w:rPr>
        <w:t xml:space="preserve"> — a background page on CIP enumerates these. </w:t>
      </w:r>
      <w:r w:rsidRPr="001D0A34">
        <w:rPr>
          <w:rStyle w:val="StyleBoldUnderline"/>
          <w:u w:val="thick"/>
        </w:rPr>
        <w:t>Our focus is on transportation infrastructure</w:t>
      </w:r>
      <w:r w:rsidRPr="00D21C96">
        <w:rPr>
          <w:szCs w:val="20"/>
        </w:rPr>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1D0A34">
        <w:rPr>
          <w:rStyle w:val="StyleBoldUnderline"/>
          <w:u w:val="thick"/>
        </w:rPr>
        <w:t>Transportation infrastructure includes</w:t>
      </w:r>
      <w:r w:rsidRPr="00D21C96">
        <w:rPr>
          <w:szCs w:val="20"/>
        </w:rPr>
        <w:t xml:space="preserve"> for our purposes</w:t>
      </w:r>
      <w:r w:rsidR="0077734C" w:rsidRPr="00D21C96">
        <w:rPr>
          <w:szCs w:val="20"/>
        </w:rPr>
        <w:t xml:space="preserve"> </w:t>
      </w:r>
      <w:r w:rsidRPr="001D0A34">
        <w:rPr>
          <w:rStyle w:val="StyleBoldUnderline"/>
          <w:u w:val="thick"/>
        </w:rPr>
        <w:t>road, rail, air and waterway infrastructure</w:t>
      </w:r>
      <w:r w:rsidR="0077734C" w:rsidRPr="001D0A34">
        <w:rPr>
          <w:rStyle w:val="StyleBoldUnderline"/>
          <w:u w:val="thick"/>
        </w:rPr>
        <w:t xml:space="preserve"> </w:t>
      </w:r>
      <w:r w:rsidRPr="001D0A34">
        <w:rPr>
          <w:rStyle w:val="StyleBoldUnderline"/>
          <w:u w:val="thick"/>
        </w:rPr>
        <w:t>pipelines</w:t>
      </w:r>
      <w:r w:rsidR="0077734C" w:rsidRPr="001D0A34">
        <w:rPr>
          <w:rStyle w:val="StyleBoldUnderline"/>
          <w:u w:val="thick"/>
        </w:rPr>
        <w:t xml:space="preserve"> </w:t>
      </w:r>
      <w:r w:rsidRPr="001D0A34">
        <w:rPr>
          <w:rStyle w:val="StyleBoldUnderline"/>
          <w:u w:val="thick"/>
        </w:rPr>
        <w:t>terminals, intermodal facilities and warehouses</w:t>
      </w:r>
      <w:r w:rsidR="0077734C" w:rsidRPr="001D0A34">
        <w:rPr>
          <w:rStyle w:val="StyleBoldUnderline"/>
          <w:u w:val="thick"/>
        </w:rPr>
        <w:t xml:space="preserve"> </w:t>
      </w:r>
      <w:r w:rsidRPr="001D0A34">
        <w:rPr>
          <w:rStyle w:val="StyleBoldUnderline"/>
          <w:u w:val="thick"/>
        </w:rPr>
        <w:t>delivery systems</w:t>
      </w:r>
      <w:r w:rsidR="0077734C" w:rsidRPr="001D0A34">
        <w:rPr>
          <w:rStyle w:val="StyleBoldUnderline"/>
          <w:u w:val="thick"/>
        </w:rPr>
        <w:t xml:space="preserve"> </w:t>
      </w:r>
      <w:r w:rsidRPr="001D0A34">
        <w:rPr>
          <w:rStyle w:val="StyleBoldUnderline"/>
          <w:u w:val="thick"/>
        </w:rPr>
        <w:t>control systems</w:t>
      </w:r>
      <w:r w:rsidR="0077734C" w:rsidRPr="001D0A34">
        <w:rPr>
          <w:rStyle w:val="StyleBoldUnderline"/>
          <w:u w:val="thick"/>
        </w:rPr>
        <w:t xml:space="preserve"> </w:t>
      </w:r>
      <w:r w:rsidRPr="001D0A34">
        <w:rPr>
          <w:rStyle w:val="StyleBoldUnderline"/>
          <w:u w:val="thick"/>
        </w:rPr>
        <w:t xml:space="preserve">infrastructure provisions to </w:t>
      </w:r>
      <w:r w:rsidRPr="00520CF0">
        <w:rPr>
          <w:rStyle w:val="Emphasis"/>
        </w:rPr>
        <w:t>serve needs of critical hazardous/non-hazardous materials in transit</w:t>
      </w:r>
    </w:p>
    <w:p w:rsidR="003F2415" w:rsidRPr="00D72B83" w:rsidRDefault="003F2415" w:rsidP="00AF0DEC">
      <w:pPr>
        <w:pStyle w:val="Heading4"/>
        <w:ind w:left="-720" w:right="-720"/>
      </w:pPr>
      <w:r w:rsidRPr="00D72B83">
        <w:t xml:space="preserve">(  ) “Transportation infrastructure” </w:t>
      </w:r>
      <w:r w:rsidR="007C6672" w:rsidRPr="00D72B83">
        <w:t>promotes</w:t>
      </w:r>
      <w:r w:rsidRPr="00D72B83">
        <w:t xml:space="preserve"> </w:t>
      </w:r>
      <w:r w:rsidR="007C6672" w:rsidRPr="00D72B83">
        <w:t xml:space="preserve">public safety, economic growth, national defense, pipelines, and disaster relief. </w:t>
      </w:r>
    </w:p>
    <w:p w:rsidR="003F2415" w:rsidRPr="0067624A" w:rsidRDefault="003F2415" w:rsidP="00AF0DEC">
      <w:pPr>
        <w:ind w:left="-720" w:right="-720"/>
        <w:rPr>
          <w:b/>
        </w:rPr>
      </w:pPr>
      <w:r w:rsidRPr="0067624A">
        <w:rPr>
          <w:b/>
        </w:rPr>
        <w:t>DOT ‘10</w:t>
      </w:r>
    </w:p>
    <w:p w:rsidR="003F2415" w:rsidRPr="002E2CD9" w:rsidRDefault="003F2415" w:rsidP="00AF0DEC">
      <w:pPr>
        <w:ind w:left="-720" w:right="-720"/>
        <w:rPr>
          <w:rStyle w:val="StyleStyleBold12pt"/>
          <w:b w:val="0"/>
          <w:sz w:val="16"/>
        </w:rPr>
      </w:pPr>
      <w:r w:rsidRPr="002E2CD9">
        <w:rPr>
          <w:rStyle w:val="StyleStyleBold12pt"/>
          <w:b w:val="0"/>
          <w:sz w:val="16"/>
        </w:rPr>
        <w:t xml:space="preserve">[US Dept of Transportation – a Research Agenda Collaboration by the Universities of Iowa, Florida, Wisconsin, and California. “Spatial Information Technologies in Critical Infrastructure Protection” 2010, </w:t>
      </w:r>
      <w:hyperlink r:id="rId21" w:history="1">
        <w:r w:rsidRPr="002E2CD9">
          <w:rPr>
            <w:rStyle w:val="Hyperlink"/>
            <w:sz w:val="16"/>
          </w:rPr>
          <w:t>http://www.ncgia.ucsb.edu/ncrst/research/cip/CIPAgenda.pdf</w:t>
        </w:r>
      </w:hyperlink>
      <w:r w:rsidRPr="002E2CD9">
        <w:rPr>
          <w:rStyle w:val="StyleStyleBold12pt"/>
          <w:b w:val="0"/>
          <w:sz w:val="16"/>
        </w:rPr>
        <w:t xml:space="preserve"> </w:t>
      </w:r>
      <w:r w:rsidR="00B04D08">
        <w:rPr>
          <w:rStyle w:val="StyleStyleBold12pt"/>
          <w:rFonts w:ascii="Brush Script MT" w:hAnsi="Brush Script MT"/>
          <w:b w:val="0"/>
          <w:sz w:val="16"/>
        </w:rPr>
        <w:t>]</w:t>
      </w:r>
    </w:p>
    <w:p w:rsidR="003F2415" w:rsidRPr="00D21C96" w:rsidRDefault="003F2415" w:rsidP="00AF0DEC">
      <w:pPr>
        <w:ind w:left="-720" w:right="-720"/>
        <w:rPr>
          <w:szCs w:val="20"/>
        </w:rPr>
      </w:pPr>
      <w:r w:rsidRPr="00D21C96">
        <w:rPr>
          <w:szCs w:val="20"/>
        </w:rPr>
        <w:t xml:space="preserve">Although no universally agreed upon definition of or criteria for the Critical </w:t>
      </w:r>
      <w:r w:rsidRPr="001D0A34">
        <w:rPr>
          <w:rStyle w:val="StyleBoldUnderline"/>
          <w:u w:val="thick"/>
        </w:rPr>
        <w:t>Transportation Infrastructure</w:t>
      </w:r>
      <w:r w:rsidRPr="00D21C96">
        <w:rPr>
          <w:szCs w:val="20"/>
        </w:rPr>
        <w:t xml:space="preserve"> (CTI) exists, most observers would agree that the CTI </w:t>
      </w:r>
      <w:r w:rsidRPr="001D0A34">
        <w:rPr>
          <w:rStyle w:val="StyleBoldUnderline"/>
          <w:u w:val="thick"/>
        </w:rPr>
        <w:t>is composed of those transportation facilities whose removal from service would significantly affect public safety, national security, economic activity or environmental quality</w:t>
      </w:r>
      <w:r w:rsidRPr="00D21C96">
        <w:rPr>
          <w:szCs w:val="20"/>
        </w:rPr>
        <w:t xml:space="preserve">. Some commentators suggest that </w:t>
      </w:r>
      <w:r w:rsidRPr="001D0A34">
        <w:rPr>
          <w:rStyle w:val="StyleBoldUnderline"/>
          <w:u w:val="thick"/>
        </w:rPr>
        <w:t>only those facilities that are essential to national defense or global economic activity be designated</w:t>
      </w:r>
      <w:r w:rsidRPr="00D21C96">
        <w:rPr>
          <w:szCs w:val="20"/>
        </w:rPr>
        <w:t xml:space="preserve"> as “critical.” Any facility falling short of these measures can be labeled “important” [Everett]. In the absence of a formal CTI designator, federal, state and local officials have the latitude to designate CTI facilities of varying degrees of importance. That is, what is deemed critical to a particular state or city may not be critical from a national perspective and vice versa. A related but distinct concept involves </w:t>
      </w:r>
      <w:r w:rsidRPr="001D0A34">
        <w:rPr>
          <w:rStyle w:val="StyleBoldUnderline"/>
          <w:u w:val="thick"/>
        </w:rPr>
        <w:t>“transportation lifelines,” transportation facilities providing essential accesses for emergency services to disaster sites and allowing for the evacuation of at-risk persons and property</w:t>
      </w:r>
      <w:r w:rsidRPr="00D21C96">
        <w:rPr>
          <w:szCs w:val="20"/>
        </w:rPr>
        <w:t xml:space="preserve"> from those sites. </w:t>
      </w:r>
      <w:r w:rsidRPr="001D0A34">
        <w:rPr>
          <w:rStyle w:val="StyleBoldUnderline"/>
          <w:u w:val="thick"/>
        </w:rPr>
        <w:t>Transportation lifelines are primarily local in nature and are defined by the location, type, and severity of the disaster and by the demographics and land use of the region in which the disaster occurs</w:t>
      </w:r>
      <w:r w:rsidRPr="00D21C96">
        <w:rPr>
          <w:szCs w:val="20"/>
        </w:rPr>
        <w:t xml:space="preserve">. Again, designated local and regional lifelines may not coincide with national ones </w:t>
      </w:r>
      <w:r w:rsidRPr="001D0A34">
        <w:rPr>
          <w:rStyle w:val="StyleBoldUnderline"/>
          <w:u w:val="thick"/>
        </w:rPr>
        <w:t>Examples of</w:t>
      </w:r>
      <w:r w:rsidRPr="00D21C96">
        <w:rPr>
          <w:szCs w:val="20"/>
        </w:rPr>
        <w:t xml:space="preserve"> Critical </w:t>
      </w:r>
      <w:r w:rsidRPr="001D0A34">
        <w:rPr>
          <w:rStyle w:val="StyleBoldUnderline"/>
          <w:u w:val="thick"/>
        </w:rPr>
        <w:t>Transportation Infrastructure</w:t>
      </w:r>
      <w:r w:rsidRPr="00D21C96">
        <w:rPr>
          <w:szCs w:val="20"/>
        </w:rPr>
        <w:t xml:space="preserve"> (CTI) 1. </w:t>
      </w:r>
      <w:r w:rsidRPr="001D0A34">
        <w:rPr>
          <w:rStyle w:val="StyleBoldUnderline"/>
          <w:u w:val="thick"/>
        </w:rPr>
        <w:t xml:space="preserve">Major arterial highways and bridges </w:t>
      </w:r>
      <w:r w:rsidRPr="00D21C96">
        <w:rPr>
          <w:szCs w:val="20"/>
        </w:rPr>
        <w:t xml:space="preserve">comprising the National Highway System (NHS), </w:t>
      </w:r>
      <w:r w:rsidRPr="001D0A34">
        <w:rPr>
          <w:rStyle w:val="StyleBoldUnderline"/>
          <w:u w:val="thick"/>
        </w:rPr>
        <w:t>including the Strategic Highway Network</w:t>
      </w:r>
      <w:r w:rsidRPr="00D21C96">
        <w:rPr>
          <w:szCs w:val="20"/>
        </w:rPr>
        <w:t xml:space="preserve"> (STRAHNET) </w:t>
      </w:r>
      <w:r w:rsidRPr="001D0A34">
        <w:rPr>
          <w:rStyle w:val="StyleBoldUnderline"/>
          <w:u w:val="thick"/>
        </w:rPr>
        <w:t>and National Intermodal Connectors. 2. International marine harbors, ports and airports. 3. Major railroads</w:t>
      </w:r>
      <w:r w:rsidRPr="00D21C96">
        <w:rPr>
          <w:szCs w:val="20"/>
        </w:rPr>
        <w:t xml:space="preserve">, including depots, terminals and stations. 4. </w:t>
      </w:r>
      <w:r w:rsidRPr="001D0A34">
        <w:rPr>
          <w:rStyle w:val="StyleBoldUnderline"/>
          <w:u w:val="thick"/>
        </w:rPr>
        <w:t>Oil and natural gas pipelines</w:t>
      </w:r>
      <w:r w:rsidRPr="00D21C96">
        <w:rPr>
          <w:szCs w:val="20"/>
        </w:rPr>
        <w:t xml:space="preserve">. 5. </w:t>
      </w:r>
      <w:r w:rsidRPr="001D0A34">
        <w:rPr>
          <w:rStyle w:val="StyleBoldUnderline"/>
          <w:u w:val="thick"/>
        </w:rPr>
        <w:t>Transportation Control Systems</w:t>
      </w:r>
      <w:r w:rsidRPr="00D21C96">
        <w:rPr>
          <w:szCs w:val="20"/>
        </w:rPr>
        <w:t xml:space="preserve"> (e.g., air traffic control centers, national rail control centers) [Everett]. 3 However, most of the threats, </w:t>
      </w:r>
      <w:r w:rsidRPr="001D0A34">
        <w:rPr>
          <w:rStyle w:val="StyleBoldUnderline"/>
          <w:u w:val="thick"/>
        </w:rPr>
        <w:t>disaster management functions</w:t>
      </w:r>
      <w:r w:rsidRPr="00D21C96">
        <w:rPr>
          <w:szCs w:val="20"/>
        </w:rPr>
        <w:t>, information needs and technology opportunities presented in this discussion apply equally to critical facilities and to transportation lifelines. Moreover, since the requirements for defining and developing a comprehensive system of disaster are independent of the specific facilities designated, both critical facilities and transportation lifelines will be referred to as critical transportation infrastructure (CTI).</w:t>
      </w:r>
    </w:p>
    <w:p w:rsidR="00393A18" w:rsidRDefault="00393A18" w:rsidP="00AF0DEC">
      <w:pPr>
        <w:pStyle w:val="Heading3"/>
        <w:ind w:left="-720" w:right="-720"/>
      </w:pPr>
      <w:bookmarkStart w:id="54" w:name="_Toc330631733"/>
      <w:r>
        <w:lastRenderedPageBreak/>
        <w:t>General Inclusive Definitions of “Transportation Infrastructure” (3/4)</w:t>
      </w:r>
      <w:bookmarkEnd w:id="54"/>
    </w:p>
    <w:p w:rsidR="00520CF0" w:rsidRPr="00520CF0" w:rsidRDefault="00520CF0" w:rsidP="00AF0DEC">
      <w:pPr>
        <w:pStyle w:val="Heading4"/>
        <w:ind w:left="-720" w:right="-720"/>
        <w:rPr>
          <w:u w:val="single"/>
        </w:rPr>
      </w:pPr>
      <w:bookmarkStart w:id="55" w:name="_Toc328260189"/>
      <w:r>
        <w:t xml:space="preserve">(  ) “Transportation infrastructure” is a </w:t>
      </w:r>
      <w:r>
        <w:rPr>
          <w:i/>
        </w:rPr>
        <w:t>broad term</w:t>
      </w:r>
      <w:r>
        <w:t xml:space="preserve"> – categorizing is </w:t>
      </w:r>
      <w:r>
        <w:rPr>
          <w:u w:val="single"/>
        </w:rPr>
        <w:t>arbitrary</w:t>
      </w:r>
      <w:r>
        <w:t xml:space="preserve"> and </w:t>
      </w:r>
      <w:r>
        <w:rPr>
          <w:u w:val="single"/>
        </w:rPr>
        <w:t>doesn’t reflect the literature</w:t>
      </w:r>
    </w:p>
    <w:p w:rsidR="00520CF0" w:rsidRDefault="00520CF0" w:rsidP="00AF0DEC">
      <w:pPr>
        <w:ind w:left="-720" w:right="-720"/>
        <w:rPr>
          <w:rStyle w:val="StyleStyleBold12pt"/>
        </w:rPr>
      </w:pPr>
      <w:r>
        <w:rPr>
          <w:rStyle w:val="StyleStyleBold12pt"/>
        </w:rPr>
        <w:t>Quadrant ‘7</w:t>
      </w:r>
    </w:p>
    <w:p w:rsidR="00520CF0" w:rsidRDefault="00520CF0" w:rsidP="00AF0DEC">
      <w:pPr>
        <w:pStyle w:val="Nothing"/>
        <w:ind w:left="-720" w:right="-720"/>
      </w:pPr>
      <w:r>
        <w:t xml:space="preserve">(Quadrant, a group of real estate investors, 2007, Global Diversified Infrastructure Fund of Funds, </w:t>
      </w:r>
      <w:r w:rsidRPr="00655BC1">
        <w:t>http://www.quadrantrealestateadvisors.com/investments/public/uploads/documents%5CGlobal%20Diversified%20Infrastructure%20Fund%20of%20Funds.pdf</w:t>
      </w:r>
      <w:r>
        <w:t>)</w:t>
      </w:r>
    </w:p>
    <w:p w:rsidR="00520CF0" w:rsidRPr="00D763C6" w:rsidRDefault="00520CF0" w:rsidP="00AF0DEC">
      <w:pPr>
        <w:ind w:left="-720" w:right="-720"/>
      </w:pPr>
      <w:r>
        <w:t xml:space="preserve">The expectation most have is that infrastructure assets primarily involve government regulate monopolies and governmentally maintained assets.  Unfortunately, </w:t>
      </w:r>
      <w:r w:rsidRPr="00CC145A">
        <w:rPr>
          <w:rStyle w:val="DebateUnderline"/>
        </w:rPr>
        <w:t>classification is not that simple</w:t>
      </w:r>
      <w:r>
        <w:t xml:space="preserve">.  </w:t>
      </w:r>
      <w:r w:rsidRPr="00CC145A">
        <w:rPr>
          <w:rStyle w:val="DebateUnderline"/>
        </w:rPr>
        <w:t xml:space="preserve">When defining infrastructure investments, the common definition accepted in the institutional investment management community is “the physical assets that are needed to  provide essential services to society,” which has lead managers to have highly different  interpretations of the definition of “essential.”  </w:t>
      </w:r>
    </w:p>
    <w:p w:rsidR="00520CF0" w:rsidRDefault="00520CF0" w:rsidP="00AF0DEC">
      <w:pPr>
        <w:pStyle w:val="Heading4"/>
        <w:ind w:left="-720" w:right="-720"/>
      </w:pPr>
      <w:r>
        <w:t>(  ) Transportation infrastructure is any fixed asset that moves people or goods</w:t>
      </w:r>
    </w:p>
    <w:p w:rsidR="00520CF0" w:rsidRDefault="00520CF0" w:rsidP="00AF0DEC">
      <w:pPr>
        <w:ind w:left="-720" w:right="-720"/>
        <w:rPr>
          <w:rStyle w:val="StyleStyleBold12pt"/>
        </w:rPr>
      </w:pPr>
      <w:r>
        <w:rPr>
          <w:rStyle w:val="StyleStyleBold12pt"/>
        </w:rPr>
        <w:t>Orr and Keever ‘8</w:t>
      </w:r>
    </w:p>
    <w:p w:rsidR="00520CF0" w:rsidRDefault="00520CF0" w:rsidP="00AF0DEC">
      <w:pPr>
        <w:ind w:left="-720" w:right="-720"/>
      </w:pPr>
      <w:r w:rsidRPr="005857A8">
        <w:t>(</w:t>
      </w:r>
      <w:r>
        <w:t xml:space="preserve">Dr. Ryan J. Orr is executive director at the Collaboratory for Research on Global Projects, serves on the editorial review board of the Journal of Public Works Management and Policy, was recently involved in policy formation for a US$300 billion program of infrastructure renewal in California and portfolio construction for a $500 million globally diversified infrastructure fund of funds, and holds a PhD in Engineering from Stanford; </w:t>
      </w:r>
      <w:r w:rsidRPr="005857A8">
        <w:t>Gregory Keever</w:t>
      </w:r>
      <w:r>
        <w:t xml:space="preserve"> is a</w:t>
      </w:r>
      <w:r w:rsidRPr="005857A8">
        <w:t xml:space="preserve"> California admitted attorney with experience in private revenue bonds, infrastructure planning with governmental participation and extensive joint venture experience, between governmental agencies and private firms</w:t>
      </w:r>
      <w:r>
        <w:t xml:space="preserve">, “Enabling User-Fee Backed </w:t>
      </w:r>
    </w:p>
    <w:p w:rsidR="00520CF0" w:rsidRPr="001D0A34" w:rsidRDefault="00520CF0" w:rsidP="00AF0DEC">
      <w:pPr>
        <w:ind w:left="-720" w:right="-720"/>
        <w:rPr>
          <w:rStyle w:val="StyleBoldUnderline"/>
          <w:u w:val="thick"/>
        </w:rPr>
      </w:pPr>
      <w:r>
        <w:t xml:space="preserve">Transportation Finance in California,” </w:t>
      </w:r>
      <w:hyperlink r:id="rId22" w:history="1">
        <w:r>
          <w:rPr>
            <w:rStyle w:val="Hyperlink"/>
          </w:rPr>
          <w:t>http://crgp.stanford.edu/publications/working_papers/Orr_Keever_Enabling_User_Fee_Backed_Transportation_Finance_wp0041.pdf</w:t>
        </w:r>
      </w:hyperlink>
      <w:r>
        <w:t>)</w:t>
      </w:r>
    </w:p>
    <w:p w:rsidR="00520CF0" w:rsidRPr="00E63E6B" w:rsidRDefault="00520CF0" w:rsidP="00AF0DEC">
      <w:pPr>
        <w:ind w:left="-720" w:right="-720"/>
      </w:pPr>
      <w:r w:rsidRPr="00E63E6B">
        <w:t xml:space="preserve">Here </w:t>
      </w:r>
      <w:r w:rsidRPr="001D0A34">
        <w:rPr>
          <w:rStyle w:val="StyleBoldUnderline"/>
          <w:u w:val="thick"/>
        </w:rPr>
        <w:t>transportation infrastructure is defined as “</w:t>
      </w:r>
      <w:r w:rsidRPr="00A242FE">
        <w:t>any fixed physical asset designed for</w:t>
      </w:r>
      <w:r w:rsidRPr="001D0A34">
        <w:rPr>
          <w:rStyle w:val="StyleBoldUnderline"/>
          <w:u w:val="thick"/>
        </w:rPr>
        <w:t xml:space="preserve"> transporting</w:t>
      </w:r>
      <w:r w:rsidRPr="00E63E6B">
        <w:t xml:space="preserve"> </w:t>
      </w:r>
      <w:r w:rsidRPr="001D0A34">
        <w:rPr>
          <w:rStyle w:val="StyleBoldUnderline"/>
          <w:u w:val="thick"/>
        </w:rPr>
        <w:t>people and goods including highways</w:t>
      </w:r>
      <w:r w:rsidRPr="00E63E6B">
        <w:t xml:space="preserve">, arterial </w:t>
      </w:r>
      <w:r w:rsidRPr="001D0A34">
        <w:rPr>
          <w:rStyle w:val="StyleBoldUnderline"/>
          <w:u w:val="thick"/>
        </w:rPr>
        <w:t>streets, bridges, tunnels, and mass transportation systems</w:t>
      </w:r>
      <w:r w:rsidRPr="00E63E6B">
        <w:t>.”1</w:t>
      </w:r>
      <w:r w:rsidRPr="00E63E6B">
        <w:rPr>
          <w:sz w:val="12"/>
        </w:rPr>
        <w:t xml:space="preserve"> </w:t>
      </w:r>
      <w:r w:rsidRPr="00E63E6B">
        <w:t>An often overlooked aspect of transportation infrastructure, even of the most</w:t>
      </w:r>
      <w:r>
        <w:t xml:space="preserve"> well constructed type, is that</w:t>
      </w:r>
      <w:r w:rsidRPr="00E63E6B">
        <w:rPr>
          <w:sz w:val="12"/>
        </w:rPr>
        <w:t xml:space="preserve"> </w:t>
      </w:r>
      <w:r w:rsidRPr="00E63E6B">
        <w:t>it is a consumable asset: it has a finite life, wears out with use, and needs periodic replacement.</w:t>
      </w:r>
      <w:r>
        <w:t xml:space="preserve"> </w:t>
      </w:r>
    </w:p>
    <w:p w:rsidR="00520CF0" w:rsidRPr="002E2CD9" w:rsidRDefault="00520CF0" w:rsidP="00AF0DEC">
      <w:pPr>
        <w:pStyle w:val="Heading4"/>
        <w:ind w:left="-720" w:right="-720"/>
      </w:pPr>
      <w:r w:rsidRPr="002E2CD9">
        <w:t xml:space="preserve">(  ) Land acquisition’s T </w:t>
      </w:r>
    </w:p>
    <w:p w:rsidR="00520CF0" w:rsidRPr="0067624A" w:rsidRDefault="00520CF0" w:rsidP="00AF0DEC">
      <w:pPr>
        <w:ind w:left="-720" w:right="-720"/>
        <w:rPr>
          <w:b/>
        </w:rPr>
      </w:pPr>
      <w:r w:rsidRPr="0067624A">
        <w:rPr>
          <w:b/>
        </w:rPr>
        <w:t>FBCC ‘12</w:t>
      </w:r>
    </w:p>
    <w:p w:rsidR="00520CF0" w:rsidRPr="00D21C96" w:rsidRDefault="00520CF0" w:rsidP="00AF0DEC">
      <w:pPr>
        <w:ind w:left="-720" w:right="-720"/>
        <w:rPr>
          <w:rFonts w:cs="Arial"/>
          <w:szCs w:val="20"/>
        </w:rPr>
      </w:pPr>
      <w:r w:rsidRPr="002E2CD9">
        <w:rPr>
          <w:rFonts w:ascii="Arial" w:hAnsi="Arial" w:cs="Arial"/>
          <w:sz w:val="16"/>
        </w:rPr>
        <w:t>[The Florida Board of County Commissioners.  “Imposition of Infrastructure Surtax” 2012, http://fl-pascocounty.civicplus.com/DocumentCenter/Home/View/6399</w:t>
      </w:r>
      <w:r w:rsidR="00B04D08" w:rsidRPr="007E124D">
        <w:rPr>
          <w:sz w:val="18"/>
          <w:szCs w:val="18"/>
        </w:rPr>
        <w:t>]</w:t>
      </w:r>
    </w:p>
    <w:p w:rsidR="00520CF0" w:rsidRPr="002E2CD9" w:rsidRDefault="00520CF0" w:rsidP="00AF0DEC">
      <w:pPr>
        <w:ind w:left="-720" w:right="-720"/>
        <w:rPr>
          <w:rFonts w:ascii="Arial" w:hAnsi="Arial" w:cs="Arial"/>
          <w:sz w:val="16"/>
        </w:rPr>
      </w:pPr>
      <w:r w:rsidRPr="002E2CD9">
        <w:rPr>
          <w:rFonts w:ascii="Arial" w:hAnsi="Arial" w:cs="Arial"/>
          <w:sz w:val="16"/>
        </w:rPr>
        <w:t xml:space="preserve">4. 40% of the County's 45% share of the proceeds shall be used for transportation infrastructure. For the purpose of this Ordinance </w:t>
      </w:r>
      <w:r w:rsidRPr="001D0A34">
        <w:rPr>
          <w:rStyle w:val="StyleBoldUnderline"/>
          <w:u w:val="thick"/>
        </w:rPr>
        <w:t xml:space="preserve">"transportation infrastructure" means: any fixed capital expenditure or fixed capital outlay associated with the construction, reconstruction, or improvement of roads and transportation facilities, and </w:t>
      </w:r>
      <w:r w:rsidRPr="00520CF0">
        <w:rPr>
          <w:rStyle w:val="Emphasis"/>
        </w:rPr>
        <w:t>any land acquisition, land improvement, design, permitting, and engineering costs related thereto</w:t>
      </w:r>
      <w:r w:rsidRPr="002E2CD9">
        <w:rPr>
          <w:rFonts w:ascii="Arial" w:hAnsi="Arial" w:cs="Arial"/>
          <w:sz w:val="16"/>
        </w:rPr>
        <w:t>. Also included in the term “transportation infrastructure” are public transportation vehicles.</w:t>
      </w:r>
    </w:p>
    <w:p w:rsidR="00393A18" w:rsidRDefault="00393A18" w:rsidP="00AF0DEC">
      <w:pPr>
        <w:pStyle w:val="Heading3"/>
        <w:ind w:left="-720" w:right="-720"/>
      </w:pPr>
      <w:bookmarkStart w:id="56" w:name="_Toc330631734"/>
      <w:r>
        <w:lastRenderedPageBreak/>
        <w:t>General Inclusive Definitions of “Transportation Infrastructure” (4/4)</w:t>
      </w:r>
      <w:bookmarkEnd w:id="56"/>
    </w:p>
    <w:p w:rsidR="00520CF0" w:rsidRPr="002E2CD9" w:rsidRDefault="00520CF0" w:rsidP="00AF0DEC">
      <w:pPr>
        <w:pStyle w:val="Heading4"/>
        <w:ind w:left="-720" w:right="-720"/>
      </w:pPr>
      <w:r>
        <w:t xml:space="preserve">(  ) </w:t>
      </w:r>
      <w:r w:rsidRPr="002E2CD9">
        <w:t>Modern, evolving definitions of “transportation” are most educational</w:t>
      </w:r>
    </w:p>
    <w:p w:rsidR="00520CF0" w:rsidRPr="0077734C" w:rsidRDefault="00520CF0" w:rsidP="00AF0DEC">
      <w:pPr>
        <w:ind w:left="-720" w:right="-720"/>
      </w:pPr>
      <w:r w:rsidRPr="0077734C">
        <w:rPr>
          <w:rStyle w:val="StyleStyleBold12pt"/>
          <w:sz w:val="20"/>
        </w:rPr>
        <w:t>Georgia Tech 10</w:t>
      </w:r>
      <w:r w:rsidRPr="0077734C">
        <w:t xml:space="preserve"> </w:t>
      </w:r>
    </w:p>
    <w:p w:rsidR="00520CF0" w:rsidRPr="002E2CD9" w:rsidRDefault="00520CF0" w:rsidP="00AF0DEC">
      <w:pPr>
        <w:ind w:left="-720" w:right="-720"/>
        <w:rPr>
          <w:sz w:val="16"/>
        </w:rPr>
      </w:pPr>
      <w:r w:rsidRPr="002E2CD9">
        <w:rPr>
          <w:sz w:val="16"/>
        </w:rPr>
        <w:t>(School of Civil &amp; Environment Engineering, Georgia Institute of Technology, “Lesson 1 – The Transportation Sector”, http://transportation.ce.gatech.edu/node/1961)</w:t>
      </w:r>
    </w:p>
    <w:p w:rsidR="00520CF0" w:rsidRPr="00D21C96" w:rsidRDefault="00520CF0" w:rsidP="00AF0DEC">
      <w:pPr>
        <w:ind w:left="-720" w:right="-720"/>
        <w:rPr>
          <w:szCs w:val="20"/>
        </w:rPr>
      </w:pPr>
      <w:r w:rsidRPr="00D21C96">
        <w:rPr>
          <w:szCs w:val="20"/>
        </w:rPr>
        <w:t xml:space="preserve">The Transportation Sector Lesson 1– The Transportation Sector, provides an introduction to a variety of components that constitute the transportation sector. </w:t>
      </w:r>
      <w:r w:rsidRPr="001D0A34">
        <w:rPr>
          <w:rStyle w:val="StyleBoldUnderline"/>
          <w:u w:val="thick"/>
        </w:rPr>
        <w:t>The first of task</w:t>
      </w:r>
      <w:r w:rsidRPr="00D21C96">
        <w:rPr>
          <w:szCs w:val="20"/>
        </w:rPr>
        <w:t xml:space="preserve"> of this lesson </w:t>
      </w:r>
      <w:r w:rsidRPr="001D0A34">
        <w:rPr>
          <w:rStyle w:val="StyleBoldUnderline"/>
          <w:u w:val="thick"/>
        </w:rPr>
        <w:t>is to define the terms “transportation”</w:t>
      </w:r>
      <w:r w:rsidRPr="00D21C96">
        <w:rPr>
          <w:szCs w:val="20"/>
        </w:rPr>
        <w:t xml:space="preserve"> and “transportation engineering”. </w:t>
      </w:r>
      <w:r w:rsidRPr="001D0A34">
        <w:rPr>
          <w:rStyle w:val="StyleBoldUnderline"/>
          <w:u w:val="thick"/>
        </w:rPr>
        <w:t>Once a working definition</w:t>
      </w:r>
      <w:r w:rsidRPr="00D21C96">
        <w:rPr>
          <w:szCs w:val="20"/>
        </w:rPr>
        <w:t xml:space="preserve"> of these terms </w:t>
      </w:r>
      <w:r w:rsidRPr="001D0A34">
        <w:rPr>
          <w:rStyle w:val="StyleBoldUnderline"/>
          <w:u w:val="thick"/>
        </w:rPr>
        <w:t>has been established, the lesson</w:t>
      </w:r>
      <w:r w:rsidRPr="00D21C96">
        <w:rPr>
          <w:szCs w:val="20"/>
        </w:rPr>
        <w:t xml:space="preserve"> then </w:t>
      </w:r>
      <w:r w:rsidRPr="001D0A34">
        <w:rPr>
          <w:rStyle w:val="StyleBoldUnderline"/>
          <w:u w:val="thick"/>
        </w:rPr>
        <w:t>invites</w:t>
      </w:r>
      <w:r w:rsidRPr="00D21C96">
        <w:rPr>
          <w:szCs w:val="20"/>
        </w:rPr>
        <w:t xml:space="preserve"> the </w:t>
      </w:r>
      <w:r w:rsidRPr="001D0A34">
        <w:rPr>
          <w:rStyle w:val="StyleBoldUnderline"/>
          <w:u w:val="thick"/>
        </w:rPr>
        <w:t>students to navigate</w:t>
      </w:r>
      <w:r w:rsidRPr="00D21C96">
        <w:rPr>
          <w:szCs w:val="20"/>
        </w:rPr>
        <w:t xml:space="preserve"> the </w:t>
      </w:r>
      <w:r w:rsidRPr="001D0A34">
        <w:rPr>
          <w:rStyle w:val="StyleBoldUnderline"/>
          <w:u w:val="thick"/>
        </w:rPr>
        <w:t>history</w:t>
      </w:r>
      <w:r w:rsidRPr="00D21C96">
        <w:rPr>
          <w:szCs w:val="20"/>
        </w:rPr>
        <w:t xml:space="preserve"> of the transportation through the various transportation modes </w:t>
      </w:r>
      <w:r w:rsidRPr="001D0A34">
        <w:rPr>
          <w:rStyle w:val="StyleBoldUnderline"/>
          <w:u w:val="thick"/>
        </w:rPr>
        <w:t xml:space="preserve">while following the </w:t>
      </w:r>
      <w:r w:rsidRPr="00520CF0">
        <w:rPr>
          <w:rStyle w:val="Emphasis"/>
        </w:rPr>
        <w:t>evolution</w:t>
      </w:r>
      <w:r w:rsidRPr="001D0A34">
        <w:rPr>
          <w:rStyle w:val="StyleBoldUnderline"/>
          <w:u w:val="thick"/>
        </w:rPr>
        <w:t xml:space="preserve"> of technology and it application throughout the transportation sector</w:t>
      </w:r>
      <w:r w:rsidRPr="00D21C96">
        <w:rPr>
          <w:szCs w:val="20"/>
        </w:rPr>
        <w:t xml:space="preserve">. Modes of Transportation [1][2][3][4][5] </w:t>
      </w:r>
      <w:r w:rsidRPr="001D0A34">
        <w:rPr>
          <w:rStyle w:val="StyleBoldUnderline"/>
          <w:u w:val="thick"/>
        </w:rPr>
        <w:t xml:space="preserve">In defining what transportation is and how the transportation sector has </w:t>
      </w:r>
      <w:r w:rsidRPr="00520CF0">
        <w:rPr>
          <w:rStyle w:val="Emphasis"/>
        </w:rPr>
        <w:t>evolved</w:t>
      </w:r>
      <w:r w:rsidRPr="001D0A34">
        <w:rPr>
          <w:rStyle w:val="StyleBoldUnderline"/>
          <w:u w:val="thick"/>
        </w:rPr>
        <w:t xml:space="preserve"> into what it is today, from what it was centuries ago, students will not only </w:t>
      </w:r>
      <w:r w:rsidRPr="00520CF0">
        <w:rPr>
          <w:rStyle w:val="Emphasis"/>
        </w:rPr>
        <w:t>gain a greater appreciation</w:t>
      </w:r>
      <w:r w:rsidRPr="001D0A34">
        <w:rPr>
          <w:rStyle w:val="StyleBoldUnderline"/>
          <w:u w:val="thick"/>
        </w:rPr>
        <w:t xml:space="preserve"> for the importance of transportation is our society but also understand that the evolution of the transportation sector is </w:t>
      </w:r>
      <w:r w:rsidRPr="00520CF0">
        <w:rPr>
          <w:rStyle w:val="Emphasis"/>
        </w:rPr>
        <w:t>continuous</w:t>
      </w:r>
      <w:r w:rsidRPr="00D21C96">
        <w:rPr>
          <w:szCs w:val="20"/>
        </w:rPr>
        <w:t xml:space="preserve">. Throughout this lesson, it is imperative to underscore the fact that </w:t>
      </w:r>
      <w:r w:rsidRPr="001D0A34">
        <w:rPr>
          <w:rStyle w:val="StyleBoldUnderline"/>
          <w:u w:val="thick"/>
        </w:rPr>
        <w:t>this generation of engineers and scientists are responsible for continuing the evolution of the transportation sector as limitations</w:t>
      </w:r>
      <w:r w:rsidRPr="00D21C96">
        <w:rPr>
          <w:szCs w:val="20"/>
        </w:rPr>
        <w:t xml:space="preserve"> of current systems and technologies, </w:t>
      </w:r>
      <w:r w:rsidRPr="001D0A34">
        <w:rPr>
          <w:rStyle w:val="StyleBoldUnderline"/>
          <w:u w:val="thick"/>
        </w:rPr>
        <w:t>as well as new challenges</w:t>
      </w:r>
      <w:r w:rsidRPr="00D21C96">
        <w:rPr>
          <w:szCs w:val="20"/>
        </w:rPr>
        <w:t xml:space="preserve"> and societal problems </w:t>
      </w:r>
      <w:r w:rsidRPr="001D0A34">
        <w:rPr>
          <w:rStyle w:val="StyleBoldUnderline"/>
          <w:u w:val="thick"/>
        </w:rPr>
        <w:t>will need to be address</w:t>
      </w:r>
      <w:r w:rsidRPr="00D21C96">
        <w:rPr>
          <w:szCs w:val="20"/>
        </w:rPr>
        <w:t xml:space="preserve"> in order </w:t>
      </w:r>
      <w:r w:rsidRPr="001D0A34">
        <w:rPr>
          <w:rStyle w:val="StyleBoldUnderline"/>
          <w:u w:val="thick"/>
        </w:rPr>
        <w:t>to maintain and increase the world’s standard of living</w:t>
      </w:r>
      <w:r w:rsidRPr="00D21C96">
        <w:rPr>
          <w:szCs w:val="20"/>
        </w:rPr>
        <w:t xml:space="preserve">. The Evolution of Transportation – the Motor Car Having a solid grasp of what transportation is, its history and the our responsibility to its future, Lesson 1 also introduces how transportation projects get from being a concept to what is built to get persons from Point A to Point B. This process is referred to as the transportation process. In illustrating this process, five stages were identified and used as points of departure to facilitate a fundamental understanding of the transportation process. These five stages included 1) Problem Identification, 2) Project Development, 3) Construction/Implementation, 4) Operation, and 5) Maintenance. </w:t>
      </w:r>
      <w:r w:rsidRPr="001D0A34">
        <w:rPr>
          <w:rStyle w:val="StyleBoldUnderline"/>
          <w:u w:val="thick"/>
        </w:rPr>
        <w:t>In guiding students through</w:t>
      </w:r>
      <w:r w:rsidRPr="00D21C96">
        <w:rPr>
          <w:szCs w:val="20"/>
        </w:rPr>
        <w:t xml:space="preserve"> these various stages of </w:t>
      </w:r>
      <w:r w:rsidRPr="001D0A34">
        <w:rPr>
          <w:rStyle w:val="StyleBoldUnderline"/>
          <w:u w:val="thick"/>
        </w:rPr>
        <w:t>the transportation process, it is the goal that students walk away with a few key realizations. These</w:t>
      </w:r>
      <w:r w:rsidRPr="00D21C96">
        <w:rPr>
          <w:szCs w:val="20"/>
        </w:rPr>
        <w:t xml:space="preserve"> realization </w:t>
      </w:r>
      <w:r w:rsidRPr="001D0A34">
        <w:rPr>
          <w:rStyle w:val="StyleBoldUnderline"/>
          <w:u w:val="thick"/>
        </w:rPr>
        <w:t>include</w:t>
      </w:r>
      <w:r w:rsidRPr="00D21C96">
        <w:rPr>
          <w:szCs w:val="20"/>
        </w:rPr>
        <w:t xml:space="preserve"> 1) that </w:t>
      </w:r>
      <w:r w:rsidRPr="001D0A34">
        <w:rPr>
          <w:rStyle w:val="StyleBoldUnderline"/>
          <w:u w:val="thick"/>
        </w:rPr>
        <w:t>they are already are a part of the transportation process by way of being able to identify problems within the transportation sector</w:t>
      </w:r>
      <w:r w:rsidRPr="00D21C96">
        <w:rPr>
          <w:szCs w:val="20"/>
        </w:rPr>
        <w:t xml:space="preserve"> and 2) as they navigate through the transportation system they are a part of its operation and 3) as a transportation engineer they are further involved with the process at most, if not at all, stages. The transportation process modules seek to underscore these realizations through formal instruction as well as through guided interaction with the students.</w:t>
      </w:r>
    </w:p>
    <w:p w:rsidR="00F25282" w:rsidRDefault="00F25282" w:rsidP="00AF0DEC">
      <w:pPr>
        <w:pStyle w:val="Heading4"/>
        <w:ind w:left="-720" w:right="-720"/>
      </w:pPr>
      <w:r>
        <w:t>(  ) Transportation Infrastructure includes the preservation of nature and natural processes</w:t>
      </w:r>
    </w:p>
    <w:p w:rsidR="00F25282" w:rsidRDefault="00F25282" w:rsidP="00AF0DEC">
      <w:pPr>
        <w:pStyle w:val="Nothing"/>
        <w:ind w:left="-720" w:right="-720"/>
      </w:pPr>
      <w:r w:rsidRPr="008F77C4">
        <w:rPr>
          <w:rStyle w:val="Author-Date"/>
        </w:rPr>
        <w:t>Bryce 8</w:t>
      </w:r>
      <w:r>
        <w:t xml:space="preserve"> (James Bryce, Engineer from the University of Missouri, “Developing Sustainable Transportation Infrastructure Exploring the Development and Implementation of a Green Highway Rating System”, </w:t>
      </w:r>
      <w:hyperlink r:id="rId23" w:history="1">
        <w:r w:rsidRPr="00B262CF">
          <w:rPr>
            <w:rStyle w:val="Hyperlink"/>
          </w:rPr>
          <w:t>http://www.wise-intern.org/journal/2008/JamesBryceFinal.pdf</w:t>
        </w:r>
      </w:hyperlink>
      <w:r>
        <w:t>, August 7</w:t>
      </w:r>
      <w:r w:rsidRPr="008F77C4">
        <w:rPr>
          <w:vertAlign w:val="superscript"/>
        </w:rPr>
        <w:t>th</w:t>
      </w:r>
      <w:r>
        <w:t>, 2008)</w:t>
      </w:r>
    </w:p>
    <w:p w:rsidR="00F25282" w:rsidRPr="00D21C96" w:rsidRDefault="00F25282" w:rsidP="00AF0DEC">
      <w:pPr>
        <w:ind w:left="-720" w:right="-720"/>
        <w:rPr>
          <w:szCs w:val="20"/>
        </w:rPr>
      </w:pPr>
      <w:r>
        <w:t>Currently, house bill H.R. 5161 is in committee review, and was last updated April 10,</w:t>
      </w:r>
      <w:r w:rsidRPr="00483CE6">
        <w:t xml:space="preserve"> </w:t>
      </w:r>
      <w:r>
        <w:t xml:space="preserve">2008. </w:t>
      </w:r>
      <w:r w:rsidRPr="001032FC">
        <w:rPr>
          <w:rStyle w:val="DebateUnderline"/>
        </w:rPr>
        <w:t>The bill defines</w:t>
      </w:r>
      <w:r>
        <w:t xml:space="preserve"> green </w:t>
      </w:r>
      <w:r w:rsidRPr="001032FC">
        <w:rPr>
          <w:rStyle w:val="DebateUnderline"/>
        </w:rPr>
        <w:t>transportation infrastructure as infrastructure that: (1) preserves and restores natural processes</w:t>
      </w:r>
      <w:r>
        <w:t xml:space="preserve">, landforms (such as floodplains), </w:t>
      </w:r>
      <w:r w:rsidRPr="00D0605D">
        <w:rPr>
          <w:rStyle w:val="DebateUnderline"/>
        </w:rPr>
        <w:t xml:space="preserve">natural vegetated stream side buffers, wetlands, or other topographical features that can slow, filter, and naturally store storm water runoff </w:t>
      </w:r>
      <w:r>
        <w:t>and floodwaters for future water supply and</w:t>
      </w:r>
      <w:r w:rsidRPr="00483CE6">
        <w:t xml:space="preserve"> </w:t>
      </w:r>
      <w:r>
        <w:t>recharge of natural aquifers9;</w:t>
      </w:r>
      <w:r w:rsidRPr="00483CE6">
        <w:t xml:space="preserve"> </w:t>
      </w:r>
      <w:r>
        <w:t xml:space="preserve">(2) </w:t>
      </w:r>
      <w:r w:rsidRPr="00D0605D">
        <w:rPr>
          <w:rStyle w:val="DebateUnderline"/>
        </w:rPr>
        <w:t>uses natural design techniques to manage stormwater9; and (3) minimizes lifecycle energy consumption and air pollution9</w:t>
      </w:r>
    </w:p>
    <w:p w:rsidR="00E21B02" w:rsidRDefault="00E21B02" w:rsidP="00AF0DEC">
      <w:pPr>
        <w:pStyle w:val="Heading3"/>
        <w:ind w:left="-720" w:right="-720"/>
      </w:pPr>
      <w:bookmarkStart w:id="57" w:name="_Toc330631735"/>
      <w:r>
        <w:lastRenderedPageBreak/>
        <w:t>Pipelines = “Transportation Infrastructure”</w:t>
      </w:r>
      <w:bookmarkEnd w:id="55"/>
      <w:r w:rsidR="00D70E66">
        <w:t xml:space="preserve"> (1/5</w:t>
      </w:r>
      <w:r w:rsidR="003617C3">
        <w:t>)</w:t>
      </w:r>
      <w:bookmarkEnd w:id="57"/>
    </w:p>
    <w:p w:rsidR="00E21B02" w:rsidRPr="00741C0F" w:rsidRDefault="00E21B02" w:rsidP="00AF0DEC">
      <w:pPr>
        <w:pStyle w:val="Heading4"/>
        <w:ind w:left="-720" w:right="-720"/>
      </w:pPr>
      <w:r>
        <w:t>(  )</w:t>
      </w:r>
      <w:r w:rsidR="00572BC8">
        <w:t xml:space="preserve"> </w:t>
      </w:r>
      <w:r>
        <w:t xml:space="preserve">Transportation infrastructure includes pipelines </w:t>
      </w:r>
      <w:r w:rsidRPr="00741C0F">
        <w:t>even though</w:t>
      </w:r>
      <w:r>
        <w:t xml:space="preserve"> energy is a distinct sector</w:t>
      </w:r>
    </w:p>
    <w:p w:rsidR="00E21B02" w:rsidRPr="00043539" w:rsidRDefault="00E21B02" w:rsidP="00AF0DEC">
      <w:pPr>
        <w:ind w:left="-720" w:right="-720"/>
        <w:rPr>
          <w:rStyle w:val="StyleStyleBold12pt"/>
        </w:rPr>
      </w:pPr>
      <w:r w:rsidRPr="00043539">
        <w:rPr>
          <w:rStyle w:val="StyleStyleBold12pt"/>
        </w:rPr>
        <w:t>Moteff et al, 2</w:t>
      </w:r>
    </w:p>
    <w:p w:rsidR="00E21B02" w:rsidRDefault="00E21B02" w:rsidP="00AF0DEC">
      <w:pPr>
        <w:ind w:left="-720" w:right="-720"/>
      </w:pPr>
      <w:r>
        <w:t xml:space="preserve">[Congressional Research Service. John, “Critical Infrastructures: What Makes an Infrastructure Critical?,” 8/30, </w:t>
      </w:r>
      <w:hyperlink r:id="rId24" w:history="1">
        <w:r>
          <w:rPr>
            <w:rStyle w:val="Hyperlink"/>
          </w:rPr>
          <w:t>http://fpc.state.gov/documents/organization/13839.pdf</w:t>
        </w:r>
      </w:hyperlink>
      <w:r>
        <w:t>]</w:t>
      </w:r>
    </w:p>
    <w:p w:rsidR="00E21B02" w:rsidRPr="00D21C96" w:rsidRDefault="00E21B02" w:rsidP="00AF0DEC">
      <w:pPr>
        <w:ind w:left="-720" w:right="-720"/>
        <w:rPr>
          <w:szCs w:val="20"/>
        </w:rPr>
      </w:pPr>
      <w:r w:rsidRPr="001D0A34">
        <w:rPr>
          <w:rStyle w:val="StyleBoldUnderline"/>
          <w:u w:val="thick"/>
        </w:rPr>
        <w:t xml:space="preserve">The Commission’s report </w:t>
      </w:r>
      <w:r w:rsidRPr="00D21C96">
        <w:rPr>
          <w:szCs w:val="20"/>
        </w:rPr>
        <w:t xml:space="preserve">also </w:t>
      </w:r>
      <w:r w:rsidRPr="001D0A34">
        <w:rPr>
          <w:rStyle w:val="StyleBoldUnderline"/>
          <w:u w:val="thick"/>
        </w:rPr>
        <w:t>defined the infrastructures of each of the sectors</w:t>
      </w:r>
      <w:r w:rsidRPr="00D21C96">
        <w:rPr>
          <w:szCs w:val="20"/>
        </w:rPr>
        <w:t xml:space="preserve"> mentioned in this EO. </w:t>
      </w:r>
      <w:r w:rsidRPr="00572BC8">
        <w:rPr>
          <w:i/>
          <w:sz w:val="16"/>
        </w:rPr>
        <w:t>Banking and Finance</w:t>
      </w:r>
      <w:r w:rsidRPr="00D21C96">
        <w:rPr>
          <w:szCs w:val="20"/>
        </w:rPr>
        <w:t xml:space="preserve">: Entities such as retail and commercial organizations, investment institutions, exchange boards, trading houses, and reserve systems, and associated operational organizations, government operations, and support activities that are involved in all manner of monetary transactions, including its storage for saving purposes, its investment for income purposes, its exchange for payment purposes, and its disbursement in the form of loans and other financial instruments. </w:t>
      </w:r>
      <w:r w:rsidRPr="001D0A34">
        <w:rPr>
          <w:rStyle w:val="StyleBoldUnderline"/>
          <w:u w:val="thick"/>
        </w:rPr>
        <w:t>Electric Power Systems</w:t>
      </w:r>
      <w:r w:rsidRPr="00D21C96">
        <w:rPr>
          <w:szCs w:val="20"/>
        </w:rPr>
        <w:t xml:space="preserve">: Generation stations, transmission and distribution networks that create and supply electricity to end-users so that end-users achieve and maintain nominal functionality, including the transportation and storage of fuel essential to that system. </w:t>
      </w:r>
      <w:r w:rsidRPr="00572BC8">
        <w:rPr>
          <w:i/>
          <w:sz w:val="16"/>
        </w:rPr>
        <w:t>Emergency Services</w:t>
      </w:r>
      <w:r w:rsidRPr="00D21C96">
        <w:rPr>
          <w:szCs w:val="20"/>
        </w:rPr>
        <w:t xml:space="preserve">: Medical, police, fire, and rescue systems and personnel that are called upon when an individual or community is responding to emergencies. These services are typically provided at the local level. In addition, state and federal response plans define emergency support functions to assist in the response and recovery. </w:t>
      </w:r>
      <w:r w:rsidRPr="001D0A34">
        <w:rPr>
          <w:rStyle w:val="StyleBoldUnderline"/>
          <w:u w:val="thick"/>
        </w:rPr>
        <w:t>Gas and Oil Production Storage and Transportation</w:t>
      </w:r>
      <w:r w:rsidRPr="00D21C96">
        <w:rPr>
          <w:szCs w:val="20"/>
        </w:rPr>
        <w:t xml:space="preserve">: The production and holding facilities for natural gas, crude and refined petroleum, and petroleum-derived fuels, the refining and processing facilities for these fuels and the pipelines, ships, trucks, and rail systems that transport these commodities from their source to systems that are dependent upon gas and oil in one of their useful forms. </w:t>
      </w:r>
      <w:r w:rsidRPr="00572BC8">
        <w:rPr>
          <w:i/>
          <w:sz w:val="16"/>
        </w:rPr>
        <w:t>Information and Communications</w:t>
      </w:r>
      <w:r w:rsidRPr="00D21C96">
        <w:rPr>
          <w:szCs w:val="20"/>
        </w:rPr>
        <w:t xml:space="preserve">: Computing and telecommunications equipment, software, processes, and people that support: the processing, storage, and transmission of data and information; the processes and people that convert data into information and information into knowledge; and, the data and information themselves. </w:t>
      </w:r>
      <w:r w:rsidRPr="001D0A34">
        <w:rPr>
          <w:rStyle w:val="StyleBoldUnderline"/>
          <w:u w:val="thick"/>
        </w:rPr>
        <w:t>Transportation: Physical distribution systems</w:t>
      </w:r>
      <w:r w:rsidRPr="00D21C96">
        <w:rPr>
          <w:szCs w:val="20"/>
        </w:rPr>
        <w:t xml:space="preserve"> critical to supporting the national security and economic well-being of this nation, </w:t>
      </w:r>
      <w:r w:rsidRPr="001D0A34">
        <w:rPr>
          <w:rStyle w:val="StyleBoldUnderline"/>
          <w:u w:val="thick"/>
        </w:rPr>
        <w:t xml:space="preserve">including </w:t>
      </w:r>
      <w:r w:rsidRPr="00D21C96">
        <w:rPr>
          <w:szCs w:val="20"/>
        </w:rPr>
        <w:t xml:space="preserve">the national </w:t>
      </w:r>
      <w:r w:rsidRPr="001D0A34">
        <w:rPr>
          <w:rStyle w:val="StyleBoldUnderline"/>
          <w:u w:val="thick"/>
        </w:rPr>
        <w:t>airspace</w:t>
      </w:r>
      <w:r w:rsidRPr="00D21C96">
        <w:rPr>
          <w:szCs w:val="20"/>
        </w:rPr>
        <w:t xml:space="preserve"> systems, airlines, and aircraft, </w:t>
      </w:r>
      <w:r w:rsidRPr="001D0A34">
        <w:rPr>
          <w:rStyle w:val="StyleBoldUnderline"/>
          <w:u w:val="thick"/>
        </w:rPr>
        <w:t>and airports; roads and highways</w:t>
      </w:r>
      <w:r w:rsidRPr="00D21C96">
        <w:rPr>
          <w:szCs w:val="20"/>
        </w:rPr>
        <w:t xml:space="preserve">, trucking and personal vehicles; </w:t>
      </w:r>
      <w:r w:rsidRPr="001D0A34">
        <w:rPr>
          <w:rStyle w:val="StyleBoldUnderline"/>
          <w:u w:val="thick"/>
        </w:rPr>
        <w:t>ports and waterways</w:t>
      </w:r>
      <w:r w:rsidRPr="00D21C96">
        <w:rPr>
          <w:szCs w:val="20"/>
        </w:rPr>
        <w:t xml:space="preserve"> and the vessels operating thereon; </w:t>
      </w:r>
      <w:r w:rsidRPr="001D0A34">
        <w:rPr>
          <w:rStyle w:val="StyleBoldUnderline"/>
          <w:u w:val="thick"/>
        </w:rPr>
        <w:t>mass transit</w:t>
      </w:r>
      <w:r w:rsidRPr="00D21C96">
        <w:rPr>
          <w:szCs w:val="20"/>
        </w:rPr>
        <w:t xml:space="preserve">, both rail and bus; </w:t>
      </w:r>
      <w:r w:rsidRPr="001D0A34">
        <w:rPr>
          <w:rStyle w:val="StyleBoldUnderline"/>
          <w:u w:val="thick"/>
        </w:rPr>
        <w:t>pipelines, including natural gas, petroleum, and other hazardous materials</w:t>
      </w:r>
      <w:r w:rsidRPr="00D21C96">
        <w:rPr>
          <w:szCs w:val="20"/>
        </w:rPr>
        <w:t xml:space="preserve">; freight and long haul passenger rail; and delivery services. </w:t>
      </w:r>
      <w:r w:rsidRPr="00572BC8">
        <w:rPr>
          <w:i/>
          <w:sz w:val="16"/>
        </w:rPr>
        <w:t>Water Supply System</w:t>
      </w:r>
      <w:r w:rsidRPr="00D21C96">
        <w:rPr>
          <w:szCs w:val="20"/>
        </w:rPr>
        <w:t>: Sources of water, reservoirs, and holding facilities, aqueducts and other transport systems, the filtration, cleaning and treatment systems, the pipelines, the cooling systems and other delivery mechanisms that provide for domestic and industrial applications, including systems for dealing with water runoff, waste water, and firefighting.</w:t>
      </w:r>
    </w:p>
    <w:p w:rsidR="00043539" w:rsidRDefault="00043539" w:rsidP="00AF0DEC">
      <w:pPr>
        <w:pStyle w:val="Heading4"/>
        <w:ind w:left="-720" w:right="-720"/>
      </w:pPr>
      <w:r>
        <w:t xml:space="preserve">(  ) Pipelines are transportation infrastructure </w:t>
      </w:r>
    </w:p>
    <w:p w:rsidR="00043539" w:rsidRDefault="00043539" w:rsidP="00AF0DEC">
      <w:pPr>
        <w:ind w:left="-720" w:right="-720"/>
        <w:rPr>
          <w:rStyle w:val="StyleStyleBold12pt"/>
        </w:rPr>
      </w:pPr>
      <w:r>
        <w:rPr>
          <w:rStyle w:val="StyleStyleBold12pt"/>
        </w:rPr>
        <w:t>CTI ‘3</w:t>
      </w:r>
    </w:p>
    <w:p w:rsidR="00043539" w:rsidRPr="00932C3D" w:rsidRDefault="00043539" w:rsidP="00AF0DEC">
      <w:pPr>
        <w:pStyle w:val="Nothing"/>
        <w:ind w:left="-720" w:right="-720"/>
      </w:pPr>
      <w:r>
        <w:t>(</w:t>
      </w:r>
      <w:r w:rsidRPr="00932C3D">
        <w:t>Critical</w:t>
      </w:r>
      <w:r>
        <w:t xml:space="preserve"> Transportation Infrastructure, specialist meeting on transportation infrastructure, Critical Transportation Infrastructure, 12/1-2/03, Meetings—CTI 03)</w:t>
      </w:r>
    </w:p>
    <w:p w:rsidR="00043539" w:rsidRDefault="00043539" w:rsidP="00AF0DEC">
      <w:pPr>
        <w:pStyle w:val="Nothing"/>
        <w:ind w:left="-720" w:right="-720"/>
      </w:pPr>
      <w:r>
        <w:t>There are many classes of infrastructure — a background page on CIP enumerates these. Our focus is on transportation infrastructure,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w:t>
      </w:r>
      <w:r w:rsidRPr="00AC382D">
        <w:rPr>
          <w:rStyle w:val="DebateUnderline"/>
        </w:rPr>
        <w:t>. Transportation infrastructure includes</w:t>
      </w:r>
      <w:r>
        <w:t xml:space="preserve"> for our purposes </w:t>
      </w:r>
      <w:r w:rsidRPr="00AC382D">
        <w:rPr>
          <w:rStyle w:val="DebateUnderline"/>
        </w:rPr>
        <w:t>road, rail, air and waterway infrastructure</w:t>
      </w:r>
      <w:r>
        <w:rPr>
          <w:rStyle w:val="DebateUnderline"/>
        </w:rPr>
        <w:t>,</w:t>
      </w:r>
      <w:r w:rsidRPr="00AC382D">
        <w:rPr>
          <w:rStyle w:val="DebateUnderline"/>
        </w:rPr>
        <w:t xml:space="preserve"> pipelines terminals, intermodal facilities and warehouses delivery systems control systems infrastructure provisions to serve needs of critical hazardous/non-hazardous materials in transit</w:t>
      </w:r>
      <w:r>
        <w:t xml:space="preserve"> </w:t>
      </w:r>
    </w:p>
    <w:p w:rsidR="005C2FE6" w:rsidRDefault="005C2FE6" w:rsidP="00AF0DEC">
      <w:pPr>
        <w:pStyle w:val="Heading4"/>
        <w:ind w:left="-720" w:right="-720"/>
      </w:pPr>
      <w:r>
        <w:t xml:space="preserve">(  ) Energy infrastructure is a </w:t>
      </w:r>
      <w:r>
        <w:rPr>
          <w:u w:val="single"/>
        </w:rPr>
        <w:t>subset</w:t>
      </w:r>
      <w:r>
        <w:t xml:space="preserve"> of TI </w:t>
      </w:r>
    </w:p>
    <w:p w:rsidR="005C2FE6" w:rsidRDefault="005C2FE6" w:rsidP="00AF0DEC">
      <w:pPr>
        <w:ind w:left="-720" w:right="-720"/>
        <w:rPr>
          <w:rStyle w:val="StyleStyleBold12pt"/>
        </w:rPr>
      </w:pPr>
      <w:r>
        <w:rPr>
          <w:rStyle w:val="StyleStyleBold12pt"/>
        </w:rPr>
        <w:t>NEPDG ‘1</w:t>
      </w:r>
    </w:p>
    <w:p w:rsidR="005C2FE6" w:rsidRPr="005C2FE6" w:rsidRDefault="005C2FE6" w:rsidP="00AF0DEC">
      <w:pPr>
        <w:ind w:left="-720" w:right="-720"/>
        <w:rPr>
          <w:rStyle w:val="StyleStyleBold12pt"/>
          <w:b w:val="0"/>
          <w:sz w:val="18"/>
        </w:rPr>
      </w:pPr>
      <w:r>
        <w:rPr>
          <w:rStyle w:val="StyleStyleBold12pt"/>
          <w:b w:val="0"/>
          <w:sz w:val="18"/>
        </w:rPr>
        <w:t xml:space="preserve">[The National Energy Policy Development Group. </w:t>
      </w:r>
      <w:r w:rsidRPr="005C2FE6">
        <w:rPr>
          <w:rStyle w:val="StyleStyleBold12pt"/>
          <w:b w:val="0"/>
          <w:sz w:val="18"/>
          <w:u w:val="single"/>
        </w:rPr>
        <w:t xml:space="preserve">“Reliable, Affordable, and Environmentally Sound Energy for America’s Future” </w:t>
      </w:r>
      <w:r>
        <w:rPr>
          <w:rStyle w:val="StyleStyleBold12pt"/>
          <w:b w:val="0"/>
          <w:sz w:val="18"/>
        </w:rPr>
        <w:t>“Chapter 7 – America’s Energy Infrastructure” 2001, Pg 15]</w:t>
      </w:r>
    </w:p>
    <w:p w:rsidR="00043539" w:rsidRPr="00043539" w:rsidRDefault="005C2FE6" w:rsidP="00AF0DEC">
      <w:pPr>
        <w:ind w:left="-720" w:right="-720"/>
      </w:pPr>
      <w:r w:rsidRPr="00F36696">
        <w:rPr>
          <w:rStyle w:val="DebateUnderline"/>
        </w:rPr>
        <w:t>Energy Transportation Infrastructure</w:t>
      </w:r>
      <w:r>
        <w:t xml:space="preserve">  The infrastructure </w:t>
      </w:r>
      <w:r w:rsidRPr="00F36696">
        <w:rPr>
          <w:rStyle w:val="DebateUnderline"/>
        </w:rPr>
        <w:t>used to transport energy products includes ocean tankers; inland barges; specialized trucks for oil and refined produc</w:t>
      </w:r>
      <w:r>
        <w:t xml:space="preserve">ts, such as gasoline and heating oil; railroad tank cars and coal cars; </w:t>
      </w:r>
      <w:r w:rsidRPr="00F36696">
        <w:rPr>
          <w:rStyle w:val="DebateUnderline"/>
        </w:rPr>
        <w:t>and the waterways, highways, and railroads upon which they trav</w:t>
      </w:r>
      <w:r>
        <w:t>el. There is also a substantial inventory of river and oceanside port facilities that are used for moving energy materials.</w:t>
      </w:r>
    </w:p>
    <w:p w:rsidR="003617C3" w:rsidRDefault="003617C3" w:rsidP="00AF0DEC">
      <w:pPr>
        <w:pStyle w:val="Heading3"/>
        <w:ind w:left="-720" w:right="-720"/>
      </w:pPr>
      <w:bookmarkStart w:id="58" w:name="_Toc330631736"/>
      <w:bookmarkStart w:id="59" w:name="_Toc328260190"/>
      <w:r>
        <w:lastRenderedPageBreak/>
        <w:t>Pipelines = “Transportation Infrastructure”</w:t>
      </w:r>
      <w:r w:rsidR="00D70E66">
        <w:t xml:space="preserve"> (2/5</w:t>
      </w:r>
      <w:r>
        <w:t>)</w:t>
      </w:r>
      <w:bookmarkEnd w:id="58"/>
    </w:p>
    <w:p w:rsidR="00520CF0" w:rsidRDefault="00520CF0" w:rsidP="00AF0DEC">
      <w:pPr>
        <w:pStyle w:val="Heading4"/>
        <w:ind w:left="-720" w:right="-720"/>
      </w:pPr>
      <w:r>
        <w:t xml:space="preserve">(  ) TI includes pipelines and waste management </w:t>
      </w:r>
    </w:p>
    <w:p w:rsidR="00520CF0" w:rsidRDefault="00520CF0" w:rsidP="00AF0DEC">
      <w:pPr>
        <w:ind w:left="-720" w:right="-720"/>
        <w:rPr>
          <w:rStyle w:val="StyleStyleBold12pt"/>
        </w:rPr>
      </w:pPr>
      <w:r w:rsidRPr="00885C75">
        <w:rPr>
          <w:rStyle w:val="StyleStyleBold12pt"/>
        </w:rPr>
        <w:t>Church, 03</w:t>
      </w:r>
    </w:p>
    <w:p w:rsidR="00520CF0" w:rsidRPr="00EE590D" w:rsidRDefault="00520CF0" w:rsidP="00AF0DEC">
      <w:pPr>
        <w:ind w:left="-720" w:right="-720"/>
        <w:rPr>
          <w:color w:val="000000" w:themeColor="text1"/>
          <w:sz w:val="16"/>
          <w:szCs w:val="16"/>
        </w:rPr>
      </w:pPr>
      <w:r w:rsidRPr="00EE590D">
        <w:rPr>
          <w:rStyle w:val="StyleStyleBold12pt"/>
          <w:b w:val="0"/>
          <w:sz w:val="16"/>
          <w:szCs w:val="16"/>
        </w:rPr>
        <w:t xml:space="preserve">Professor at UCSB specializing in analysis of transportation </w:t>
      </w:r>
      <w:r w:rsidRPr="00EE590D">
        <w:rPr>
          <w:rStyle w:val="StyleStyleBold12pt"/>
          <w:sz w:val="16"/>
          <w:szCs w:val="16"/>
        </w:rPr>
        <w:t xml:space="preserve"> </w:t>
      </w:r>
      <w:r w:rsidRPr="00EE590D">
        <w:rPr>
          <w:rStyle w:val="StyleStyleBold12pt"/>
          <w:b w:val="0"/>
          <w:sz w:val="16"/>
          <w:szCs w:val="16"/>
        </w:rPr>
        <w:t xml:space="preserve">(December 2003, Rick Church, Bruce Ralston, Benjamin Zhan, Director of Infrastructure Security DOT Jeff Western, </w:t>
      </w:r>
      <w:hyperlink r:id="rId25" w:history="1">
        <w:r w:rsidRPr="00EE590D">
          <w:rPr>
            <w:rStyle w:val="Hyperlink"/>
            <w:sz w:val="16"/>
            <w:szCs w:val="16"/>
          </w:rPr>
          <w:t>http://www.ncgia.ucsb.edu/ncrst/meetings/20031201SBA-CTI2003/first.html</w:t>
        </w:r>
      </w:hyperlink>
      <w:r w:rsidRPr="00EE590D">
        <w:rPr>
          <w:rStyle w:val="Hyperlink"/>
          <w:sz w:val="16"/>
          <w:szCs w:val="16"/>
        </w:rPr>
        <w:t>)</w:t>
      </w:r>
    </w:p>
    <w:p w:rsidR="00520CF0" w:rsidRPr="00D21C96" w:rsidRDefault="00520CF0" w:rsidP="00AF0DEC">
      <w:pPr>
        <w:ind w:left="-720" w:right="-720"/>
        <w:rPr>
          <w:szCs w:val="20"/>
        </w:rPr>
      </w:pPr>
      <w:r w:rsidRPr="00D21C96">
        <w:rPr>
          <w:szCs w:val="20"/>
        </w:rPr>
        <w:t xml:space="preserve">Critical Infrastructure Protection (CIP) has recently become a popular area of research interest. An important prerequisite in CIP is to define what is meant by critical, and to do this objectively and automatically. In an on-line consultation we held in early 2002, many respondents cited definition and identification of Critical Transportation Infrastructure (CTI) as a high research priority. There are many classes of infrastructure — a background page on CIP enumerates these. Our focus is on transportation infrastructure,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1D0A34">
        <w:rPr>
          <w:rStyle w:val="StyleBoldUnderline"/>
          <w:u w:val="thick"/>
        </w:rPr>
        <w:t xml:space="preserve">Transportation infrastructure includes for our purposes road, rail, air and waterway infrastructure </w:t>
      </w:r>
      <w:r w:rsidRPr="00520CF0">
        <w:rPr>
          <w:rStyle w:val="Emphasis"/>
        </w:rPr>
        <w:t>pipelines terminals</w:t>
      </w:r>
      <w:r w:rsidRPr="001D0A34">
        <w:rPr>
          <w:rStyle w:val="StyleBoldUnderline"/>
          <w:u w:val="thick"/>
        </w:rPr>
        <w:t xml:space="preserve">, intermodal facilities and warehouses delivery systems control systems infrastructure provisions to serve needs of </w:t>
      </w:r>
      <w:r w:rsidRPr="00520CF0">
        <w:rPr>
          <w:rStyle w:val="Emphasis"/>
        </w:rPr>
        <w:t>critical hazardous/non-hazardous materials in transit</w:t>
      </w:r>
      <w:r w:rsidRPr="00D21C96">
        <w:rPr>
          <w:szCs w:val="20"/>
        </w:rPr>
        <w:t xml:space="preserve"> This meeting brings together a small group (about 35) of public/private sector experts and academics. Over two days of presentations, demonstrations and discussions, we shall explore a variety of perspectives, with the aims of (a) broadening participants' appreciation of the many facets of the issue, (b) stimulating cross-cutting research, and (c) synthesizing problem/research approaches into a framework. Following the meeting we will publish a web-based and/or printed compilation of papers. Three speakers will be selected for a special CTI-CIP session of the Transportation Research Board (TRB) annual meeting in Washington DC, 2004 January 11-15.</w:t>
      </w:r>
    </w:p>
    <w:p w:rsidR="00520CF0" w:rsidRPr="002E2CD9" w:rsidRDefault="00520CF0" w:rsidP="00AF0DEC">
      <w:pPr>
        <w:pStyle w:val="Heading4"/>
        <w:ind w:left="-720" w:right="-720"/>
      </w:pPr>
      <w:r>
        <w:t>(  ) “Transportation Infrastructure” i</w:t>
      </w:r>
      <w:r w:rsidRPr="002E2CD9">
        <w:t>ncludes power cables and gas pipelines</w:t>
      </w:r>
    </w:p>
    <w:p w:rsidR="00520CF0" w:rsidRPr="0077734C" w:rsidRDefault="00520CF0" w:rsidP="00AF0DEC">
      <w:pPr>
        <w:ind w:left="-720" w:right="-720"/>
      </w:pPr>
      <w:r w:rsidRPr="0077734C">
        <w:rPr>
          <w:rStyle w:val="StyleStyleBold12pt"/>
          <w:sz w:val="22"/>
        </w:rPr>
        <w:t>Mills 11</w:t>
      </w:r>
      <w:r w:rsidRPr="0077734C">
        <w:t xml:space="preserve"> </w:t>
      </w:r>
    </w:p>
    <w:p w:rsidR="00520CF0" w:rsidRPr="002E2CD9" w:rsidRDefault="00520CF0" w:rsidP="00AF0DEC">
      <w:pPr>
        <w:ind w:left="-720" w:right="-720"/>
        <w:rPr>
          <w:sz w:val="16"/>
        </w:rPr>
      </w:pPr>
      <w:r w:rsidRPr="002E2CD9">
        <w:rPr>
          <w:sz w:val="16"/>
        </w:rPr>
        <w:t>(Dr Anthony, CEO – AfriCarbon (Pty) Ltd and C4 EcoSolutions (Pty) Ltd, et al., “Peri-Urban Bamboo Planting Around South African Townships”, Voluntary Carbon Standard Project, 8-24)</w:t>
      </w:r>
    </w:p>
    <w:p w:rsidR="00520CF0" w:rsidRPr="00D21C96" w:rsidRDefault="00520CF0" w:rsidP="00AF0DEC">
      <w:pPr>
        <w:ind w:left="-720" w:right="-720"/>
        <w:rPr>
          <w:szCs w:val="20"/>
        </w:rPr>
      </w:pPr>
      <w:r w:rsidRPr="00D21C96">
        <w:rPr>
          <w:szCs w:val="20"/>
        </w:rPr>
        <w:t xml:space="preserve">2.2 Justification of the choice of the methodology and why it is applicable to the project activity: </w:t>
      </w:r>
      <w:r w:rsidRPr="001D0A34">
        <w:rPr>
          <w:rStyle w:val="StyleBoldUnderline"/>
          <w:u w:val="thick"/>
        </w:rPr>
        <w:t>The project meets</w:t>
      </w:r>
      <w:r w:rsidRPr="00D21C96">
        <w:rPr>
          <w:szCs w:val="20"/>
        </w:rPr>
        <w:t xml:space="preserve"> the </w:t>
      </w:r>
      <w:r w:rsidRPr="001D0A34">
        <w:rPr>
          <w:rStyle w:val="StyleBoldUnderline"/>
          <w:u w:val="thick"/>
        </w:rPr>
        <w:t>specification criteria</w:t>
      </w:r>
      <w:r w:rsidRPr="00D21C96">
        <w:rPr>
          <w:szCs w:val="20"/>
        </w:rPr>
        <w:t xml:space="preserve"> for the nominated methodology, </w:t>
      </w:r>
      <w:r w:rsidRPr="001D0A34">
        <w:rPr>
          <w:rStyle w:val="StyleBoldUnderline"/>
          <w:u w:val="thick"/>
        </w:rPr>
        <w:t>namely</w:t>
      </w:r>
      <w:r w:rsidRPr="00D21C96">
        <w:rPr>
          <w:szCs w:val="20"/>
        </w:rPr>
        <w:t xml:space="preserve">: </w:t>
      </w:r>
      <w:r w:rsidRPr="00D21C96">
        <w:rPr>
          <w:szCs w:val="20"/>
        </w:rPr>
        <w:t xml:space="preserve"> project </w:t>
      </w:r>
      <w:r w:rsidRPr="001D0A34">
        <w:rPr>
          <w:rStyle w:val="StyleBoldUnderline"/>
          <w:u w:val="thick"/>
        </w:rPr>
        <w:t>activities are implemented on</w:t>
      </w:r>
      <w:r w:rsidRPr="00D21C96">
        <w:rPr>
          <w:szCs w:val="20"/>
        </w:rPr>
        <w:t xml:space="preserve"> human settlements, defined as: “Residential and commercial lawns (rural and urban), gardens, golf courses, athletic fields, parks, provided such land is functionally or administratively associated with particular cities, villages or other settlement types and is not accounted for in another land-use category” or </w:t>
      </w:r>
      <w:r w:rsidRPr="001D0A34">
        <w:rPr>
          <w:rStyle w:val="StyleBoldUnderline"/>
          <w:u w:val="thick"/>
        </w:rPr>
        <w:t>transportation infrastructure, defined as “</w:t>
      </w:r>
      <w:r w:rsidRPr="00520CF0">
        <w:rPr>
          <w:rStyle w:val="Emphasis"/>
        </w:rPr>
        <w:t>Land strips along streets</w:t>
      </w:r>
      <w:r w:rsidRPr="001D0A34">
        <w:rPr>
          <w:rStyle w:val="StyleBoldUnderline"/>
          <w:u w:val="thick"/>
        </w:rPr>
        <w:t xml:space="preserve">, </w:t>
      </w:r>
      <w:r w:rsidRPr="00520CF0">
        <w:rPr>
          <w:rStyle w:val="Emphasis"/>
        </w:rPr>
        <w:t>country roads</w:t>
      </w:r>
      <w:r w:rsidRPr="001D0A34">
        <w:rPr>
          <w:rStyle w:val="StyleBoldUnderline"/>
          <w:u w:val="thick"/>
        </w:rPr>
        <w:t xml:space="preserve">, </w:t>
      </w:r>
      <w:r w:rsidRPr="00520CF0">
        <w:rPr>
          <w:rStyle w:val="Emphasis"/>
        </w:rPr>
        <w:t>highways</w:t>
      </w:r>
      <w:r w:rsidRPr="001D0A34">
        <w:rPr>
          <w:rStyle w:val="StyleBoldUnderline"/>
          <w:u w:val="thick"/>
        </w:rPr>
        <w:t xml:space="preserve">, </w:t>
      </w:r>
      <w:r w:rsidRPr="00520CF0">
        <w:rPr>
          <w:rStyle w:val="Emphasis"/>
        </w:rPr>
        <w:t>railways</w:t>
      </w:r>
      <w:r w:rsidRPr="001D0A34">
        <w:rPr>
          <w:rStyle w:val="StyleBoldUnderline"/>
          <w:u w:val="thick"/>
        </w:rPr>
        <w:t xml:space="preserve">, </w:t>
      </w:r>
      <w:r w:rsidRPr="00520CF0">
        <w:rPr>
          <w:rStyle w:val="Emphasis"/>
        </w:rPr>
        <w:t>waterways</w:t>
      </w:r>
      <w:r w:rsidRPr="001D0A34">
        <w:rPr>
          <w:rStyle w:val="StyleBoldUnderline"/>
          <w:u w:val="thick"/>
        </w:rPr>
        <w:t xml:space="preserve">, </w:t>
      </w:r>
      <w:r w:rsidRPr="00520CF0">
        <w:rPr>
          <w:rStyle w:val="Emphasis"/>
        </w:rPr>
        <w:t>overhead power cables</w:t>
      </w:r>
      <w:r w:rsidRPr="001D0A34">
        <w:rPr>
          <w:rStyle w:val="StyleBoldUnderline"/>
          <w:u w:val="thick"/>
        </w:rPr>
        <w:t xml:space="preserve">, </w:t>
      </w:r>
      <w:r w:rsidRPr="00520CF0">
        <w:rPr>
          <w:rStyle w:val="Emphasis"/>
        </w:rPr>
        <w:t>gas pipelines</w:t>
      </w:r>
      <w:r w:rsidRPr="00D21C96">
        <w:rPr>
          <w:szCs w:val="20"/>
        </w:rPr>
        <w:t>, provided such land is functionally or administratively associated with the transportation infrastructure and is not accounted for in any other land-use category”</w:t>
      </w:r>
    </w:p>
    <w:p w:rsidR="00F25282" w:rsidRDefault="00F25282" w:rsidP="00AF0DEC">
      <w:pPr>
        <w:pStyle w:val="Heading4"/>
        <w:ind w:left="-720" w:right="-720"/>
      </w:pPr>
      <w:r>
        <w:t>(  ) Transportation infrastructure includes pipelines</w:t>
      </w:r>
    </w:p>
    <w:p w:rsidR="00F25282" w:rsidRDefault="00F25282" w:rsidP="00AF0DEC">
      <w:pPr>
        <w:pStyle w:val="Nothing"/>
        <w:ind w:left="-720" w:right="-720"/>
      </w:pPr>
      <w:r w:rsidRPr="00E144BD">
        <w:rPr>
          <w:rStyle w:val="Author-Date"/>
        </w:rPr>
        <w:t>Slack, Rodrigue, and Comtois 2009</w:t>
      </w:r>
      <w:r>
        <w:t xml:space="preserve"> (Brian – professor emeritus in the Department of Geography at Concordia University, Jean-Paul – professor of global studies and geography at Hofstra University, and Claude – professor of geography at the Université de Montréal, The Geography of Transport Systems, Chapter 3, p. </w:t>
      </w:r>
      <w:hyperlink r:id="rId26" w:history="1">
        <w:r w:rsidRPr="00B262CF">
          <w:rPr>
            <w:rStyle w:val="Hyperlink"/>
          </w:rPr>
          <w:t>http://people.hofstra.edu/geotrans/eng/ch3en/conc3en/ch3c1en.html</w:t>
        </w:r>
      </w:hyperlink>
      <w:r>
        <w:t>)</w:t>
      </w:r>
    </w:p>
    <w:p w:rsidR="00F25282" w:rsidRDefault="00F25282" w:rsidP="00AF0DEC">
      <w:pPr>
        <w:pStyle w:val="Nothing"/>
        <w:ind w:left="-720" w:right="-720"/>
      </w:pPr>
      <w:r w:rsidRPr="00D0605D">
        <w:rPr>
          <w:rStyle w:val="DebateUnderline"/>
        </w:rPr>
        <w:t>Transport modes</w:t>
      </w:r>
      <w:r>
        <w:t xml:space="preserve"> </w:t>
      </w:r>
      <w:r w:rsidRPr="00C61F90">
        <w:rPr>
          <w:rStyle w:val="DebateUnderline"/>
        </w:rPr>
        <w:t>are the means by which people and freight achieve mobility. They fall into one of three basic types</w:t>
      </w:r>
      <w:r>
        <w:t xml:space="preserve">, </w:t>
      </w:r>
      <w:r w:rsidRPr="00C61F90">
        <w:rPr>
          <w:rStyle w:val="DebateUnderline"/>
        </w:rPr>
        <w:t>depending on over what surface they travel – land (road, rail and pipelines),</w:t>
      </w:r>
      <w:r>
        <w:t xml:space="preserve"> water (shipping), and air. Each mode is characterized by a set of technical, operational and commercial characteristics:</w:t>
      </w:r>
    </w:p>
    <w:p w:rsidR="00F25282" w:rsidRDefault="00F25282" w:rsidP="00AF0DEC">
      <w:pPr>
        <w:pStyle w:val="Heading4"/>
        <w:ind w:left="-720" w:right="-720"/>
      </w:pPr>
      <w:r>
        <w:t>(  ) Transportation infrastructure includes international marine harbors and piplines</w:t>
      </w:r>
    </w:p>
    <w:p w:rsidR="00F25282" w:rsidRDefault="00F25282" w:rsidP="00AF0DEC">
      <w:pPr>
        <w:pStyle w:val="Nothing"/>
        <w:ind w:left="-720" w:right="-720"/>
      </w:pPr>
      <w:r w:rsidRPr="00F82E0F">
        <w:rPr>
          <w:rStyle w:val="Author-Date"/>
        </w:rPr>
        <w:t>Department of Transportation 2</w:t>
      </w:r>
      <w:r>
        <w:t xml:space="preserve"> (Department of Transportation, “Critical Infrastructure Protection”, </w:t>
      </w:r>
      <w:hyperlink r:id="rId27" w:history="1">
        <w:r w:rsidRPr="00B262CF">
          <w:rPr>
            <w:rStyle w:val="Hyperlink"/>
          </w:rPr>
          <w:t>http://www.ncgia.ucsb.edu/ncrst/research/cip/CIPAgenda.pdf</w:t>
        </w:r>
      </w:hyperlink>
      <w:r>
        <w:t>, 2002)</w:t>
      </w:r>
    </w:p>
    <w:p w:rsidR="00F25282" w:rsidRDefault="00F25282" w:rsidP="00AF0DEC">
      <w:pPr>
        <w:pStyle w:val="Nothing"/>
        <w:ind w:left="-720" w:right="-720"/>
      </w:pPr>
      <w:r w:rsidRPr="00C61F90">
        <w:rPr>
          <w:rStyle w:val="DebateUnderline"/>
        </w:rPr>
        <w:t xml:space="preserve">Examples of </w:t>
      </w:r>
      <w:r>
        <w:t xml:space="preserve">Critical </w:t>
      </w:r>
      <w:r w:rsidRPr="00C61F90">
        <w:rPr>
          <w:rStyle w:val="DebateUnderline"/>
        </w:rPr>
        <w:t>Transportation Infrastructure</w:t>
      </w:r>
      <w:r>
        <w:t xml:space="preserve"> (CTI)</w:t>
      </w:r>
      <w:r w:rsidRPr="00A206D3">
        <w:t xml:space="preserve"> </w:t>
      </w:r>
      <w:r>
        <w:t>1. Major arterial highways and bridges comprising</w:t>
      </w:r>
      <w:r w:rsidRPr="00A206D3">
        <w:t xml:space="preserve"> </w:t>
      </w:r>
      <w:r>
        <w:t>the National Highway System (NHS), including the</w:t>
      </w:r>
      <w:r w:rsidRPr="00A206D3">
        <w:t xml:space="preserve"> </w:t>
      </w:r>
      <w:r>
        <w:t>Strategic Highway Network (STRAHNET) and</w:t>
      </w:r>
      <w:r w:rsidRPr="00A206D3">
        <w:t xml:space="preserve"> </w:t>
      </w:r>
      <w:r>
        <w:t>National Intermodal Connectors.</w:t>
      </w:r>
      <w:r w:rsidRPr="00A206D3">
        <w:t xml:space="preserve"> </w:t>
      </w:r>
      <w:r>
        <w:t xml:space="preserve">2. </w:t>
      </w:r>
      <w:r w:rsidRPr="00C61F90">
        <w:rPr>
          <w:rStyle w:val="DebateUnderline"/>
        </w:rPr>
        <w:t>International marine harbors, ports and airports</w:t>
      </w:r>
      <w:r>
        <w:t>.</w:t>
      </w:r>
      <w:r w:rsidRPr="00A206D3">
        <w:t xml:space="preserve"> </w:t>
      </w:r>
      <w:r>
        <w:t>3. Major railroads, including depots, terminals and</w:t>
      </w:r>
      <w:r w:rsidRPr="00A206D3">
        <w:t xml:space="preserve"> </w:t>
      </w:r>
      <w:r>
        <w:t>stations.</w:t>
      </w:r>
      <w:r w:rsidRPr="00A206D3">
        <w:t xml:space="preserve"> </w:t>
      </w:r>
      <w:r>
        <w:t xml:space="preserve">4. </w:t>
      </w:r>
      <w:r w:rsidRPr="00C61F90">
        <w:rPr>
          <w:rStyle w:val="DebateUnderline"/>
        </w:rPr>
        <w:t>Oil and natural gas pipelines</w:t>
      </w:r>
      <w:r>
        <w:t>.</w:t>
      </w:r>
      <w:r w:rsidRPr="00A206D3">
        <w:t xml:space="preserve"> </w:t>
      </w:r>
      <w:r>
        <w:t>5. Transportation Control Systems (e.g., air traffic</w:t>
      </w:r>
      <w:r w:rsidRPr="00A206D3">
        <w:t xml:space="preserve"> </w:t>
      </w:r>
      <w:r>
        <w:t>control centers, national rail control centers)</w:t>
      </w:r>
      <w:r w:rsidRPr="00A206D3">
        <w:t xml:space="preserve"> </w:t>
      </w:r>
      <w:r>
        <w:t>[Everett].</w:t>
      </w:r>
    </w:p>
    <w:p w:rsidR="003617C3" w:rsidRDefault="003617C3" w:rsidP="00AF0DEC">
      <w:pPr>
        <w:pStyle w:val="Heading3"/>
        <w:ind w:left="-720" w:right="-720"/>
      </w:pPr>
      <w:bookmarkStart w:id="60" w:name="_Toc330631737"/>
      <w:r>
        <w:lastRenderedPageBreak/>
        <w:t xml:space="preserve">Pipelines </w:t>
      </w:r>
      <w:r w:rsidR="00DD6739">
        <w:t>= “Transportation Infrastructure” (3/5)</w:t>
      </w:r>
      <w:bookmarkEnd w:id="60"/>
    </w:p>
    <w:p w:rsidR="00F25282" w:rsidRDefault="00F25282" w:rsidP="00AF0DEC">
      <w:pPr>
        <w:pStyle w:val="Heading4"/>
        <w:ind w:left="-720" w:right="-720"/>
      </w:pPr>
      <w:r>
        <w:t>(  ) Infrastructure is inclusive of transporting energy products</w:t>
      </w:r>
    </w:p>
    <w:p w:rsidR="00F25282" w:rsidRDefault="00F25282" w:rsidP="00AF0DEC">
      <w:pPr>
        <w:pStyle w:val="Nothing"/>
        <w:ind w:left="-720" w:right="-720"/>
      </w:pPr>
      <w:r w:rsidRPr="00E144BD">
        <w:rPr>
          <w:rStyle w:val="Author-Date"/>
        </w:rPr>
        <w:t>National Energy Policy Development Group 2001</w:t>
      </w:r>
      <w:r>
        <w:t xml:space="preserve"> (Reliable, Affordable, and Environmentally Sound Energy for America’s Future, </w:t>
      </w:r>
      <w:hyperlink r:id="rId28" w:history="1">
        <w:r w:rsidRPr="00B262CF">
          <w:rPr>
            <w:rStyle w:val="Hyperlink"/>
          </w:rPr>
          <w:t>http://www.ne.doe.gov/pdfFiles/nationalEnergyPolicy.pdf</w:t>
        </w:r>
      </w:hyperlink>
      <w:r>
        <w:t>, Chapter Seven: America’s Energy Infrastructure, p. 15)</w:t>
      </w:r>
    </w:p>
    <w:p w:rsidR="00F25282" w:rsidRPr="00735280" w:rsidRDefault="00F25282" w:rsidP="00AF0DEC">
      <w:pPr>
        <w:pStyle w:val="Nothing"/>
        <w:ind w:left="-720" w:right="-720"/>
      </w:pPr>
      <w:r w:rsidRPr="00C61F90">
        <w:rPr>
          <w:rStyle w:val="DebateUnderline"/>
        </w:rPr>
        <w:t xml:space="preserve">The infrastructure used to transport energy </w:t>
      </w:r>
      <w:r w:rsidRPr="00C61F90">
        <w:t xml:space="preserve">products </w:t>
      </w:r>
      <w:r w:rsidRPr="00C61F90">
        <w:rPr>
          <w:rStyle w:val="DebateUnderline"/>
        </w:rPr>
        <w:t xml:space="preserve">includes ocean tankers; </w:t>
      </w:r>
      <w:r w:rsidRPr="00C61F90">
        <w:t>in land barges;</w:t>
      </w:r>
      <w:r w:rsidRPr="00C61F90">
        <w:rPr>
          <w:rStyle w:val="DebateUnderline"/>
        </w:rPr>
        <w:t xml:space="preserve"> specialized trucks for oil and refined products, such as gasoline and heat ing oil;</w:t>
      </w:r>
      <w:r>
        <w:t xml:space="preserve"> railroad tank cars and coal cars; and the waterways, highways, and railroads upon which they travel. There is also a sub stantial inventory of river and oceanside port facilities that are used for moving en ergy materials.</w:t>
      </w:r>
    </w:p>
    <w:p w:rsidR="00790E85" w:rsidRDefault="00790E85" w:rsidP="00AF0DEC">
      <w:pPr>
        <w:pStyle w:val="Heading4"/>
        <w:ind w:left="-720" w:right="-720"/>
      </w:pPr>
      <w:r>
        <w:t>(  ) Pipelines are used to transport goods</w:t>
      </w:r>
    </w:p>
    <w:p w:rsidR="00790E85" w:rsidRDefault="00790E85" w:rsidP="00AF0DEC">
      <w:pPr>
        <w:pStyle w:val="Nothing"/>
        <w:ind w:left="-720" w:right="-720"/>
      </w:pPr>
      <w:r w:rsidRPr="001C73AE">
        <w:rPr>
          <w:b/>
        </w:rPr>
        <w:t>Inspecta</w:t>
      </w:r>
      <w:r>
        <w:t>, 4/27/20</w:t>
      </w:r>
      <w:r w:rsidRPr="001C73AE">
        <w:rPr>
          <w:b/>
        </w:rPr>
        <w:t xml:space="preserve">11 </w:t>
      </w:r>
      <w:r>
        <w:t>(Testing of Pipelines, p. http://www.inspecta.com/en/Our-Services/Testing/Testing-of-pipelines/)</w:t>
      </w:r>
    </w:p>
    <w:p w:rsidR="00790E85" w:rsidRDefault="00790E85" w:rsidP="00AF0DEC">
      <w:pPr>
        <w:pStyle w:val="Nothing"/>
        <w:ind w:left="-720" w:right="-720"/>
      </w:pPr>
      <w:r w:rsidRPr="00D35D76">
        <w:rPr>
          <w:rStyle w:val="DebateUnderline"/>
        </w:rPr>
        <w:t>Pipelines have a simple purpose; to transport goods</w:t>
      </w:r>
      <w:r w:rsidRPr="001C73AE">
        <w:t>. However, keeping pipelines in good condition throughout the years is not that simple.</w:t>
      </w:r>
    </w:p>
    <w:p w:rsidR="00790E85" w:rsidRDefault="00790E85" w:rsidP="00AF0DEC">
      <w:pPr>
        <w:pStyle w:val="Heading4"/>
        <w:ind w:left="-720" w:right="-720"/>
      </w:pPr>
      <w:r>
        <w:t>(  ) Transportation infrastructure includes highways, bridges, ports, airports, railroads, and pipelines.</w:t>
      </w:r>
    </w:p>
    <w:p w:rsidR="00790E85" w:rsidRDefault="00790E85" w:rsidP="00AF0DEC">
      <w:pPr>
        <w:pStyle w:val="Nothing"/>
        <w:ind w:left="-720" w:right="-720"/>
      </w:pPr>
      <w:r w:rsidRPr="00A11420">
        <w:rPr>
          <w:b/>
        </w:rPr>
        <w:t>Goodchild et. al,</w:t>
      </w:r>
      <w:r>
        <w:t xml:space="preserve">  20</w:t>
      </w:r>
      <w:r w:rsidRPr="00A11420">
        <w:rPr>
          <w:b/>
        </w:rPr>
        <w:t>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790E85" w:rsidRDefault="00790E85" w:rsidP="00AF0DEC">
      <w:pPr>
        <w:pStyle w:val="Nothing"/>
        <w:ind w:left="-720" w:right="-720"/>
      </w:pPr>
      <w:r w:rsidRPr="00D35D76">
        <w:rPr>
          <w:rStyle w:val="DebateUnderline"/>
        </w:rPr>
        <w:t>Examples of</w:t>
      </w:r>
      <w:r>
        <w:t xml:space="preserve"> Critical </w:t>
      </w:r>
      <w:r w:rsidRPr="00D35D76">
        <w:rPr>
          <w:rStyle w:val="DebateUnderline"/>
        </w:rPr>
        <w:t>Transportation Infrastructure</w:t>
      </w:r>
      <w:r>
        <w:t xml:space="preserve"> (CTI)</w:t>
      </w:r>
    </w:p>
    <w:p w:rsidR="00790E85" w:rsidRDefault="00790E85" w:rsidP="00AF0DEC">
      <w:pPr>
        <w:pStyle w:val="Nothing"/>
        <w:ind w:left="-720" w:right="-720"/>
      </w:pPr>
      <w:r>
        <w:t xml:space="preserve">1. </w:t>
      </w:r>
      <w:r w:rsidRPr="00D35D76">
        <w:rPr>
          <w:rStyle w:val="DebateUnderline"/>
        </w:rPr>
        <w:t>Major</w:t>
      </w:r>
      <w:r>
        <w:t xml:space="preserve"> arterial </w:t>
      </w:r>
      <w:r w:rsidRPr="00D35D76">
        <w:rPr>
          <w:rStyle w:val="DebateUnderline"/>
        </w:rPr>
        <w:t>highways and bridges</w:t>
      </w:r>
      <w:r>
        <w:t xml:space="preserve"> comprising the National Highway System (NHS), including the Strategic Highway Network (STRAHNET) and National Intermodal Connectors.</w:t>
      </w:r>
    </w:p>
    <w:p w:rsidR="00790E85" w:rsidRPr="00D35D76" w:rsidRDefault="00790E85" w:rsidP="00AF0DEC">
      <w:pPr>
        <w:pStyle w:val="Nothing"/>
        <w:ind w:left="-720" w:right="-720"/>
        <w:rPr>
          <w:rStyle w:val="DebateUnderline"/>
        </w:rPr>
      </w:pPr>
      <w:r>
        <w:t xml:space="preserve">2. </w:t>
      </w:r>
      <w:r w:rsidRPr="00D35D76">
        <w:rPr>
          <w:rStyle w:val="DebateUnderline"/>
        </w:rPr>
        <w:t>International marine harbors, ports and airports.</w:t>
      </w:r>
    </w:p>
    <w:p w:rsidR="00790E85" w:rsidRDefault="00790E85" w:rsidP="00AF0DEC">
      <w:pPr>
        <w:pStyle w:val="Nothing"/>
        <w:ind w:left="-720" w:right="-720"/>
      </w:pPr>
      <w:r w:rsidRPr="00D35D76">
        <w:rPr>
          <w:rStyle w:val="DebateUnderline"/>
        </w:rPr>
        <w:t>3. Major railroad</w:t>
      </w:r>
      <w:r>
        <w:t>s, including depots, terminals and stations.</w:t>
      </w:r>
    </w:p>
    <w:p w:rsidR="00790E85" w:rsidRPr="00D35D76" w:rsidRDefault="00790E85" w:rsidP="00AF0DEC">
      <w:pPr>
        <w:pStyle w:val="Nothing"/>
        <w:ind w:left="-720" w:right="-720"/>
        <w:rPr>
          <w:rStyle w:val="DebateUnderline"/>
        </w:rPr>
      </w:pPr>
      <w:r>
        <w:t xml:space="preserve">4. </w:t>
      </w:r>
      <w:r w:rsidRPr="00D35D76">
        <w:rPr>
          <w:rStyle w:val="DebateUnderline"/>
        </w:rPr>
        <w:t>Oil and natural gas pipelines.</w:t>
      </w:r>
    </w:p>
    <w:p w:rsidR="00790E85" w:rsidRDefault="00790E85" w:rsidP="00AF0DEC">
      <w:pPr>
        <w:pStyle w:val="Nothing"/>
        <w:ind w:left="-720" w:right="-720"/>
      </w:pPr>
      <w:r>
        <w:t xml:space="preserve">5. Transportation Control Systems (e.g., </w:t>
      </w:r>
      <w:r w:rsidRPr="00D35D76">
        <w:rPr>
          <w:rStyle w:val="DebateUnderline"/>
        </w:rPr>
        <w:t>air traffic control centers, national rail control centers</w:t>
      </w:r>
      <w:r>
        <w:t>) [Everett].</w:t>
      </w:r>
    </w:p>
    <w:p w:rsidR="00790E85" w:rsidRDefault="00790E85" w:rsidP="00AF0DEC">
      <w:pPr>
        <w:pStyle w:val="Heading4"/>
        <w:ind w:left="-720" w:right="-720"/>
      </w:pPr>
      <w:r>
        <w:t>(  ) More contextual evidence</w:t>
      </w:r>
    </w:p>
    <w:p w:rsidR="00790E85" w:rsidRDefault="00790E85" w:rsidP="00AF0DEC">
      <w:pPr>
        <w:pStyle w:val="Nothing"/>
        <w:ind w:left="-720" w:right="-720"/>
      </w:pPr>
      <w:r w:rsidRPr="00A11420">
        <w:rPr>
          <w:b/>
        </w:rPr>
        <w:t>D</w:t>
      </w:r>
      <w:r>
        <w:t xml:space="preserve">epartment </w:t>
      </w:r>
      <w:r w:rsidRPr="00A11420">
        <w:rPr>
          <w:b/>
        </w:rPr>
        <w:t>o</w:t>
      </w:r>
      <w:r>
        <w:t xml:space="preserve">f </w:t>
      </w:r>
      <w:r w:rsidRPr="00A11420">
        <w:rPr>
          <w:b/>
        </w:rPr>
        <w:t>T</w:t>
      </w:r>
      <w:r>
        <w:t>ransportation 20</w:t>
      </w:r>
      <w:r w:rsidRPr="00A11420">
        <w:rPr>
          <w:b/>
        </w:rPr>
        <w:t>11</w:t>
      </w:r>
      <w:r>
        <w:t xml:space="preserve"> (U.S. Department of Transportation Call to Action to Improve the Safety of the Nation’s Energy Pipeline System, p. http://www.phmsa.dot.gov/staticfiles/PHMSA/DownloadableFiles/110404%20Action%20Plan%20Executive%20Version%20_2.pdf)</w:t>
      </w:r>
    </w:p>
    <w:p w:rsidR="00790E85" w:rsidRDefault="00790E85" w:rsidP="00AF0DEC">
      <w:pPr>
        <w:pStyle w:val="Nothing"/>
        <w:ind w:left="-720" w:right="-720"/>
      </w:pPr>
      <w:r>
        <w:t xml:space="preserve">In the wake of several recent serious pipeline incidents, U.S. DOT/PHMSA is taking a hard look at the safety of the nation’s pipeline system. Over the last three years, annual fatalities have risen from nine in 2008, to 13 in 2009 to 22 in 2010. </w:t>
      </w:r>
      <w:r w:rsidRPr="00A11420">
        <w:rPr>
          <w:rStyle w:val="DebateUnderline"/>
        </w:rPr>
        <w:t>Like other aspects of America’s transportation infrastructure, the pipeline system is aging and needs a comprehensive evaluation of its fitness for service. Investments that are made now will ensure the safety of the American people and the integrity of the pipeline infrastructure</w:t>
      </w:r>
      <w:r>
        <w:t xml:space="preserve"> for future generations.   </w:t>
      </w:r>
    </w:p>
    <w:p w:rsidR="00790E85" w:rsidRDefault="00790E85" w:rsidP="00AF0DEC">
      <w:pPr>
        <w:pStyle w:val="Heading4"/>
        <w:ind w:left="-720" w:right="-720"/>
      </w:pPr>
      <w:r>
        <w:t>(  ) Transportation infrastructure includes modes to carry energy.</w:t>
      </w:r>
      <w:r>
        <w:tab/>
      </w:r>
    </w:p>
    <w:p w:rsidR="00790E85" w:rsidRDefault="00790E85" w:rsidP="00AF0DEC">
      <w:pPr>
        <w:pStyle w:val="Nothing"/>
        <w:ind w:left="-720" w:right="-720"/>
      </w:pPr>
      <w:r w:rsidRPr="00B54BC3">
        <w:rPr>
          <w:b/>
        </w:rPr>
        <w:t>N</w:t>
      </w:r>
      <w:r>
        <w:t xml:space="preserve">ational </w:t>
      </w:r>
      <w:r w:rsidRPr="00B54BC3">
        <w:rPr>
          <w:b/>
        </w:rPr>
        <w:t>E</w:t>
      </w:r>
      <w:r>
        <w:t xml:space="preserve">nergy </w:t>
      </w:r>
      <w:r w:rsidRPr="00B54BC3">
        <w:rPr>
          <w:b/>
        </w:rPr>
        <w:t>P</w:t>
      </w:r>
      <w:r>
        <w:t xml:space="preserve">olicy </w:t>
      </w:r>
      <w:r w:rsidRPr="00B54BC3">
        <w:rPr>
          <w:b/>
        </w:rPr>
        <w:t>D</w:t>
      </w:r>
      <w:r>
        <w:t xml:space="preserve">evelopment </w:t>
      </w:r>
      <w:r w:rsidRPr="00B54BC3">
        <w:rPr>
          <w:b/>
        </w:rPr>
        <w:t xml:space="preserve">Group </w:t>
      </w:r>
      <w:r>
        <w:t>20</w:t>
      </w:r>
      <w:r w:rsidRPr="00B54BC3">
        <w:rPr>
          <w:b/>
        </w:rPr>
        <w:t>01</w:t>
      </w:r>
      <w:r>
        <w:t xml:space="preserve"> (Reliable, Affordable, and Environmentally Sound Energy for America’s Future, Chapter Seven: America’s Energy Infrastructure, p. 15)</w:t>
      </w:r>
    </w:p>
    <w:p w:rsidR="00790E85" w:rsidRPr="00B54BC3" w:rsidRDefault="00790E85" w:rsidP="00AF0DEC">
      <w:pPr>
        <w:pStyle w:val="Nothing"/>
        <w:ind w:left="-720" w:right="-720"/>
        <w:rPr>
          <w:rStyle w:val="DebateUnderline"/>
        </w:rPr>
      </w:pPr>
      <w:r w:rsidRPr="00B54BC3">
        <w:rPr>
          <w:rStyle w:val="DebateUnderline"/>
        </w:rPr>
        <w:t xml:space="preserve">Energy Transportation Infrastructure </w:t>
      </w:r>
    </w:p>
    <w:p w:rsidR="00790E85" w:rsidRDefault="00790E85" w:rsidP="00AF0DEC">
      <w:pPr>
        <w:pStyle w:val="Nothing"/>
        <w:ind w:left="-720" w:right="-720"/>
      </w:pPr>
      <w:r w:rsidRPr="00B54BC3">
        <w:rPr>
          <w:rStyle w:val="DebateUnderline"/>
        </w:rPr>
        <w:t>The infrastructure used to transport energy products includes ocean tankers; inland barges; specialized trucks for oil and refined products,</w:t>
      </w:r>
      <w:r>
        <w:t xml:space="preserve"> such as gasoline and heating oil; </w:t>
      </w:r>
      <w:r w:rsidRPr="00B54BC3">
        <w:rPr>
          <w:rStyle w:val="DebateUnderline"/>
        </w:rPr>
        <w:t>railroad tank cars and coal cars; and the waterways, highways, and railroads upon which they trave</w:t>
      </w:r>
      <w:r>
        <w:t>l. There is also a substantial inventory of river and oceanside port facilities that are used for moving energy materials.</w:t>
      </w:r>
    </w:p>
    <w:p w:rsidR="00790E85" w:rsidRDefault="00790E85" w:rsidP="00AF0DEC">
      <w:pPr>
        <w:pStyle w:val="Heading4"/>
        <w:ind w:left="-720" w:right="-720"/>
      </w:pPr>
      <w:r>
        <w:t>(  ) Contextual definitions include oil and gas pipelines.</w:t>
      </w:r>
    </w:p>
    <w:p w:rsidR="00790E85" w:rsidRDefault="00790E85" w:rsidP="00AF0DEC">
      <w:pPr>
        <w:pStyle w:val="Nothing"/>
        <w:ind w:left="-720" w:right="-720"/>
      </w:pPr>
      <w:r w:rsidRPr="00A640C1">
        <w:rPr>
          <w:b/>
        </w:rPr>
        <w:t>Borisocheva</w:t>
      </w:r>
      <w:r>
        <w:t>, November 20</w:t>
      </w:r>
      <w:r w:rsidRPr="00A640C1">
        <w:rPr>
          <w:b/>
        </w:rPr>
        <w:t>07</w:t>
      </w:r>
      <w:r>
        <w:t xml:space="preserve"> (Ksenia, Analysis of the Oil- and Gas-Pipeline-Links between EU and Russia: An account of intrinsic interests, Centre for Russia and Eurasia, Athens, Greece, p. 3)</w:t>
      </w:r>
    </w:p>
    <w:p w:rsidR="00790E85" w:rsidRDefault="00790E85" w:rsidP="00AF0DEC">
      <w:pPr>
        <w:pStyle w:val="Nothing"/>
        <w:ind w:left="-720" w:right="-720"/>
      </w:pPr>
      <w:r w:rsidRPr="00A640C1">
        <w:rPr>
          <w:rStyle w:val="DebateUnderline"/>
        </w:rPr>
        <w:t>The transportation infrastructure, i.e. oil- and gas-pipelines, plays a vital role in this relationship of interdependence</w:t>
      </w:r>
      <w:r>
        <w:t xml:space="preserve">. The existing and projected routes offer the possibility of uninterrupted, secure supply energy. However, they are also a subject of a great deal of political and economic power-play, which, in turn, potentially undermines or endangers their efficiency. </w:t>
      </w:r>
      <w:r w:rsidRPr="00A640C1">
        <w:rPr>
          <w:rStyle w:val="DebateUnderline"/>
        </w:rPr>
        <w:t>This work intends to bring to light the current state of affairs regarding the energy supply transportation infrastructure between the EU member states and Russia.</w:t>
      </w:r>
      <w:r>
        <w:t xml:space="preserve"> Part One presents an overview of the existing transport infrastructure, both overland and sea routes, between the EU and Russia. Part Two introduces the concept of ‘Diversification’ and its divergent meanings for the producer and supplier states. Projected new routes and the rationale behind them, including their economic viability and political motivations, are presented in Part Three. Part Four attempts to make policy recommendations that could be useful in the attempt to improve the levels of trust between EU and Russia, or in other words, which could lead to an advancement of ‘energy security’ between the regions. Conclusion offers a summary.</w:t>
      </w:r>
    </w:p>
    <w:p w:rsidR="00D70E66" w:rsidRDefault="00D70E66" w:rsidP="00AF0DEC">
      <w:pPr>
        <w:pStyle w:val="Heading3"/>
        <w:ind w:left="-720" w:right="-720"/>
      </w:pPr>
      <w:bookmarkStart w:id="61" w:name="_Toc330631738"/>
      <w:r>
        <w:lastRenderedPageBreak/>
        <w:t>Pipelines = “Transportation Infrastructure” (4/5)</w:t>
      </w:r>
      <w:bookmarkEnd w:id="61"/>
    </w:p>
    <w:p w:rsidR="00790E85" w:rsidRPr="00F4633A" w:rsidRDefault="00790E85" w:rsidP="00AF0DEC">
      <w:pPr>
        <w:pStyle w:val="Heading4"/>
        <w:ind w:left="-720" w:right="-720"/>
      </w:pPr>
      <w:r>
        <w:t xml:space="preserve">(  ) </w:t>
      </w:r>
      <w:r w:rsidRPr="00F4633A">
        <w:t>Transportation includes roads, railways, pipelines, maritime, air and intermodal transportation.</w:t>
      </w:r>
    </w:p>
    <w:p w:rsidR="009A4F05" w:rsidRDefault="00790E85" w:rsidP="00AF0DEC">
      <w:pPr>
        <w:ind w:left="-720" w:right="-720"/>
        <w:rPr>
          <w:b/>
        </w:rPr>
      </w:pPr>
      <w:r w:rsidRPr="00F4633A">
        <w:rPr>
          <w:b/>
        </w:rPr>
        <w:t xml:space="preserve">Slack, </w:t>
      </w:r>
      <w:proofErr w:type="spellStart"/>
      <w:r w:rsidRPr="00F4633A">
        <w:rPr>
          <w:b/>
        </w:rPr>
        <w:t>Rodrigue</w:t>
      </w:r>
      <w:proofErr w:type="spellEnd"/>
      <w:r w:rsidRPr="00F4633A">
        <w:rPr>
          <w:b/>
        </w:rPr>
        <w:t xml:space="preserve">, and </w:t>
      </w:r>
      <w:proofErr w:type="spellStart"/>
      <w:r w:rsidRPr="00F4633A">
        <w:rPr>
          <w:b/>
        </w:rPr>
        <w:t>Comtois</w:t>
      </w:r>
      <w:proofErr w:type="spellEnd"/>
      <w:r w:rsidRPr="00F4633A">
        <w:t xml:space="preserve"> 20</w:t>
      </w:r>
      <w:r w:rsidRPr="00F4633A">
        <w:rPr>
          <w:b/>
        </w:rPr>
        <w:t>09</w:t>
      </w:r>
    </w:p>
    <w:p w:rsidR="00790E85" w:rsidRDefault="00790E85" w:rsidP="00AF0DEC">
      <w:pPr>
        <w:ind w:left="-720" w:right="-720"/>
      </w:pPr>
      <w:r w:rsidRPr="00F4633A">
        <w:t>(Brian – professor emeritus in the Department of Geography at Concordia University, Jean-Paul – professor of global studies and geography at Hofstra University, and Claude – professor of geography at the Université de Montréal, The Geography of Transport Systems, Chapter 3, p. http://people.hofstra.edu/geotrans/eng/ch3en/conc3en/ch3c1en.html)</w:t>
      </w:r>
    </w:p>
    <w:p w:rsidR="00790E85" w:rsidRDefault="00790E85" w:rsidP="00AF0DEC">
      <w:pPr>
        <w:ind w:left="-720" w:right="-720"/>
      </w:pPr>
      <w:r w:rsidRPr="009A2D48">
        <w:rPr>
          <w:rStyle w:val="DebateUnderline"/>
        </w:rPr>
        <w:t>Transport modes are the means by which people and freight achieve mobility. They fall into one of three basic types</w:t>
      </w:r>
      <w:r>
        <w:t xml:space="preserve">, depending on over what surface they travel – </w:t>
      </w:r>
      <w:r w:rsidRPr="009A2D48">
        <w:rPr>
          <w:rStyle w:val="DebateUnderline"/>
        </w:rPr>
        <w:t>land</w:t>
      </w:r>
      <w:r>
        <w:t xml:space="preserve"> (road, rail and </w:t>
      </w:r>
      <w:r w:rsidRPr="00536286">
        <w:rPr>
          <w:rStyle w:val="DebateUnderline"/>
        </w:rPr>
        <w:t>pipelines)</w:t>
      </w:r>
      <w:r>
        <w:t xml:space="preserve">, </w:t>
      </w:r>
      <w:r w:rsidRPr="009A2D48">
        <w:rPr>
          <w:rStyle w:val="DebateUnderline"/>
        </w:rPr>
        <w:t>water</w:t>
      </w:r>
      <w:r>
        <w:t xml:space="preserve"> (shipping), </w:t>
      </w:r>
      <w:r w:rsidRPr="009A2D48">
        <w:rPr>
          <w:rStyle w:val="DebateUnderline"/>
        </w:rPr>
        <w:t>and air</w:t>
      </w:r>
      <w:r>
        <w:t xml:space="preserve">. </w:t>
      </w:r>
      <w:r w:rsidRPr="00F4633A">
        <w:rPr>
          <w:rStyle w:val="DebateUnderline"/>
        </w:rPr>
        <w:t>Each mode is</w:t>
      </w:r>
      <w:r>
        <w:t xml:space="preserve"> characterized by a set of technical, operational and commercial characteristics: </w:t>
      </w:r>
      <w:r w:rsidRPr="00536286">
        <w:rPr>
          <w:rStyle w:val="DebateUnderline"/>
        </w:rPr>
        <w:t>Road transportation</w:t>
      </w:r>
      <w:r>
        <w:t xml:space="preserve"> (Concept 2). Road infrastructures are large consumers of space with the lowest level of physical constraints among transportation modes. However, physiographical constraints are significant in road construction with substantial additional costs to overcome features such as rivers or rugged terrain. Road transportation has an average operational flexibility as vehicles can serve several purposes but are rarely able to move outside roads. Road transport systems have high maintenance costs, both for the vehicles and infrastructures. They are mainly linked to light industries where rapid movements of freight in small batches are the norm. Yet, with containerization, road transportation has become a crucial link in freight distribution. </w:t>
      </w:r>
      <w:r w:rsidRPr="00536286">
        <w:rPr>
          <w:rStyle w:val="DebateUnderline"/>
        </w:rPr>
        <w:t>Rail transportation</w:t>
      </w:r>
      <w:r>
        <w:t xml:space="preserve"> (Concept 3). Railways are composed of a traced path on which are bound vehicles. They have an average level of physical constrains linked to the types of locomotives and a low gradient is required, particularly for freight. Heavy industries are traditionally linked with rail transport systems, although containerization has improved the flexibility of rail transportation by linking it with road and maritime modes. Rail is by far the land transportation mode offering the highest capacity with a 23,000 tons fully loaded coal unit train being the heaviest load ever carried. Gauges, however, vary around the world, often complicating the integration of rail systems. </w:t>
      </w:r>
      <w:r w:rsidRPr="009A2D48">
        <w:rPr>
          <w:rStyle w:val="DebateUnderline"/>
        </w:rPr>
        <w:t>Pipelines (Concept 3). Pipeline routes are practically unlimited as they can be laid on land or under water.</w:t>
      </w:r>
      <w:r>
        <w:t xml:space="preserve"> The longest gas pipeline links Alberta to Sarnia (Canada), which is 2,911 km in length. The longest oil pipeline is the Transiberian, extending over 9,344 km from the Russian arctic oilfields in eastern Siberia to Western Europe. Physical constraints are low and include the landscape and pergelisol in arctic or subarctic environments. Pipeline construction costs vary according to the diameter and increase proportionally with the distance and with the viscosity of fluids (from gas, low viscosity, to oil, high viscosity). The Trans Alaskan pipeline, which is 1,300 km long, was built under difficult conditions and has to be above ground for most of its path. </w:t>
      </w:r>
      <w:r w:rsidRPr="00536286">
        <w:rPr>
          <w:rStyle w:val="DebateUnderline"/>
        </w:rPr>
        <w:t>Pipeline terminals are very important since they correspond to refineries and harbors.</w:t>
      </w:r>
      <w:r>
        <w:t xml:space="preserve"> </w:t>
      </w:r>
      <w:r w:rsidRPr="00536286">
        <w:rPr>
          <w:rStyle w:val="DebateUnderline"/>
        </w:rPr>
        <w:t>Maritime transportation</w:t>
      </w:r>
      <w:r>
        <w:t xml:space="preserve"> (Concept 4). Because of the physical properties of water conferring buoyancy and limited friction, maritime transportation is the most effective mode to move large quantities of cargo over long distances. Main maritime routes are composed of oceans, coasts, seas, lakes, rivers and channels. However, due to the location of economic activities maritime circulation takes place on specific parts of the maritime space, particularly over the North Atlantic and the North Pacific. The construction of channels, locks and dredging are attempts to facilitate maritime circulation by reducing discontinuity. Comprehensive inland waterway systems include Western Europe, the Volga / Don system, St. Lawrence / Great Lakes system, the Mississippi and its tributaries, the Amazon, the Panama / Paraguay and the interior of China. Maritime transportation has high terminal costs, since port infrastructures are among the most expensive to build, maintain and improve. High inventory costs also characterize maritime transportation. More than any other mode, maritime transportation is linked to heavy industries, such as steel and petrochemical facilities adjacent to port sites. </w:t>
      </w:r>
      <w:r w:rsidRPr="00536286">
        <w:rPr>
          <w:rStyle w:val="DebateUnderline"/>
        </w:rPr>
        <w:t>Air transportation</w:t>
      </w:r>
      <w:r>
        <w:t xml:space="preserve"> (Concept 5). Air routes are practically unlimited, but they are denser over the North Atlantic, inside North America and Europe and over the North Pacific. Air transport constraints are multidimensional and include the site (a commercial plane needs about 3,300 meters of runway for landing and take off), the climate, fog and aerial currents. Air activities are linked to the tertiary and quaternary sectors, notably finance and tourism, which lean on the long distance mobility of people. More recently, air transportation has been accommodating growing quantities of high value freight and is playing a growing role in global logistics. </w:t>
      </w:r>
      <w:r w:rsidRPr="00536286">
        <w:rPr>
          <w:rStyle w:val="DebateUnderline"/>
        </w:rPr>
        <w:t>Intermodal transportation</w:t>
      </w:r>
      <w:r>
        <w:t xml:space="preserve"> (Concept 6). Concerns a variety of modes used in combination so that the respective advantages of each mode are better exploited. Although intermodal transportation applies for passenger movements, such as the usage of the different, but interconnected modes of a public transit system, it is over freight transportation that the most significant impacts have been observed. Containerization has been a powerful vector of intermodal integration, enabling maritime and land transportation modes to more effectively interconnect. Telecommunications. Cover a grey area in terms of if they can be considered as a transport mode since unlike true transportation, telecommunications often does not have a physicality. Yet, they are structured as networks with a practically unlimited capacity with very low constraints, which may include the physiography and oceanic masses that may impair the setting of cables. They provide for the instantaneous movement of information (speed of light in theory). Wave transmissions, because of their limited coverage, often require substations, such as for cellular phone networks. Satellites are often using a geostationary orbit which is getting crowded. High network costs and low distribution costs characterize many telecommunication networks, which are linked to the tertiary and quaternary sectors (stock markets, business to business information networks, etc). Telecommunications can provide a substitution for personal movements in some economic sectors.</w:t>
      </w:r>
    </w:p>
    <w:p w:rsidR="00D70E66" w:rsidRDefault="00D70E66" w:rsidP="00AF0DEC">
      <w:pPr>
        <w:pStyle w:val="Heading3"/>
        <w:ind w:left="-720" w:right="-720"/>
      </w:pPr>
      <w:bookmarkStart w:id="62" w:name="_Toc330631739"/>
      <w:r>
        <w:lastRenderedPageBreak/>
        <w:t>Pipelines = “Transportation Infrastructure” (5/5)</w:t>
      </w:r>
      <w:bookmarkEnd w:id="62"/>
    </w:p>
    <w:p w:rsidR="00D70E66" w:rsidRDefault="00D70E66" w:rsidP="00AF0DEC">
      <w:pPr>
        <w:pStyle w:val="Heading4"/>
        <w:ind w:left="-720" w:right="-720"/>
      </w:pPr>
      <w:r>
        <w:t xml:space="preserve">(  ) </w:t>
      </w:r>
      <w:r w:rsidRPr="00DF10F5">
        <w:t>Pipelines are a means to transport products.</w:t>
      </w:r>
    </w:p>
    <w:p w:rsidR="00D70E66" w:rsidRDefault="00D70E66" w:rsidP="00AF0DEC">
      <w:pPr>
        <w:pStyle w:val="Nothing"/>
        <w:ind w:left="-720" w:right="-720"/>
      </w:pPr>
      <w:r w:rsidRPr="00DF10F5">
        <w:rPr>
          <w:b/>
        </w:rPr>
        <w:t>D</w:t>
      </w:r>
      <w:r w:rsidRPr="00DF10F5">
        <w:t xml:space="preserve">epartment </w:t>
      </w:r>
      <w:r w:rsidRPr="00DF10F5">
        <w:rPr>
          <w:b/>
        </w:rPr>
        <w:t>o</w:t>
      </w:r>
      <w:r w:rsidRPr="00DF10F5">
        <w:t xml:space="preserve">f </w:t>
      </w:r>
      <w:r w:rsidRPr="00DF10F5">
        <w:rPr>
          <w:b/>
        </w:rPr>
        <w:t>T</w:t>
      </w:r>
      <w:r w:rsidRPr="00DF10F5">
        <w:t>ransportation, 8/29/20</w:t>
      </w:r>
      <w:r w:rsidRPr="00DF10F5">
        <w:rPr>
          <w:b/>
        </w:rPr>
        <w:t>07</w:t>
      </w:r>
      <w:r w:rsidRPr="00DF10F5">
        <w:t xml:space="preserve"> (Safe Pipelines FAQs, Pipeline and Hazardous Materials Safety Administration, p. http://phmsa.dot.gov/portal/site/PHMSA/menuitem.ebdc7a8a7e39f2e55cf2031050248a0c/?vgnextoid=2c6924cc45ea4110VgnVCM1000009ed07898RCRD&amp;vgnextchannel=f7280665b91ac010VgnVCM1000008049a8c0RCRD&amp;vgnextfmt=print)</w:t>
      </w:r>
    </w:p>
    <w:p w:rsidR="00D70E66" w:rsidRDefault="00D70E66" w:rsidP="00AF0DEC">
      <w:pPr>
        <w:pStyle w:val="Nothing"/>
        <w:ind w:left="-720" w:right="-720"/>
      </w:pPr>
      <w:r w:rsidRPr="009072AB">
        <w:rPr>
          <w:rStyle w:val="DebateUnderline"/>
        </w:rPr>
        <w:t>Pipelines are the safest and most cost-effective means to transport the extraordinary volumes of natural gas and hazardous liquid products that fuel our economy.</w:t>
      </w:r>
      <w:r w:rsidRPr="00DF10F5">
        <w:t xml:space="preserve"> To move the volume of even a modest pipeline, it would take a constant line of tanker trucks, about 750 per day, loading up and moving out every two minutes, 24 hours a day, seven days a week. The railroad-equivalent of this single pipeline would be a train of seventy-five 2,000-barrel tank rail cars everyday. These alternatives would require many times the people, clog the air with engine pollutants, be prohibitively expensive and ? with many more vehicles on roads and rails carrying hazardous materials ? unacceptably dangerous.</w:t>
      </w:r>
    </w:p>
    <w:p w:rsidR="00890306" w:rsidRDefault="00890306" w:rsidP="00AF0DEC">
      <w:pPr>
        <w:pStyle w:val="Heading3"/>
        <w:ind w:left="-720" w:right="-720"/>
      </w:pPr>
      <w:bookmarkStart w:id="63" w:name="_Toc330631740"/>
      <w:r>
        <w:lastRenderedPageBreak/>
        <w:t xml:space="preserve">Green Infrastructure = “Transportation Infrastructure” </w:t>
      </w:r>
      <w:r w:rsidR="000E5DAC">
        <w:t>(1/1)</w:t>
      </w:r>
      <w:bookmarkEnd w:id="63"/>
    </w:p>
    <w:p w:rsidR="00890306" w:rsidRDefault="00890306" w:rsidP="00AF0DEC">
      <w:pPr>
        <w:pStyle w:val="Heading4"/>
        <w:ind w:left="-720" w:right="-720"/>
      </w:pPr>
      <w:r>
        <w:t xml:space="preserve">(  ) Green infrastructure is transportation infrastructure </w:t>
      </w:r>
    </w:p>
    <w:p w:rsidR="00890306" w:rsidRDefault="00890306" w:rsidP="00AF0DEC">
      <w:pPr>
        <w:ind w:left="-720" w:right="-720"/>
        <w:rPr>
          <w:rStyle w:val="StyleStyleBold12pt"/>
        </w:rPr>
      </w:pPr>
      <w:r>
        <w:rPr>
          <w:rStyle w:val="StyleStyleBold12pt"/>
        </w:rPr>
        <w:t>House of Representatives ‘8</w:t>
      </w:r>
    </w:p>
    <w:p w:rsidR="00890306" w:rsidRDefault="00890306" w:rsidP="00AF0DEC">
      <w:pPr>
        <w:ind w:left="-720" w:right="-720"/>
      </w:pPr>
      <w:r>
        <w:rPr>
          <w:rFonts w:eastAsia="Times New Roman"/>
          <w:szCs w:val="24"/>
        </w:rPr>
        <w:t>(</w:t>
      </w:r>
      <w:r>
        <w:t xml:space="preserve">House of Representatives, U.S. Government Printing Office, 4/10/08, </w:t>
      </w:r>
    </w:p>
    <w:p w:rsidR="00890306" w:rsidRDefault="00890306" w:rsidP="00AF0DEC">
      <w:pPr>
        <w:pStyle w:val="Nothing"/>
        <w:ind w:left="-720" w:right="-720"/>
      </w:pPr>
      <w:r>
        <w:t xml:space="preserve"> GREEN TRANSPORTATION INFRASTRUCTURE RESEARCH AND TECHNOLOGY TRANSFER ACT</w:t>
      </w:r>
    </w:p>
    <w:p w:rsidR="00890306" w:rsidRDefault="00890306" w:rsidP="00AF0DEC">
      <w:pPr>
        <w:pStyle w:val="Nothing"/>
        <w:ind w:left="-720" w:right="-720"/>
      </w:pPr>
      <w:r w:rsidRPr="00FA640E">
        <w:t>http://www.gpo.gov/fdsys/pkg/CRPT-110hrpt576/html/CRPT-110hrpt576-pt1.htm</w:t>
      </w:r>
      <w:r>
        <w:t xml:space="preserve">) </w:t>
      </w:r>
    </w:p>
    <w:p w:rsidR="00890306" w:rsidRPr="00890306" w:rsidRDefault="00890306" w:rsidP="00AF0DEC">
      <w:pPr>
        <w:ind w:left="-720" w:right="-720"/>
      </w:pPr>
      <w:r>
        <w:t>‘(f) Definition- In this section, the term ‘</w:t>
      </w:r>
      <w:r w:rsidRPr="00FA640E">
        <w:rPr>
          <w:rStyle w:val="DebateUnderline"/>
        </w:rPr>
        <w:t>green transportation infrastructure’ includes infrastructure that</w:t>
      </w:r>
      <w:r>
        <w:t xml:space="preserve">--  ‘(1) </w:t>
      </w:r>
      <w:r w:rsidRPr="00FA640E">
        <w:rPr>
          <w:rStyle w:val="DebateUnderline"/>
        </w:rPr>
        <w:t>preserves and restores natural processes,</w:t>
      </w:r>
      <w:r>
        <w:t xml:space="preserve"> landforms (such as flood plains), natural vegetated streamside buffers, wetlands, or other topographical features that </w:t>
      </w:r>
      <w:r w:rsidRPr="00FA640E">
        <w:rPr>
          <w:rStyle w:val="DebateUnderline"/>
        </w:rPr>
        <w:t>can slow, filter, and naturally store stormwater runoff</w:t>
      </w:r>
      <w:r>
        <w:t xml:space="preserve"> and floodwaters for future water supply and recharge of natural aquifers;  ‘(2) utilizes natural design techniques that infiltrate, filter, store, evaporate, and detain water close to its source;  ‘(3) </w:t>
      </w:r>
      <w:r w:rsidRPr="00FA640E">
        <w:rPr>
          <w:rStyle w:val="DebateUnderline"/>
        </w:rPr>
        <w:t>minimizes the use of impervious surfaces in order to slow or infiltrate precipitation</w:t>
      </w:r>
      <w:r>
        <w:t xml:space="preserve">;  ‘(4) </w:t>
      </w:r>
      <w:r w:rsidRPr="00FA640E">
        <w:rPr>
          <w:rStyle w:val="DebateUnderline"/>
        </w:rPr>
        <w:t>minimizes life-cycle energy consumption</w:t>
      </w:r>
      <w:r>
        <w:t xml:space="preserve">, </w:t>
      </w:r>
      <w:r w:rsidRPr="00933F87">
        <w:rPr>
          <w:rStyle w:val="DebateUnderline"/>
        </w:rPr>
        <w:t>including during construction, maintenance, use by vehicles, and destruction and recycling</w:t>
      </w:r>
      <w:r>
        <w:t xml:space="preserve">; and  ‘(5) </w:t>
      </w:r>
      <w:r w:rsidRPr="00FA640E">
        <w:rPr>
          <w:rStyle w:val="DebateUnderline"/>
        </w:rPr>
        <w:t>minimizes life-cycle air pollution</w:t>
      </w:r>
      <w:r>
        <w:t xml:space="preserve">.’  </w:t>
      </w:r>
    </w:p>
    <w:p w:rsidR="0077734C" w:rsidRDefault="0077734C" w:rsidP="00AF0DEC">
      <w:pPr>
        <w:pStyle w:val="Heading3"/>
        <w:ind w:left="-720" w:right="-720"/>
      </w:pPr>
      <w:bookmarkStart w:id="64" w:name="_Toc330631741"/>
      <w:r>
        <w:lastRenderedPageBreak/>
        <w:t>Military = “Transportation Infrastructure”</w:t>
      </w:r>
      <w:bookmarkEnd w:id="59"/>
      <w:r w:rsidR="000E5DAC">
        <w:t xml:space="preserve"> (1/1)</w:t>
      </w:r>
      <w:bookmarkEnd w:id="64"/>
    </w:p>
    <w:p w:rsidR="00614EF0" w:rsidRPr="002E2CD9" w:rsidRDefault="0077734C" w:rsidP="00AF0DEC">
      <w:pPr>
        <w:pStyle w:val="Heading4"/>
        <w:ind w:left="-720" w:right="-720"/>
      </w:pPr>
      <w:r>
        <w:t xml:space="preserve">(  ) </w:t>
      </w:r>
      <w:r w:rsidR="00614EF0" w:rsidRPr="002E2CD9">
        <w:t>“Transportation” includes the military</w:t>
      </w:r>
    </w:p>
    <w:p w:rsidR="0077734C" w:rsidRPr="0077734C" w:rsidRDefault="00614EF0" w:rsidP="00AF0DEC">
      <w:pPr>
        <w:ind w:left="-720" w:right="-720"/>
        <w:rPr>
          <w:rStyle w:val="StyleStyleBold12pt"/>
          <w:sz w:val="22"/>
        </w:rPr>
      </w:pPr>
      <w:r w:rsidRPr="0077734C">
        <w:rPr>
          <w:rStyle w:val="StyleStyleBold12pt"/>
          <w:sz w:val="22"/>
        </w:rPr>
        <w:t>Kim 9</w:t>
      </w:r>
    </w:p>
    <w:p w:rsidR="00614EF0" w:rsidRPr="002E2CD9" w:rsidRDefault="00614EF0" w:rsidP="00AF0DEC">
      <w:pPr>
        <w:ind w:left="-720" w:right="-720"/>
        <w:rPr>
          <w:sz w:val="16"/>
        </w:rPr>
      </w:pPr>
      <w:r w:rsidRPr="002E2CD9">
        <w:rPr>
          <w:sz w:val="16"/>
        </w:rPr>
        <w:t>(Brian, Wyle Laboratories, Inc., et al., “Guidebook on Preparing Airport Greenhouse Gas Emissions Inventories”, Airport Cooperative Research Program – Report 11, http://onlinepubs.trb.org/onlinepubs/acrp/acrp_rpt_011.pdf)</w:t>
      </w:r>
    </w:p>
    <w:p w:rsidR="00614EF0" w:rsidRPr="00D21C96" w:rsidRDefault="00614EF0" w:rsidP="00AF0DEC">
      <w:pPr>
        <w:ind w:left="-720" w:right="-720"/>
        <w:rPr>
          <w:szCs w:val="20"/>
        </w:rPr>
      </w:pPr>
      <w:r w:rsidRPr="001D0A34">
        <w:rPr>
          <w:rStyle w:val="StyleBoldUnderline"/>
          <w:u w:val="thick"/>
        </w:rPr>
        <w:t xml:space="preserve">Transportation Sector: Consists of private and public passenger and freight transportation, as well as government transportation, </w:t>
      </w:r>
      <w:r w:rsidRPr="00520CF0">
        <w:rPr>
          <w:rStyle w:val="Emphasis"/>
        </w:rPr>
        <w:t>including military operations</w:t>
      </w:r>
      <w:r w:rsidRPr="00D21C96">
        <w:rPr>
          <w:szCs w:val="20"/>
        </w:rPr>
        <w:t>.</w:t>
      </w:r>
    </w:p>
    <w:p w:rsidR="00614EF0" w:rsidRPr="002E2CD9" w:rsidRDefault="0077734C" w:rsidP="00AF0DEC">
      <w:pPr>
        <w:pStyle w:val="Heading4"/>
        <w:ind w:left="-720" w:right="-720"/>
      </w:pPr>
      <w:r>
        <w:t xml:space="preserve">(  ) </w:t>
      </w:r>
      <w:r w:rsidR="00614EF0" w:rsidRPr="002E2CD9">
        <w:t>“Transportation infrastructure” includes vehicles</w:t>
      </w:r>
      <w:r w:rsidR="006A3FA6">
        <w:t xml:space="preserve"> that transport peoples and goods</w:t>
      </w:r>
    </w:p>
    <w:p w:rsidR="0077734C" w:rsidRPr="0077734C" w:rsidRDefault="00614EF0" w:rsidP="00AF0DEC">
      <w:pPr>
        <w:ind w:left="-720" w:right="-720"/>
        <w:rPr>
          <w:rStyle w:val="StyleStyleBold12pt"/>
          <w:sz w:val="22"/>
        </w:rPr>
      </w:pPr>
      <w:r w:rsidRPr="0077734C">
        <w:rPr>
          <w:rStyle w:val="StyleStyleBold12pt"/>
          <w:sz w:val="22"/>
        </w:rPr>
        <w:t>Oswald 11</w:t>
      </w:r>
    </w:p>
    <w:p w:rsidR="00614EF0" w:rsidRPr="002E2CD9" w:rsidRDefault="00614EF0" w:rsidP="00AF0DEC">
      <w:pPr>
        <w:ind w:left="-720" w:right="-720"/>
        <w:rPr>
          <w:sz w:val="16"/>
        </w:rPr>
      </w:pPr>
      <w:r w:rsidRPr="002E2CD9">
        <w:rPr>
          <w:sz w:val="16"/>
        </w:rPr>
        <w:t>(Michelle, Professor – Bucknell University, et al., “Measuring Infrastructure Performance: Development of a National Infrastructure Index”, Public Works Management &amp; Policy, 16(4), p. 378)</w:t>
      </w:r>
    </w:p>
    <w:p w:rsidR="00614EF0" w:rsidRPr="00D21C96" w:rsidRDefault="00614EF0" w:rsidP="00AF0DEC">
      <w:pPr>
        <w:ind w:left="-720" w:right="-720"/>
        <w:rPr>
          <w:szCs w:val="20"/>
        </w:rPr>
      </w:pPr>
      <w:r w:rsidRPr="00D21C96">
        <w:rPr>
          <w:szCs w:val="20"/>
        </w:rPr>
        <w:t>Defining the Infrastructure Sector</w:t>
      </w:r>
      <w:r w:rsidR="0077734C" w:rsidRPr="00D21C96">
        <w:rPr>
          <w:szCs w:val="20"/>
        </w:rPr>
        <w:t xml:space="preserve"> </w:t>
      </w:r>
      <w:r w:rsidRPr="001D0A34">
        <w:rPr>
          <w:rStyle w:val="StyleBoldUnderline"/>
          <w:u w:val="thick"/>
        </w:rPr>
        <w:t>A more technical definition of the transportation sector is</w:t>
      </w:r>
      <w:r w:rsidR="0077734C" w:rsidRPr="001D0A34">
        <w:rPr>
          <w:rStyle w:val="StyleBoldUnderline"/>
          <w:u w:val="thick"/>
        </w:rPr>
        <w:t xml:space="preserve"> </w:t>
      </w:r>
      <w:r w:rsidRPr="00D21C96">
        <w:rPr>
          <w:szCs w:val="20"/>
        </w:rPr>
        <w:t xml:space="preserve">The </w:t>
      </w:r>
      <w:r w:rsidRPr="001D0A34">
        <w:rPr>
          <w:rStyle w:val="StyleBoldUnderline"/>
          <w:u w:val="thick"/>
        </w:rPr>
        <w:t>fixed facilities</w:t>
      </w:r>
      <w:r w:rsidRPr="00D21C96">
        <w:rPr>
          <w:szCs w:val="20"/>
        </w:rPr>
        <w:t xml:space="preserve"> (roadway segment, railway track, transit terminals, harbors, and airports), </w:t>
      </w:r>
      <w:r w:rsidRPr="001D0A34">
        <w:rPr>
          <w:rStyle w:val="StyleBoldUnderline"/>
          <w:u w:val="thick"/>
        </w:rPr>
        <w:t xml:space="preserve">flow entities (people, vehicles, container units, railroad cars), and control systems that permit people and goods to transverse </w:t>
      </w:r>
      <w:r w:rsidRPr="00D21C96">
        <w:rPr>
          <w:szCs w:val="20"/>
        </w:rPr>
        <w:t xml:space="preserve">geographical </w:t>
      </w:r>
      <w:r w:rsidRPr="001D0A34">
        <w:rPr>
          <w:rStyle w:val="StyleBoldUnderline"/>
          <w:u w:val="thick"/>
        </w:rPr>
        <w:t>space efficiently</w:t>
      </w:r>
      <w:r w:rsidRPr="00D21C96">
        <w:rPr>
          <w:szCs w:val="20"/>
        </w:rPr>
        <w:t xml:space="preserve"> and in a timely manner in some desired activity. Transportation is provided by modes—highway, rail, air, waterway, and pipeline. (U.S. Chamber of Commerce, 2010a)</w:t>
      </w:r>
    </w:p>
    <w:p w:rsidR="004D4FFC" w:rsidRDefault="004D4FFC" w:rsidP="00AF0DEC">
      <w:pPr>
        <w:pStyle w:val="Heading4"/>
        <w:ind w:left="-720" w:right="-720"/>
      </w:pPr>
      <w:r>
        <w:t>(  ) Military structures are an instance of</w:t>
      </w:r>
      <w:r>
        <w:rPr>
          <w:u w:val="single"/>
        </w:rPr>
        <w:t xml:space="preserve"> capital infrastructure</w:t>
      </w:r>
      <w:r>
        <w:t xml:space="preserve"> </w:t>
      </w:r>
    </w:p>
    <w:p w:rsidR="004D4FFC" w:rsidRDefault="004D4FFC" w:rsidP="00AF0DEC">
      <w:pPr>
        <w:pStyle w:val="Nothing"/>
        <w:ind w:left="-720" w:right="-720"/>
        <w:rPr>
          <w:rStyle w:val="Author-Date"/>
        </w:rPr>
      </w:pPr>
      <w:r w:rsidRPr="00911FDE">
        <w:rPr>
          <w:rStyle w:val="Author-Date"/>
        </w:rPr>
        <w:t>Snieska and Simkunaite 9</w:t>
      </w:r>
    </w:p>
    <w:p w:rsidR="004D4FFC" w:rsidRDefault="004D4FFC" w:rsidP="00AF0DEC">
      <w:pPr>
        <w:pStyle w:val="Nothing"/>
        <w:ind w:left="-720" w:right="-720"/>
      </w:pPr>
      <w:r>
        <w:t xml:space="preserve">(Professors at Kaunas University of Technology,“Socio-Economic Impact of Infrastructure Investments”, </w:t>
      </w:r>
      <w:hyperlink r:id="rId29" w:history="1">
        <w:r w:rsidRPr="009D3243">
          <w:rPr>
            <w:rStyle w:val="Hyperlink"/>
          </w:rPr>
          <w:t>http://www.ktu.edu/lt/mokslas/zurnalai/inzeko/63/1392-2758-2009-3-63-16.pdf</w:t>
        </w:r>
      </w:hyperlink>
      <w:r>
        <w:t>, 2009)</w:t>
      </w:r>
    </w:p>
    <w:p w:rsidR="004D4FFC" w:rsidRDefault="004D4FFC" w:rsidP="00AF0DEC">
      <w:pPr>
        <w:pStyle w:val="Nothing"/>
        <w:ind w:left="-720" w:right="-720"/>
      </w:pPr>
      <w:r>
        <w:t xml:space="preserve">Economists and urban planners distinguish two types of infrastructure: economic infrastructure and social infrastructure. Economic infrastructure is defined as the infrastructure that promotes economic activity, such as roads, highways, railroads, airports, sea ports, electricity, telecommunications, water supply and sanitation. Social infrastructure (such as schools, libraries, universities, clinics, hospitals, courts, museums, theatres, playgrounds, parks, fountains and statues) is defined as the infrastructure that promotes the health, education and cultural standards of the population – activities that have both direct and indirect impact on the welfare. All of these institutions entail capital goods that have some public use (Fourie, 2006). The author also argues that </w:t>
      </w:r>
      <w:r w:rsidRPr="006866C9">
        <w:rPr>
          <w:rStyle w:val="DebateUnderline"/>
        </w:rPr>
        <w:t>infrastructure consists of two elements – “capitalness” and “publicness”.</w:t>
      </w:r>
      <w:r>
        <w:t xml:space="preserve"> According to this specification, </w:t>
      </w:r>
      <w:r w:rsidRPr="001D0A34">
        <w:rPr>
          <w:rStyle w:val="StyleBoldUnderline"/>
          <w:u w:val="thick"/>
        </w:rPr>
        <w:t>infrastructure would include goods that have a capital character, but are not necessarily public</w:t>
      </w:r>
      <w:r>
        <w:t xml:space="preserve">. </w:t>
      </w:r>
      <w:r w:rsidRPr="006866C9">
        <w:rPr>
          <w:rStyle w:val="DebateUnderline"/>
        </w:rPr>
        <w:t>Thus, a common feature of infrastructure seems to be that infrastructure goods are strongly used by public.</w:t>
      </w:r>
      <w:r>
        <w:t xml:space="preserve"> Economists label such goods physical infrastructure, or infrastructure capital.</w:t>
      </w:r>
    </w:p>
    <w:p w:rsidR="004D4FFC" w:rsidRDefault="007003B2" w:rsidP="00AF0DEC">
      <w:pPr>
        <w:pStyle w:val="Heading4"/>
        <w:ind w:left="-720" w:right="-720"/>
      </w:pPr>
      <w:r>
        <w:t>(  ) Infrastructure includes the military</w:t>
      </w:r>
    </w:p>
    <w:p w:rsidR="007003B2" w:rsidRDefault="007003B2" w:rsidP="00AF0DEC">
      <w:pPr>
        <w:pStyle w:val="Nothing"/>
        <w:ind w:left="-720" w:right="-720"/>
        <w:rPr>
          <w:rStyle w:val="Author-Date"/>
        </w:rPr>
      </w:pPr>
      <w:r>
        <w:rPr>
          <w:rStyle w:val="Author-Date"/>
        </w:rPr>
        <w:t xml:space="preserve">The Free Online Dictionary 2000 </w:t>
      </w:r>
    </w:p>
    <w:p w:rsidR="007003B2" w:rsidRDefault="007003B2" w:rsidP="00AF0DEC">
      <w:pPr>
        <w:pStyle w:val="Nothing"/>
        <w:ind w:left="-720" w:right="-720"/>
      </w:pPr>
      <w:r>
        <w:rPr>
          <w:rStyle w:val="Author-Date"/>
          <w:b w:val="0"/>
          <w:szCs w:val="20"/>
        </w:rPr>
        <w:t xml:space="preserve">(The Free Online Dictionary, </w:t>
      </w:r>
      <w:hyperlink r:id="rId30" w:history="1">
        <w:r>
          <w:rPr>
            <w:rStyle w:val="Hyperlink"/>
          </w:rPr>
          <w:t>http://www.thefreedictionary.com/infrastructure</w:t>
        </w:r>
      </w:hyperlink>
      <w:r>
        <w:t>, 2000)</w:t>
      </w:r>
    </w:p>
    <w:p w:rsidR="007003B2" w:rsidRDefault="007003B2" w:rsidP="00AF0DEC">
      <w:pPr>
        <w:pStyle w:val="Nothing"/>
        <w:ind w:left="-720" w:right="-720"/>
      </w:pPr>
      <w:r w:rsidRPr="00642ED0">
        <w:rPr>
          <w:rStyle w:val="DebateUnderline"/>
        </w:rPr>
        <w:t>The term infrastructure</w:t>
      </w:r>
      <w:r>
        <w:t xml:space="preserve"> has been used since 1927 to refer collectively to the roads, bridges, rail lines, and similar public works that are required for an industrial economy, or a portion of it, to function. The term also </w:t>
      </w:r>
      <w:r w:rsidRPr="00642ED0">
        <w:rPr>
          <w:rStyle w:val="DebateUnderline"/>
        </w:rPr>
        <w:t>has had specific application to the permanent military installations necessary for the defense of a country</w:t>
      </w:r>
      <w:r>
        <w:t>.</w:t>
      </w:r>
    </w:p>
    <w:p w:rsidR="007003B2" w:rsidRDefault="007003B2" w:rsidP="00AF0DEC">
      <w:pPr>
        <w:ind w:left="-720" w:right="-720"/>
      </w:pPr>
    </w:p>
    <w:p w:rsidR="00DD6739" w:rsidRDefault="00DD6739" w:rsidP="00AF0DEC">
      <w:pPr>
        <w:pStyle w:val="Heading4"/>
        <w:ind w:left="-720" w:right="-720"/>
      </w:pPr>
      <w:r>
        <w:t>(  ) Infrastructure includes installations for the military</w:t>
      </w:r>
    </w:p>
    <w:p w:rsidR="00DD6739" w:rsidRPr="0044401F" w:rsidRDefault="00DD6739" w:rsidP="00AF0DEC">
      <w:pPr>
        <w:ind w:left="-720" w:right="-720"/>
        <w:rPr>
          <w:sz w:val="16"/>
          <w:szCs w:val="16"/>
        </w:rPr>
      </w:pPr>
      <w:r w:rsidRPr="0099270B">
        <w:rPr>
          <w:b/>
          <w:u w:val="single"/>
        </w:rPr>
        <w:t xml:space="preserve">Encyclopædia Britannica’ </w:t>
      </w:r>
      <w:r>
        <w:rPr>
          <w:b/>
          <w:u w:val="single"/>
        </w:rPr>
        <w:t>27</w:t>
      </w:r>
      <w:r w:rsidRPr="0099270B">
        <w:rPr>
          <w:u w:val="single"/>
        </w:rPr>
        <w:t xml:space="preserve"> </w:t>
      </w:r>
      <w:r w:rsidRPr="0044401F">
        <w:rPr>
          <w:sz w:val="16"/>
          <w:szCs w:val="16"/>
        </w:rPr>
        <w:t xml:space="preserve">(Encyclopædia Britannica, “Infrastructure”, 1927,  </w:t>
      </w:r>
      <w:hyperlink r:id="rId31" w:history="1">
        <w:r w:rsidRPr="0044401F">
          <w:rPr>
            <w:sz w:val="16"/>
            <w:szCs w:val="16"/>
          </w:rPr>
          <w:t>http://www.britannica.com/bps/dictionary?query=infrastructure</w:t>
        </w:r>
      </w:hyperlink>
      <w:r w:rsidRPr="0044401F">
        <w:rPr>
          <w:sz w:val="16"/>
          <w:szCs w:val="16"/>
        </w:rPr>
        <w:t>)</w:t>
      </w:r>
      <w:r>
        <w:rPr>
          <w:sz w:val="16"/>
          <w:szCs w:val="16"/>
        </w:rPr>
        <w:t xml:space="preserve"> MaxL</w:t>
      </w:r>
    </w:p>
    <w:p w:rsidR="00DD6739" w:rsidRPr="00C2220D" w:rsidRDefault="00DD6739" w:rsidP="00AF0DEC">
      <w:pPr>
        <w:ind w:left="-720" w:right="-720"/>
      </w:pPr>
      <w:r>
        <w:t>Infrastructure:</w:t>
      </w:r>
    </w:p>
    <w:p w:rsidR="00DD6739" w:rsidRPr="009A4F05" w:rsidRDefault="00DD6739" w:rsidP="00AF0DEC">
      <w:pPr>
        <w:ind w:left="-720" w:right="-720"/>
        <w:rPr>
          <w:u w:val="thick"/>
        </w:rPr>
      </w:pPr>
      <w:r w:rsidRPr="00C2220D">
        <w:t>1: the underlying foundation or basic framework (as of a system or organization</w:t>
      </w:r>
      <w:proofErr w:type="gramStart"/>
      <w:r w:rsidRPr="00C2220D">
        <w:t>)</w:t>
      </w:r>
      <w:proofErr w:type="gramEnd"/>
      <w:r w:rsidRPr="00C2220D">
        <w:br/>
        <w:t>2: </w:t>
      </w:r>
      <w:r w:rsidRPr="009A4F05">
        <w:rPr>
          <w:rStyle w:val="StyleBoldUnderline"/>
          <w:u w:val="thick"/>
        </w:rPr>
        <w:t>the permanent installations required for military purposes</w:t>
      </w:r>
      <w:r w:rsidRPr="00114E82">
        <w:rPr>
          <w:rStyle w:val="StyleBoldUnderline"/>
        </w:rPr>
        <w:br/>
      </w:r>
      <w:r w:rsidRPr="00C2220D">
        <w:t>3: </w:t>
      </w:r>
      <w:r w:rsidRPr="009A4F05">
        <w:rPr>
          <w:rStyle w:val="StyleBoldUnderline"/>
          <w:u w:val="thick"/>
        </w:rPr>
        <w:t>the system of public works of a country, state, or region; also the resources (as personnel, buildings, or equipment) required for an activity</w:t>
      </w:r>
    </w:p>
    <w:p w:rsidR="00DD6739" w:rsidRPr="00C2220D" w:rsidRDefault="00DD6739" w:rsidP="00AF0DEC">
      <w:pPr>
        <w:ind w:left="-720" w:right="-720"/>
      </w:pPr>
      <w:r w:rsidRPr="00C2220D">
        <w:t>— </w:t>
      </w:r>
      <w:proofErr w:type="gramStart"/>
      <w:r w:rsidRPr="00C2220D">
        <w:t>in·</w:t>
      </w:r>
      <w:proofErr w:type="gramEnd"/>
      <w:r w:rsidRPr="00C2220D">
        <w:t>fra·struc·tur·al</w:t>
      </w:r>
      <w:hyperlink r:id="rId32" w:tgtFrame="_blank" w:history="1">
        <w:r w:rsidRPr="00C2220D">
          <w:rPr>
            <w:rStyle w:val="Hyperlink"/>
          </w:rPr>
          <w:t> </w:t>
        </w:r>
      </w:hyperlink>
      <w:hyperlink r:id="rId33" w:tgtFrame="_blank" w:history="1">
        <w:r w:rsidRPr="00C2220D">
          <w:rPr>
            <w:rStyle w:val="Hyperlink"/>
          </w:rPr>
          <w:t> </w:t>
        </w:r>
      </w:hyperlink>
      <w:r w:rsidRPr="00C2220D">
        <w:t> \-ˌstrək-chə-rəl, -ˌstrək-shrəl\ adjective</w:t>
      </w:r>
    </w:p>
    <w:p w:rsidR="00DD6739" w:rsidRPr="00DD6739" w:rsidRDefault="00DD6739" w:rsidP="00AF0DEC">
      <w:pPr>
        <w:ind w:left="-720" w:right="-720"/>
      </w:pPr>
      <w:bookmarkStart w:id="65" w:name="_GoBack"/>
      <w:bookmarkEnd w:id="65"/>
    </w:p>
    <w:p w:rsidR="00F9075B" w:rsidRDefault="001C6EA8" w:rsidP="00AF0DEC">
      <w:pPr>
        <w:pStyle w:val="Heading1"/>
        <w:ind w:left="-720" w:right="-720"/>
      </w:pPr>
      <w:bookmarkStart w:id="66" w:name="_Toc328260191"/>
      <w:bookmarkStart w:id="67" w:name="_Toc330631742"/>
      <w:r>
        <w:lastRenderedPageBreak/>
        <w:t>***“</w:t>
      </w:r>
      <w:r w:rsidR="00734E8E">
        <w:t>Infrastructure Investment</w:t>
      </w:r>
      <w:r>
        <w:t>” – Negative</w:t>
      </w:r>
      <w:bookmarkEnd w:id="66"/>
      <w:bookmarkEnd w:id="67"/>
    </w:p>
    <w:p w:rsidR="00F24AE5" w:rsidRDefault="00F24AE5" w:rsidP="00AF0DEC">
      <w:pPr>
        <w:pStyle w:val="Heading3"/>
        <w:ind w:left="-720" w:right="-720"/>
      </w:pPr>
      <w:bookmarkStart w:id="68" w:name="_Toc328260192"/>
      <w:bookmarkStart w:id="69" w:name="_Toc330631743"/>
      <w:r>
        <w:lastRenderedPageBreak/>
        <w:t>1NC – “Infrastructure Investment” = Physical Assets / No Repairs</w:t>
      </w:r>
      <w:bookmarkEnd w:id="68"/>
      <w:r w:rsidR="000E5DAC">
        <w:t xml:space="preserve"> (1/1)</w:t>
      </w:r>
      <w:bookmarkEnd w:id="69"/>
    </w:p>
    <w:p w:rsidR="00F24AE5" w:rsidRDefault="004A6832" w:rsidP="00AF0DEC">
      <w:pPr>
        <w:pStyle w:val="Heading4"/>
        <w:ind w:left="-720" w:right="-720"/>
      </w:pPr>
      <w:r>
        <w:t>(  )</w:t>
      </w:r>
      <w:r w:rsidR="00D65322">
        <w:t xml:space="preserve"> </w:t>
      </w:r>
      <w:r w:rsidR="00F24AE5">
        <w:t xml:space="preserve">Infrastructure Investment includes only the support for large infrastructure projects </w:t>
      </w:r>
      <w:r w:rsidR="00D65322">
        <w:t>– repairs, maintenance, and minor projects aren’t topical</w:t>
      </w:r>
    </w:p>
    <w:p w:rsidR="004A6832" w:rsidRDefault="00F24AE5" w:rsidP="00AF0DEC">
      <w:pPr>
        <w:ind w:left="-720" w:right="-720"/>
        <w:rPr>
          <w:rStyle w:val="StyleStyleBold12pt"/>
        </w:rPr>
      </w:pPr>
      <w:r w:rsidRPr="00A01FEE">
        <w:rPr>
          <w:rStyle w:val="StyleStyleBold12pt"/>
        </w:rPr>
        <w:t xml:space="preserve">Chang, et. </w:t>
      </w:r>
      <w:r w:rsidR="004A6832">
        <w:rPr>
          <w:rStyle w:val="StyleStyleBold12pt"/>
        </w:rPr>
        <w:t>a</w:t>
      </w:r>
      <w:r w:rsidRPr="00A01FEE">
        <w:rPr>
          <w:rStyle w:val="StyleStyleBold12pt"/>
        </w:rPr>
        <w:t>l. 10</w:t>
      </w:r>
    </w:p>
    <w:p w:rsidR="00F24AE5" w:rsidRPr="00A01FEE" w:rsidRDefault="00F24AE5" w:rsidP="00AF0DEC">
      <w:pPr>
        <w:ind w:left="-720" w:right="-720"/>
        <w:rPr>
          <w:rFonts w:eastAsia="Times New Roman"/>
        </w:rPr>
      </w:pPr>
      <w:r>
        <w:t xml:space="preserve">(Diana Chang, Sheryl Pankhurst, Matthew Schneer, and Daniel Schreiner, </w:t>
      </w:r>
      <w:r>
        <w:rPr>
          <w:rFonts w:eastAsia="Times New Roman"/>
        </w:rPr>
        <w:t xml:space="preserve">Monitoring and State Improvement Planning Division </w:t>
      </w:r>
      <w:r w:rsidRPr="00A01FEE">
        <w:rPr>
          <w:rFonts w:eastAsia="Times New Roman"/>
        </w:rPr>
        <w:t>Recovery Act Facilitators</w:t>
      </w:r>
      <w:r>
        <w:t xml:space="preserve"> “</w:t>
      </w:r>
      <w:r w:rsidRPr="00A01FEE">
        <w:t>MSIP ARRA Monitoring and Technical Assistance</w:t>
      </w:r>
      <w:r>
        <w:t>” l</w:t>
      </w:r>
      <w:r w:rsidRPr="00A01FEE">
        <w:t>eadershipmega-conf-reg.tadnet.org/.../original_S3-105-ARRA_Tech</w:t>
      </w:r>
      <w:r>
        <w:t>nical-RAF.ppt)</w:t>
      </w:r>
    </w:p>
    <w:p w:rsidR="00F24AE5" w:rsidRPr="00D21C96" w:rsidRDefault="00F24AE5" w:rsidP="00AF0DEC">
      <w:pPr>
        <w:ind w:left="-720" w:right="-720"/>
        <w:rPr>
          <w:szCs w:val="20"/>
        </w:rPr>
      </w:pPr>
      <w:r w:rsidRPr="00D21C96">
        <w:rPr>
          <w:szCs w:val="20"/>
        </w:rPr>
        <w:t xml:space="preserve">Financial support for a physical asset or structure needed for the operation of a larger enterprise.  Therefore, </w:t>
      </w:r>
      <w:r w:rsidRPr="001D0A34">
        <w:rPr>
          <w:rStyle w:val="StyleBoldUnderline"/>
          <w:u w:val="thick"/>
        </w:rPr>
        <w:t xml:space="preserve">infrastructure investments include support for tangible assets or structures such as roads, public buildings (including schools), mass transit systems, water and sewage systems, communication and utility systems and other assets or structures that provide a reliable flow of products and services essential to the defense and economic security of the United States, the smooth functioning of government at all levels, and society as a whole.  However, </w:t>
      </w:r>
      <w:r w:rsidRPr="00520CF0">
        <w:rPr>
          <w:rStyle w:val="Emphasis"/>
        </w:rPr>
        <w:t>an infrastructure investment does not include “minor remodeling</w:t>
      </w:r>
      <w:r w:rsidRPr="001D0A34">
        <w:rPr>
          <w:rStyle w:val="StyleBoldUnderline"/>
          <w:u w:val="thick"/>
        </w:rPr>
        <w:t xml:space="preserve">” </w:t>
      </w:r>
      <w:r w:rsidRPr="00D21C96">
        <w:rPr>
          <w:szCs w:val="20"/>
        </w:rPr>
        <w:t xml:space="preserve">as defined in 34 CFR §77.1(c).’  </w:t>
      </w:r>
    </w:p>
    <w:p w:rsidR="00267F0F" w:rsidRPr="00B822E7" w:rsidRDefault="00267F0F" w:rsidP="00AF0DEC">
      <w:pPr>
        <w:pStyle w:val="Heading4"/>
        <w:ind w:left="-720" w:right="-720"/>
      </w:pPr>
      <w:r>
        <w:t xml:space="preserve">Vote negative for limits and ground – they expand the topic by allowing affirmatives </w:t>
      </w:r>
      <w:r w:rsidR="00B822E7">
        <w:t xml:space="preserve">that </w:t>
      </w:r>
      <w:r w:rsidR="00B822E7">
        <w:rPr>
          <w:u w:val="single"/>
        </w:rPr>
        <w:t>alter</w:t>
      </w:r>
      <w:r w:rsidR="00B822E7">
        <w:t xml:space="preserve"> transportation instead of </w:t>
      </w:r>
      <w:r w:rsidR="00B822E7">
        <w:rPr>
          <w:u w:val="single"/>
        </w:rPr>
        <w:t>increasing it</w:t>
      </w:r>
      <w:r w:rsidR="00B822E7">
        <w:t xml:space="preserve"> – destroys ground </w:t>
      </w:r>
      <w:r w:rsidR="003E7EC1">
        <w:t xml:space="preserve">because it makes the topic bidirectional and jacks DA links </w:t>
      </w:r>
    </w:p>
    <w:p w:rsidR="00267F0F" w:rsidRDefault="00267F0F" w:rsidP="00AF0DEC">
      <w:pPr>
        <w:ind w:left="-720" w:right="-720"/>
        <w:rPr>
          <w:sz w:val="16"/>
        </w:rPr>
      </w:pPr>
    </w:p>
    <w:p w:rsidR="00FD7A2E" w:rsidRDefault="00FD7A2E" w:rsidP="00AF0DEC">
      <w:pPr>
        <w:pStyle w:val="Heading3"/>
        <w:ind w:left="-720" w:right="-720"/>
      </w:pPr>
      <w:r>
        <w:lastRenderedPageBreak/>
        <w:t xml:space="preserve">    </w:t>
      </w:r>
      <w:bookmarkStart w:id="70" w:name="_Toc328260193"/>
      <w:bookmarkStart w:id="71" w:name="_Toc330631744"/>
      <w:r>
        <w:t>Ext. Must Be Physical Assets</w:t>
      </w:r>
      <w:bookmarkEnd w:id="70"/>
      <w:r>
        <w:t xml:space="preserve"> </w:t>
      </w:r>
      <w:r w:rsidR="000E5DAC">
        <w:t>(1/2)</w:t>
      </w:r>
      <w:bookmarkEnd w:id="71"/>
    </w:p>
    <w:p w:rsidR="00DD2D4C" w:rsidRPr="002E2CD9" w:rsidRDefault="00DD2D4C" w:rsidP="00AF0DEC">
      <w:pPr>
        <w:pStyle w:val="Heading4"/>
        <w:ind w:left="-720" w:right="-720"/>
      </w:pPr>
      <w:r w:rsidRPr="002E2CD9">
        <w:t xml:space="preserve">(  ) Infra investment is the financial support for physical transportation assets </w:t>
      </w:r>
    </w:p>
    <w:p w:rsidR="00DD2D4C" w:rsidRPr="00DD2D4C" w:rsidRDefault="00DD2D4C" w:rsidP="00AF0DEC">
      <w:pPr>
        <w:ind w:left="-720" w:right="-720"/>
        <w:rPr>
          <w:rStyle w:val="StyleStyleBold12pt"/>
          <w:sz w:val="22"/>
        </w:rPr>
      </w:pPr>
      <w:r w:rsidRPr="00DD2D4C">
        <w:rPr>
          <w:rStyle w:val="StyleStyleBold12pt"/>
          <w:sz w:val="22"/>
        </w:rPr>
        <w:t>US DOE ‘9</w:t>
      </w:r>
    </w:p>
    <w:p w:rsidR="00DD2D4C" w:rsidRPr="00DD2D4C" w:rsidRDefault="00DD2D4C" w:rsidP="00AF0DEC">
      <w:pPr>
        <w:ind w:left="-720" w:right="-720"/>
        <w:rPr>
          <w:kern w:val="24"/>
          <w:sz w:val="16"/>
        </w:rPr>
      </w:pPr>
      <w:r w:rsidRPr="00D21C96">
        <w:rPr>
          <w:szCs w:val="20"/>
        </w:rPr>
        <w:t>[The US Dept of Education. “</w:t>
      </w:r>
      <w:r w:rsidRPr="002E2CD9">
        <w:rPr>
          <w:kern w:val="24"/>
          <w:sz w:val="16"/>
        </w:rPr>
        <w:t xml:space="preserve">The American Recovery and Reinvestment Act: Saving And Creating Jobs And Reforming Education.” 2009, </w:t>
      </w:r>
      <w:r w:rsidRPr="002E2CD9">
        <w:rPr>
          <w:rStyle w:val="HTMLCite"/>
          <w:i w:val="0"/>
          <w:sz w:val="16"/>
        </w:rPr>
        <w:t>media.ncrtm.org/presentations/RSA_TA.../ARRACIL121409.doc</w:t>
      </w:r>
      <w:r w:rsidR="00B04D08">
        <w:rPr>
          <w:rStyle w:val="HTMLCite"/>
          <w:rFonts w:ascii="Brush Script MT" w:hAnsi="Brush Script MT"/>
          <w:i w:val="0"/>
          <w:sz w:val="16"/>
        </w:rPr>
        <w:t>]</w:t>
      </w:r>
    </w:p>
    <w:p w:rsidR="00DD2D4C" w:rsidRPr="00D21C96" w:rsidRDefault="00DD2D4C" w:rsidP="00AF0DEC">
      <w:pPr>
        <w:ind w:left="-720" w:right="-720"/>
        <w:rPr>
          <w:szCs w:val="20"/>
        </w:rPr>
      </w:pPr>
      <w:r w:rsidRPr="001D0A34">
        <w:rPr>
          <w:rStyle w:val="StyleBoldUnderline"/>
          <w:u w:val="thick"/>
        </w:rPr>
        <w:t>An infrastructure investment is financial support for a physical asset or structure needed for</w:t>
      </w:r>
      <w:r w:rsidRPr="00D21C96">
        <w:rPr>
          <w:szCs w:val="20"/>
        </w:rPr>
        <w:t xml:space="preserve"> the </w:t>
      </w:r>
      <w:r w:rsidRPr="001D0A34">
        <w:rPr>
          <w:rStyle w:val="StyleBoldUnderline"/>
          <w:u w:val="thick"/>
        </w:rPr>
        <w:t>operation</w:t>
      </w:r>
      <w:r w:rsidRPr="00D21C96">
        <w:rPr>
          <w:szCs w:val="20"/>
        </w:rPr>
        <w:t xml:space="preserve"> of a larger enterprise. Therefore, </w:t>
      </w:r>
      <w:r w:rsidRPr="001D0A34">
        <w:rPr>
          <w:rStyle w:val="StyleBoldUnderline"/>
          <w:u w:val="thick"/>
        </w:rPr>
        <w:t>infrastructure investments include support for tangible assets or structures such as roads</w:t>
      </w:r>
      <w:r w:rsidRPr="00D21C96">
        <w:rPr>
          <w:szCs w:val="20"/>
        </w:rPr>
        <w:t xml:space="preserve">, public buildings (including schools), mass transit systems, water and sewage systems, communication and utility systems </w:t>
      </w:r>
      <w:r w:rsidRPr="001D0A34">
        <w:rPr>
          <w:rStyle w:val="StyleBoldUnderline"/>
          <w:u w:val="thick"/>
        </w:rPr>
        <w:t>and other assets or structures that provide a reliable flow of products and services essential to the defense and economic security of the United States, the smooth functioning of government at all levels</w:t>
      </w:r>
      <w:r w:rsidRPr="00D21C96">
        <w:rPr>
          <w:szCs w:val="20"/>
        </w:rPr>
        <w:t>, and society as a whole.</w:t>
      </w:r>
    </w:p>
    <w:p w:rsidR="00FD7A2E" w:rsidRDefault="00FD7A2E" w:rsidP="00AF0DEC">
      <w:pPr>
        <w:pStyle w:val="Heading4"/>
        <w:ind w:left="-720" w:right="-720"/>
      </w:pPr>
      <w:r>
        <w:t>(  ) Infrastructure investments support projects used for larger organizations</w:t>
      </w:r>
    </w:p>
    <w:p w:rsidR="00FD7A2E" w:rsidRPr="00E8249D" w:rsidRDefault="00FD7A2E" w:rsidP="00AF0DEC">
      <w:pPr>
        <w:ind w:left="-720" w:right="-720"/>
        <w:rPr>
          <w:sz w:val="18"/>
        </w:rPr>
      </w:pPr>
      <w:r w:rsidRPr="00E8249D">
        <w:rPr>
          <w:rStyle w:val="StyleStyleBold12pt"/>
          <w:sz w:val="22"/>
        </w:rPr>
        <w:t>ARRA 10</w:t>
      </w:r>
      <w:r w:rsidRPr="00E8249D">
        <w:rPr>
          <w:sz w:val="18"/>
        </w:rPr>
        <w:t xml:space="preserve"> </w:t>
      </w:r>
    </w:p>
    <w:p w:rsidR="00FD7A2E" w:rsidRPr="00E8249D" w:rsidRDefault="00FD7A2E" w:rsidP="00AF0DEC">
      <w:pPr>
        <w:ind w:left="-720" w:right="-720"/>
        <w:rPr>
          <w:sz w:val="16"/>
        </w:rPr>
      </w:pPr>
      <w:r w:rsidRPr="00E8249D">
        <w:rPr>
          <w:sz w:val="16"/>
        </w:rPr>
        <w:t>(June, American Recovery and Reinvestment Act ”American Recovery and Reinvestment Act of 2009 (ARRA) Section 1511 Certification Reporting Requirements for Local Education Authorities in the Expenditure Reporting System” www.tea.state.tx.us/WorkArea/linkit.aspx?LinkIdentifier=id...)</w:t>
      </w:r>
    </w:p>
    <w:p w:rsidR="00FD7A2E" w:rsidRPr="00D21C96" w:rsidRDefault="00FD7A2E" w:rsidP="00AF0DEC">
      <w:pPr>
        <w:ind w:left="-720" w:right="-720"/>
        <w:rPr>
          <w:szCs w:val="20"/>
        </w:rPr>
      </w:pPr>
      <w:r w:rsidRPr="00D21C96">
        <w:rPr>
          <w:szCs w:val="20"/>
        </w:rPr>
        <w:t xml:space="preserve">This document was created as a guide on how to submit and certify the ARRA Section 1511 infrastructure investments data into the modified pages in the Expenditure Reporting (ER) system. </w:t>
      </w:r>
      <w:r w:rsidRPr="001D0A34">
        <w:rPr>
          <w:rStyle w:val="StyleBoldUnderline"/>
          <w:u w:val="thick"/>
        </w:rPr>
        <w:t xml:space="preserve">An infrastructure investment is financial support for a physical asset or structure needed for the operation of a larger enterprise. </w:t>
      </w:r>
      <w:r w:rsidRPr="00D21C96">
        <w:rPr>
          <w:szCs w:val="20"/>
        </w:rPr>
        <w:t>For a complete definition of infrastructure investment for each applicable ARRA grant, please review the TEA guidance associated with the appropriate grant.</w:t>
      </w:r>
    </w:p>
    <w:p w:rsidR="002733D8" w:rsidRPr="00C10DA6" w:rsidRDefault="002733D8" w:rsidP="00AF0DEC">
      <w:pPr>
        <w:pStyle w:val="Heading4"/>
        <w:ind w:left="-720" w:right="-720"/>
      </w:pPr>
      <w:r>
        <w:t>(  ) Infrastructure Investment means spending on specific sectors</w:t>
      </w:r>
    </w:p>
    <w:p w:rsidR="002733D8" w:rsidRPr="00A74931" w:rsidRDefault="002733D8" w:rsidP="00AF0DEC">
      <w:pPr>
        <w:ind w:left="-720" w:right="-720"/>
        <w:rPr>
          <w:sz w:val="18"/>
        </w:rPr>
      </w:pPr>
      <w:r w:rsidRPr="00A74931">
        <w:rPr>
          <w:rStyle w:val="StyleStyleBold12pt"/>
          <w:sz w:val="22"/>
        </w:rPr>
        <w:t>Joint Committee on Taxation 08</w:t>
      </w:r>
      <w:r w:rsidRPr="00A74931">
        <w:rPr>
          <w:sz w:val="18"/>
        </w:rPr>
        <w:t xml:space="preserve"> </w:t>
      </w:r>
    </w:p>
    <w:p w:rsidR="002733D8" w:rsidRPr="002733D8" w:rsidRDefault="002733D8" w:rsidP="00AF0DEC">
      <w:pPr>
        <w:ind w:left="-720" w:right="-720"/>
        <w:rPr>
          <w:sz w:val="16"/>
        </w:rPr>
      </w:pPr>
      <w:r w:rsidRPr="002733D8">
        <w:rPr>
          <w:sz w:val="16"/>
        </w:rPr>
        <w:t>(October, Congressional Budget Office and Joint Committee on Taxation “Subsidizing Infrastructure Investment with Tax-Preferred Bonds” www.cbo.gov/sites/default/files/.../10-26-taxpreferredbonds.pdf)</w:t>
      </w:r>
    </w:p>
    <w:p w:rsidR="002733D8" w:rsidRPr="00D21C96" w:rsidRDefault="002733D8" w:rsidP="00AF0DEC">
      <w:pPr>
        <w:ind w:left="-720" w:right="-720"/>
        <w:rPr>
          <w:rFonts w:eastAsia="Times New Roman"/>
          <w:szCs w:val="20"/>
        </w:rPr>
      </w:pPr>
      <w:r w:rsidRPr="00D21C96">
        <w:rPr>
          <w:szCs w:val="20"/>
        </w:rPr>
        <w:t xml:space="preserve">Unless otherwise indicated, all years in this report are federal fiscal years. Numbers in the text and tables of this report may not add up to totals because of rounding. In this analysis, </w:t>
      </w:r>
      <w:r w:rsidRPr="001D0A34">
        <w:rPr>
          <w:rStyle w:val="StyleBoldUnderline"/>
          <w:u w:val="thick"/>
        </w:rPr>
        <w:t xml:space="preserve">investment in infrastructure is defined as capital spending on transportation, utilities (such as water and power supply), environmental projects, and schools. In addition, because they account for a significant share of the tax-exempt debt issued, health care facilities and hospitals are also treated as infrastructure. </w:t>
      </w:r>
      <w:r w:rsidRPr="00D21C96">
        <w:rPr>
          <w:szCs w:val="20"/>
        </w:rPr>
        <w:t xml:space="preserve">Under this study’s definition, </w:t>
      </w:r>
      <w:r w:rsidRPr="001D0A34">
        <w:rPr>
          <w:rStyle w:val="StyleBoldUnderline"/>
          <w:u w:val="thick"/>
        </w:rPr>
        <w:t xml:space="preserve">capital spending consists of investment in physical capital, such as structures and facilities, rather than intangible capital, which is formed by spending on educational programs or on research and development. </w:t>
      </w:r>
    </w:p>
    <w:p w:rsidR="000E5DAC" w:rsidRDefault="000E5DAC" w:rsidP="00AF0DEC">
      <w:pPr>
        <w:pStyle w:val="Heading3"/>
        <w:ind w:left="-720" w:right="-720"/>
      </w:pPr>
      <w:r>
        <w:lastRenderedPageBreak/>
        <w:t xml:space="preserve">    </w:t>
      </w:r>
      <w:bookmarkStart w:id="72" w:name="_Toc330631745"/>
      <w:r>
        <w:t>Ext. Must Be Physical Assets (2/2)</w:t>
      </w:r>
      <w:bookmarkEnd w:id="72"/>
    </w:p>
    <w:p w:rsidR="003B58A7" w:rsidRDefault="00B32A79" w:rsidP="00AF0DEC">
      <w:pPr>
        <w:pStyle w:val="Heading4"/>
        <w:ind w:left="-720" w:right="-720"/>
      </w:pPr>
      <w:r>
        <w:t xml:space="preserve">(  ) </w:t>
      </w:r>
      <w:r w:rsidR="003B58A7">
        <w:t>Infrastructure is the building and rebuilding of physical structures</w:t>
      </w:r>
    </w:p>
    <w:p w:rsidR="003B58A7" w:rsidRPr="00A74931" w:rsidRDefault="003B58A7" w:rsidP="00AF0DEC">
      <w:pPr>
        <w:ind w:left="-720" w:right="-720"/>
        <w:rPr>
          <w:rStyle w:val="StyleStyleBold12pt"/>
          <w:sz w:val="22"/>
        </w:rPr>
      </w:pPr>
      <w:r w:rsidRPr="00A74931">
        <w:rPr>
          <w:rStyle w:val="StyleStyleBold12pt"/>
          <w:sz w:val="22"/>
        </w:rPr>
        <w:t xml:space="preserve">Copeland, et. </w:t>
      </w:r>
      <w:r w:rsidR="00035202" w:rsidRPr="00A74931">
        <w:rPr>
          <w:rStyle w:val="StyleStyleBold12pt"/>
          <w:sz w:val="22"/>
        </w:rPr>
        <w:t>a</w:t>
      </w:r>
      <w:r w:rsidRPr="00A74931">
        <w:rPr>
          <w:rStyle w:val="StyleStyleBold12pt"/>
          <w:sz w:val="22"/>
        </w:rPr>
        <w:t>l, 11</w:t>
      </w:r>
    </w:p>
    <w:p w:rsidR="003B58A7" w:rsidRPr="003B58A7" w:rsidRDefault="003B58A7" w:rsidP="00AF0DEC">
      <w:pPr>
        <w:ind w:left="-720" w:right="-720"/>
        <w:rPr>
          <w:sz w:val="16"/>
        </w:rPr>
      </w:pPr>
      <w:r w:rsidRPr="003B58A7">
        <w:rPr>
          <w:sz w:val="16"/>
        </w:rPr>
        <w:t>Specialist in Resources and Environmental Policy (September 21,  Linda Levine, Specialist in Labor Economics, William J. Mallett, Specialist in Transportation Policy, “The Role of Public Works Infrastructure in Economic Recovery” www.fas.org/sgp/crs/misc/R42018.pdf)</w:t>
      </w:r>
    </w:p>
    <w:p w:rsidR="003B58A7" w:rsidRPr="00D21C96" w:rsidRDefault="003B58A7" w:rsidP="00AF0DEC">
      <w:pPr>
        <w:ind w:left="-720" w:right="-720"/>
        <w:rPr>
          <w:szCs w:val="20"/>
        </w:rPr>
      </w:pPr>
      <w:r w:rsidRPr="00D21C96">
        <w:rPr>
          <w:szCs w:val="20"/>
        </w:rPr>
        <w:t xml:space="preserve">During the recent recession, policymakers took a number of monetary and fiscal policy actions to stimulate the economy. Notably, Congress enacted the American Recovery and Reinvestment Act (ARRA) that provided increases in federal spending and reduction in taxes in order to increase demand for goods and services. However, as the economy is only slowly emerging from the recession, interest in using federal government spending to boost U.S. economic recovery has again intensified. There is widespread desire to accelerate job creation and economic recovery, although consensus on how to do so is not apparent. Policymakers at all levels of government are debating a range of options to address these problems. This report is an overview of policy issues associated with one approach that also was included in ARRA: using accelerated investments in the nation’s public infrastructure as a mechanism to benefit economic recovery. </w:t>
      </w:r>
      <w:r w:rsidRPr="001D0A34">
        <w:rPr>
          <w:rStyle w:val="StyleBoldUnderline"/>
          <w:u w:val="thick"/>
        </w:rPr>
        <w:t>When most people think about infrastructure, they probably have in mind systems that are publicly provided and are important to the productive capacity of the nation’s economy.</w:t>
      </w:r>
      <w:r w:rsidRPr="00D21C96">
        <w:rPr>
          <w:szCs w:val="20"/>
        </w:rPr>
        <w:t xml:space="preserve"> </w:t>
      </w:r>
      <w:r w:rsidRPr="001D0A34">
        <w:rPr>
          <w:rStyle w:val="StyleBoldUnderline"/>
          <w:u w:val="thick"/>
        </w:rPr>
        <w:t xml:space="preserve">Today, policymakers define the term more broadly to include both publicly and privately owned systems and facilities and categories that vary considerably in the degree of historic federal investment in building or rebuilding physical structures. </w:t>
      </w:r>
      <w:r w:rsidRPr="00D21C96">
        <w:rPr>
          <w:szCs w:val="20"/>
        </w:rPr>
        <w:t>Academics, economists, and policymakers debate two issues concerning the contribution of infrastructure investment to the economy. One issue is the effects of infrastructure investment on productivity and growth. The second related issue is the role of infrastructure spending, which is typically a long-term activity, as a short-term mechanism to invigorate a sluggish economy. Research conducted over time has resulted in a general consensus that there can be positive returns on productivity of investing in infrastructure. Many experts now argue that infrastructure spending could be an important source of stimulating labor demand and enhancing U.S. productivity through investments in roads, bridges, water systems, etc. Still, some analysts are cautious about the effectiveness of this type of fiscal stimulus because of one key issue: timing. By definition, the goal of stimulus spending is to get money into the economy swiftly, but infrastructure spending is different. The reality is that large infrastructure projects typically are multiyear efforts with slow initial spendout that continues over a period of time. Spending advocates contend that to the extent that recovery from a lengthy recession is slow—as it is now—projects with extended timeframes can still contribute to the economy’s recovery. A key question in debating infrastructure as part of job creation to aid economic recovery is, what will the increased spending buy? Two important considerations are, will it produce short-term or long-term benefit, and will it produce a significant economic boost, relative to its budgetary cost. A commonly asked question is, how many jobs will be created? Setting priorities for infrastructure spending is based on a combination of factors, often including estimates of funding needs. Determining “need” is complicated by differences in purpose, criteria, and timing. In the context of evaluating job creation plans, a further complication is whether funds are targeted to true need, and whether “need” is defined by engineering assessments, by economic measures such as unemployment, or a program’s effectiveness in leveraging private capital.</w:t>
      </w:r>
    </w:p>
    <w:p w:rsidR="006E094F" w:rsidRDefault="006E094F" w:rsidP="00AF0DEC">
      <w:pPr>
        <w:pStyle w:val="Heading4"/>
        <w:ind w:left="-720" w:right="-720"/>
      </w:pPr>
      <w:r>
        <w:t xml:space="preserve">(  ) Only </w:t>
      </w:r>
      <w:r>
        <w:rPr>
          <w:u w:val="single"/>
        </w:rPr>
        <w:t>long-term asset management</w:t>
      </w:r>
      <w:r>
        <w:t xml:space="preserve"> – not short-term fixes – are topical instances of infrastructure investment </w:t>
      </w:r>
    </w:p>
    <w:p w:rsidR="006E094F" w:rsidRPr="006E094F" w:rsidRDefault="006E094F" w:rsidP="00AF0DEC">
      <w:pPr>
        <w:pStyle w:val="Nothing"/>
        <w:ind w:left="-720" w:right="-720"/>
        <w:rPr>
          <w:rStyle w:val="StyleStyleBold12pt"/>
        </w:rPr>
      </w:pPr>
      <w:r w:rsidRPr="006E094F">
        <w:rPr>
          <w:rStyle w:val="StyleStyleBold12pt"/>
        </w:rPr>
        <w:t xml:space="preserve">OECD 11 </w:t>
      </w:r>
    </w:p>
    <w:p w:rsidR="006E094F" w:rsidRPr="00DC24EC" w:rsidRDefault="006E094F" w:rsidP="00AF0DEC">
      <w:pPr>
        <w:pStyle w:val="Nothing"/>
        <w:ind w:left="-720" w:right="-720"/>
      </w:pPr>
      <w:r>
        <w:t xml:space="preserve">(OECD, International Futures Programme, Project on Strategic Transport Infrastructure to 2030, “Pension Funds Investment in Infrastructure: A Survey,” September 2011, p. 15-16, </w:t>
      </w:r>
      <w:hyperlink r:id="rId34" w:history="1">
        <w:r>
          <w:rPr>
            <w:rStyle w:val="Hyperlink"/>
          </w:rPr>
          <w:t>http://www.oecd.org/dataoecd/59/33/48634596.pdf</w:t>
        </w:r>
      </w:hyperlink>
      <w:r>
        <w:t>)</w:t>
      </w:r>
    </w:p>
    <w:p w:rsidR="006E094F" w:rsidRPr="006E094F" w:rsidRDefault="006E094F" w:rsidP="00AF0DEC">
      <w:pPr>
        <w:ind w:left="-720" w:right="-720"/>
      </w:pPr>
      <w:r>
        <w:t xml:space="preserve">The OECD general definition of </w:t>
      </w:r>
      <w:r w:rsidRPr="00DC24EC">
        <w:rPr>
          <w:rStyle w:val="DebateUnderline"/>
        </w:rPr>
        <w:t>infrastructure is the system of public works in a country, state or region</w:t>
      </w:r>
      <w:r>
        <w:t xml:space="preserve">, including roads, utility lines and public buildings. Infrastructure is typically </w:t>
      </w:r>
      <w:r w:rsidRPr="00DC24EC">
        <w:rPr>
          <w:rStyle w:val="DebateUnderline"/>
        </w:rPr>
        <w:t>used for performing long term capital activities</w:t>
      </w:r>
      <w:r>
        <w:t xml:space="preserve"> which provide essential services to the public. </w:t>
      </w:r>
      <w:r w:rsidRPr="00DC24EC">
        <w:rPr>
          <w:rStyle w:val="DebateUnderline"/>
        </w:rPr>
        <w:t>Infrastructure investments</w:t>
      </w:r>
      <w:r>
        <w:t xml:space="preserve"> </w:t>
      </w:r>
      <w:r w:rsidRPr="001D0A34">
        <w:rPr>
          <w:rStyle w:val="StyleBoldUnderline"/>
          <w:u w:val="thick"/>
        </w:rPr>
        <w:t>are expected to produce predictable and stable cash flows over the long term. Infrastructure assets normally operate in an environment of limited competition as a result of natural monopolies, government regulation or concessions. Investments are usually capital intensive and include a tangible asset that must be operated and maintained</w:t>
      </w:r>
      <w:r w:rsidRPr="00DC24EC">
        <w:rPr>
          <w:rStyle w:val="DebateUnderline"/>
        </w:rPr>
        <w:t xml:space="preserve"> over the long term</w:t>
      </w:r>
      <w:r>
        <w:t>.</w:t>
      </w:r>
    </w:p>
    <w:p w:rsidR="003B58A7" w:rsidRDefault="00CF2063" w:rsidP="00AF0DEC">
      <w:pPr>
        <w:pStyle w:val="Heading3"/>
        <w:ind w:left="-720" w:right="-720"/>
      </w:pPr>
      <w:r>
        <w:lastRenderedPageBreak/>
        <w:t xml:space="preserve">  </w:t>
      </w:r>
      <w:r w:rsidR="00F22111">
        <w:t xml:space="preserve">    </w:t>
      </w:r>
      <w:bookmarkStart w:id="73" w:name="_Toc328260194"/>
      <w:bookmarkStart w:id="74" w:name="_Toc330631746"/>
      <w:r w:rsidR="00F22111">
        <w:t>AT//Green Projects</w:t>
      </w:r>
      <w:bookmarkEnd w:id="73"/>
      <w:r w:rsidR="007A7F03">
        <w:t xml:space="preserve"> (1/1)</w:t>
      </w:r>
      <w:bookmarkEnd w:id="74"/>
    </w:p>
    <w:p w:rsidR="00F22111" w:rsidRPr="00DB10A7" w:rsidRDefault="00F22111" w:rsidP="00AF0DEC">
      <w:pPr>
        <w:pStyle w:val="Heading4"/>
        <w:ind w:left="-720" w:right="-720"/>
      </w:pPr>
      <w:r>
        <w:t xml:space="preserve">(  ) “Infrastructure investment” is increasing </w:t>
      </w:r>
      <w:r>
        <w:rPr>
          <w:u w:val="single"/>
        </w:rPr>
        <w:t>physical assets</w:t>
      </w:r>
      <w:r>
        <w:t xml:space="preserve"> themselves – “green practices” aren’t topical</w:t>
      </w:r>
    </w:p>
    <w:p w:rsidR="00F22111" w:rsidRPr="00F22111" w:rsidRDefault="00F22111" w:rsidP="00AF0DEC">
      <w:pPr>
        <w:ind w:left="-720" w:right="-720"/>
        <w:rPr>
          <w:rStyle w:val="StyleStyleBold12pt"/>
          <w:sz w:val="22"/>
        </w:rPr>
      </w:pPr>
      <w:r w:rsidRPr="00F22111">
        <w:rPr>
          <w:rStyle w:val="StyleStyleBold12pt"/>
          <w:sz w:val="22"/>
        </w:rPr>
        <w:t>EPA 9</w:t>
      </w:r>
    </w:p>
    <w:p w:rsidR="00F22111" w:rsidRPr="00F22111" w:rsidRDefault="00F22111" w:rsidP="00AF0DEC">
      <w:pPr>
        <w:ind w:left="-720" w:right="-720"/>
        <w:rPr>
          <w:sz w:val="16"/>
        </w:rPr>
      </w:pPr>
      <w:r w:rsidRPr="00F22111">
        <w:rPr>
          <w:sz w:val="16"/>
        </w:rPr>
        <w:t>(U.S. Environmental Protection Agency – Office of Grants and Debarment, “Definition of “Infrastructure” for Purposes of the American Recovery and Reinvestment Act of 2009”, 5-8, http://www.epa.gov/ogd/forms/Definition_of_Infrastructure_for_ARRA.pdf)</w:t>
      </w:r>
    </w:p>
    <w:p w:rsidR="00F22111" w:rsidRPr="00D21C96" w:rsidRDefault="00F22111" w:rsidP="00AF0DEC">
      <w:pPr>
        <w:ind w:left="-720" w:right="-720"/>
        <w:rPr>
          <w:szCs w:val="20"/>
        </w:rPr>
      </w:pPr>
      <w:r w:rsidRPr="001D0A34">
        <w:rPr>
          <w:rStyle w:val="StyleBoldUnderline"/>
          <w:u w:val="thick"/>
        </w:rPr>
        <w:t>Issue: What does the term “infrastructure” mean for the purposes of applying</w:t>
      </w:r>
      <w:r w:rsidRPr="00D21C96">
        <w:rPr>
          <w:szCs w:val="20"/>
        </w:rPr>
        <w:t xml:space="preserve"> the American Reinvestment and Recovery Act (ARRA) </w:t>
      </w:r>
      <w:r w:rsidRPr="001D0A34">
        <w:rPr>
          <w:rStyle w:val="StyleBoldUnderline"/>
          <w:u w:val="thick"/>
        </w:rPr>
        <w:t>requirements specific to “infrastructure investments”?</w:t>
      </w:r>
      <w:r w:rsidRPr="00D21C96">
        <w:rPr>
          <w:szCs w:val="20"/>
        </w:rPr>
        <w:t xml:space="preserve"> The Act itself does not define this term.</w:t>
      </w:r>
    </w:p>
    <w:p w:rsidR="00F22111" w:rsidRPr="00D21C96" w:rsidRDefault="00F22111" w:rsidP="00AF0DEC">
      <w:pPr>
        <w:ind w:left="-720" w:right="-720"/>
        <w:rPr>
          <w:szCs w:val="20"/>
        </w:rPr>
      </w:pPr>
      <w:r w:rsidRPr="00D21C96">
        <w:rPr>
          <w:szCs w:val="20"/>
        </w:rPr>
        <w:t xml:space="preserve">Proposed </w:t>
      </w:r>
      <w:r w:rsidRPr="001D0A34">
        <w:rPr>
          <w:rStyle w:val="StyleBoldUnderline"/>
          <w:u w:val="thick"/>
        </w:rPr>
        <w:t xml:space="preserve">Definition: The term infrastructure refers to the </w:t>
      </w:r>
      <w:r w:rsidRPr="00520CF0">
        <w:rPr>
          <w:rStyle w:val="Emphasis"/>
        </w:rPr>
        <w:t>substructure</w:t>
      </w:r>
      <w:r w:rsidRPr="001D0A34">
        <w:rPr>
          <w:rStyle w:val="StyleBoldUnderline"/>
          <w:u w:val="thick"/>
        </w:rPr>
        <w:t xml:space="preserve"> or </w:t>
      </w:r>
      <w:r w:rsidRPr="00520CF0">
        <w:rPr>
          <w:rStyle w:val="Emphasis"/>
        </w:rPr>
        <w:t>underlying foundation</w:t>
      </w:r>
      <w:r w:rsidRPr="001D0A34">
        <w:rPr>
          <w:rStyle w:val="StyleBoldUnderline"/>
          <w:u w:val="thick"/>
        </w:rPr>
        <w:t xml:space="preserve"> or network used for providing goods and services</w:t>
      </w:r>
      <w:r w:rsidRPr="00D21C96">
        <w:rPr>
          <w:szCs w:val="20"/>
        </w:rPr>
        <w:t xml:space="preserve">; especially the basic installations and facilities on which the continuance and growth of a community, State, etc., depend. </w:t>
      </w:r>
      <w:r w:rsidRPr="001D0A34">
        <w:rPr>
          <w:rStyle w:val="StyleBoldUnderline"/>
          <w:u w:val="thick"/>
        </w:rPr>
        <w:t>Examples include roads</w:t>
      </w:r>
      <w:r w:rsidRPr="00D21C96">
        <w:rPr>
          <w:szCs w:val="20"/>
        </w:rPr>
        <w:t xml:space="preserve">, water systems, communications facilities, sewers, sidewalks, cable, wiring, schools, power plants, and transportation and communication systems. </w:t>
      </w:r>
      <w:r w:rsidRPr="001D0A34">
        <w:rPr>
          <w:rStyle w:val="StyleBoldUnderline"/>
          <w:u w:val="thick"/>
        </w:rPr>
        <w:t xml:space="preserve">The term </w:t>
      </w:r>
      <w:r w:rsidRPr="00520CF0">
        <w:rPr>
          <w:rStyle w:val="Emphasis"/>
        </w:rPr>
        <w:t>does not include green practices</w:t>
      </w:r>
      <w:r w:rsidRPr="001D0A34">
        <w:rPr>
          <w:rStyle w:val="StyleBoldUnderline"/>
          <w:u w:val="thick"/>
        </w:rPr>
        <w:t xml:space="preserve"> recipients can follow to reduce energy consumption and greenhouse gas emissions and improve air, water quality, and waste management</w:t>
      </w:r>
      <w:r w:rsidRPr="00D21C96">
        <w:rPr>
          <w:szCs w:val="20"/>
        </w:rPr>
        <w:t>.</w:t>
      </w:r>
    </w:p>
    <w:p w:rsidR="006269FE" w:rsidRDefault="00CF2063" w:rsidP="00AF0DEC">
      <w:pPr>
        <w:pStyle w:val="Heading3"/>
        <w:ind w:left="-720" w:right="-720"/>
      </w:pPr>
      <w:r>
        <w:lastRenderedPageBreak/>
        <w:t xml:space="preserve">      </w:t>
      </w:r>
      <w:bookmarkStart w:id="75" w:name="_Toc330631747"/>
      <w:r w:rsidR="006269FE">
        <w:t>AT//Environmental Cleanup Projects</w:t>
      </w:r>
      <w:r w:rsidR="007A7F03">
        <w:t xml:space="preserve"> (1/1)</w:t>
      </w:r>
      <w:bookmarkEnd w:id="75"/>
    </w:p>
    <w:p w:rsidR="006269FE" w:rsidRDefault="006269FE" w:rsidP="00AF0DEC">
      <w:pPr>
        <w:pStyle w:val="Heading4"/>
        <w:ind w:left="-720" w:right="-720"/>
      </w:pPr>
      <w:r>
        <w:t>(  ) Cleanup projects aren’t infrastructure</w:t>
      </w:r>
    </w:p>
    <w:p w:rsidR="006269FE" w:rsidRPr="00123775" w:rsidRDefault="006269FE" w:rsidP="00AF0DEC">
      <w:pPr>
        <w:pStyle w:val="Nothing"/>
        <w:ind w:left="-720" w:right="-720"/>
        <w:rPr>
          <w:rStyle w:val="StyleStyleBold12pt"/>
        </w:rPr>
      </w:pPr>
      <w:r w:rsidRPr="00123775">
        <w:rPr>
          <w:rStyle w:val="StyleStyleBold12pt"/>
        </w:rPr>
        <w:t>EPA 9</w:t>
      </w:r>
    </w:p>
    <w:p w:rsidR="006269FE" w:rsidRDefault="006269FE" w:rsidP="00AF0DEC">
      <w:pPr>
        <w:pStyle w:val="Nothing"/>
        <w:ind w:left="-720" w:right="-720"/>
        <w:jc w:val="left"/>
      </w:pPr>
      <w:r>
        <w:t xml:space="preserve">(U.S. Environmental Protection Agency – Office of Grants and Debarment, “Definition of “Infrastructure” for Purposes of the American Recovery and Reinvestment Act of 2009”, 5-8, </w:t>
      </w:r>
      <w:hyperlink r:id="rId35" w:history="1">
        <w:r w:rsidRPr="00651B70">
          <w:rPr>
            <w:rStyle w:val="Hyperlink"/>
          </w:rPr>
          <w:t>http://www.epa.gov/ogd/forms/Definition_of_Infrastructure_for_ARRA.pdf</w:t>
        </w:r>
      </w:hyperlink>
      <w:r>
        <w:t>)</w:t>
      </w:r>
    </w:p>
    <w:p w:rsidR="006269FE" w:rsidRDefault="006269FE" w:rsidP="00AF0DEC">
      <w:pPr>
        <w:ind w:left="-720" w:right="-720"/>
      </w:pPr>
      <w:r>
        <w:t xml:space="preserve">1)  Leaking Underground Storage Tanks – The Recovery Act provides funding for </w:t>
      </w:r>
      <w:r w:rsidRPr="003E5E35">
        <w:rPr>
          <w:rStyle w:val="DebateUnderline"/>
        </w:rPr>
        <w:t>cleanup activities</w:t>
      </w:r>
      <w:r>
        <w:t xml:space="preserve"> that </w:t>
      </w:r>
      <w:r w:rsidRPr="003E5E35">
        <w:rPr>
          <w:rStyle w:val="DebateUnderline"/>
        </w:rPr>
        <w:t xml:space="preserve">do </w:t>
      </w:r>
      <w:r w:rsidRPr="00A1125F">
        <w:rPr>
          <w:rStyle w:val="DebateUnderline"/>
        </w:rPr>
        <w:t>not generally meet</w:t>
      </w:r>
      <w:r w:rsidRPr="003E5E35">
        <w:rPr>
          <w:rStyle w:val="DebateUnderline"/>
        </w:rPr>
        <w:t xml:space="preserve"> the definition of infrastructure</w:t>
      </w:r>
      <w:r>
        <w:t xml:space="preserve">.  However, a limited amount funding under the program is occasionally used to install </w:t>
      </w:r>
      <w:r w:rsidRPr="003E5E35">
        <w:rPr>
          <w:rStyle w:val="DebateUnderline"/>
        </w:rPr>
        <w:t>piping</w:t>
      </w:r>
      <w:r>
        <w:t xml:space="preserve"> to connect households and businesses to public water systems or replace public water  system supply well(s) and associated piping due to groundwater contamination.  These </w:t>
      </w:r>
      <w:r w:rsidRPr="003E5E35">
        <w:rPr>
          <w:rStyle w:val="DebateUnderline"/>
        </w:rPr>
        <w:t>connection/replacement activities fall into the category of an infrastructure investment</w:t>
      </w:r>
      <w:r>
        <w:t>.</w:t>
      </w:r>
    </w:p>
    <w:p w:rsidR="00123775" w:rsidRDefault="00123775" w:rsidP="00AF0DEC">
      <w:pPr>
        <w:pStyle w:val="Heading4"/>
        <w:ind w:left="-720" w:right="-720"/>
      </w:pPr>
      <w:r>
        <w:t xml:space="preserve">(  ) More evidence – cleanup projects aren’t infrastructure </w:t>
      </w:r>
    </w:p>
    <w:p w:rsidR="00123775" w:rsidRPr="00123775" w:rsidRDefault="00123775" w:rsidP="00AF0DEC">
      <w:pPr>
        <w:pStyle w:val="Nothing"/>
        <w:ind w:left="-720" w:right="-720"/>
        <w:rPr>
          <w:rStyle w:val="StyleStyleBold12pt"/>
        </w:rPr>
      </w:pPr>
      <w:r w:rsidRPr="00123775">
        <w:rPr>
          <w:rStyle w:val="StyleStyleBold12pt"/>
        </w:rPr>
        <w:t>EPA 9</w:t>
      </w:r>
    </w:p>
    <w:p w:rsidR="00123775" w:rsidRDefault="00123775" w:rsidP="00AF0DEC">
      <w:pPr>
        <w:pStyle w:val="Nothing"/>
        <w:ind w:left="-720" w:right="-720"/>
        <w:jc w:val="left"/>
      </w:pPr>
      <w:r>
        <w:t xml:space="preserve">(U.S. Environmental Protection Agency – Office of Grants and Debarment, “Definition of “Infrastructure” for Purposes of the American Recovery and Reinvestment Act of 2009”, 5-8, </w:t>
      </w:r>
      <w:hyperlink r:id="rId36" w:history="1">
        <w:r w:rsidRPr="00651B70">
          <w:rPr>
            <w:rStyle w:val="Hyperlink"/>
          </w:rPr>
          <w:t>http://www.epa.gov/ogd/forms/Definition_of_Infrastructure_for_ARRA.pdf</w:t>
        </w:r>
      </w:hyperlink>
      <w:r>
        <w:t>)</w:t>
      </w:r>
    </w:p>
    <w:p w:rsidR="00123775" w:rsidRPr="00123775" w:rsidRDefault="00123775" w:rsidP="00AF0DEC">
      <w:pPr>
        <w:ind w:left="-720" w:right="-720"/>
      </w:pPr>
      <w:r>
        <w:t xml:space="preserve">2)  Brownfields – </w:t>
      </w:r>
      <w:r w:rsidRPr="00891C65">
        <w:t>The Recovery Act provides funding for</w:t>
      </w:r>
      <w:r w:rsidRPr="00891C65">
        <w:rPr>
          <w:rStyle w:val="DebateUnderline"/>
        </w:rPr>
        <w:t xml:space="preserve"> site</w:t>
      </w:r>
      <w:r w:rsidRPr="003E5E35">
        <w:rPr>
          <w:rStyle w:val="DebateUnderline"/>
        </w:rPr>
        <w:t xml:space="preserve"> assessment, job training, </w:t>
      </w:r>
      <w:r>
        <w:rPr>
          <w:rStyle w:val="DebateUnderline"/>
        </w:rPr>
        <w:t xml:space="preserve"> </w:t>
      </w:r>
      <w:r w:rsidRPr="003E5E35">
        <w:rPr>
          <w:rStyle w:val="DebateUnderline"/>
        </w:rPr>
        <w:t>and cleanup activities</w:t>
      </w:r>
      <w:r>
        <w:t xml:space="preserve"> that </w:t>
      </w:r>
      <w:r w:rsidRPr="003E5E35">
        <w:rPr>
          <w:rStyle w:val="DebateUnderline"/>
        </w:rPr>
        <w:t>do not</w:t>
      </w:r>
      <w:r>
        <w:t xml:space="preserve"> generally </w:t>
      </w:r>
      <w:r w:rsidRPr="003E5E35">
        <w:rPr>
          <w:rStyle w:val="DebateUnderline"/>
        </w:rPr>
        <w:t>meet the definition of infrastructure</w:t>
      </w:r>
      <w:r>
        <w:t xml:space="preserve">.   However, a limited amount of funding may fall into the category of infrastructure where  the principal purpose of the activity is to construct </w:t>
      </w:r>
      <w:r w:rsidRPr="00113361">
        <w:rPr>
          <w:rStyle w:val="DebateUnderline"/>
          <w:u w:val="none"/>
        </w:rPr>
        <w:t xml:space="preserve">a cap to be directly incorporated into a </w:t>
      </w:r>
      <w:r>
        <w:rPr>
          <w:rStyle w:val="DebateUnderline"/>
          <w:u w:val="none"/>
        </w:rPr>
        <w:t xml:space="preserve"> </w:t>
      </w:r>
      <w:r w:rsidRPr="00113361">
        <w:rPr>
          <w:rStyle w:val="DebateUnderline"/>
          <w:u w:val="none"/>
        </w:rPr>
        <w:t>public building or public work</w:t>
      </w:r>
      <w:r>
        <w:t xml:space="preserve"> as defined in 2 CFR 176.140(a).  It may also apply where funds are used to install piping to connect households or businesses to public water systems or replace public water system supply well(s) and associated piping due to groundwater contamination.</w:t>
      </w:r>
    </w:p>
    <w:p w:rsidR="00F22111" w:rsidRPr="00F22111" w:rsidRDefault="00F22111" w:rsidP="00AF0DEC">
      <w:pPr>
        <w:ind w:left="-720" w:right="-720"/>
      </w:pPr>
    </w:p>
    <w:p w:rsidR="003A3974" w:rsidRDefault="00197AB6" w:rsidP="00AF0DEC">
      <w:pPr>
        <w:pStyle w:val="Heading3"/>
        <w:ind w:left="-720" w:right="-720"/>
      </w:pPr>
      <w:bookmarkStart w:id="76" w:name="_Toc328260195"/>
      <w:bookmarkStart w:id="77" w:name="_Toc330631748"/>
      <w:r>
        <w:lastRenderedPageBreak/>
        <w:t xml:space="preserve">1NC – “Infrastructure Investment” = </w:t>
      </w:r>
      <w:r w:rsidR="00382A4B">
        <w:t xml:space="preserve">Sector-Specific </w:t>
      </w:r>
      <w:r>
        <w:t>Investment</w:t>
      </w:r>
      <w:bookmarkEnd w:id="76"/>
      <w:r w:rsidR="007A7F03">
        <w:t xml:space="preserve"> (1/1)</w:t>
      </w:r>
      <w:bookmarkEnd w:id="77"/>
    </w:p>
    <w:p w:rsidR="003A3974" w:rsidRPr="00724F12" w:rsidRDefault="003A3974" w:rsidP="00AF0DEC">
      <w:pPr>
        <w:pStyle w:val="Heading4"/>
        <w:ind w:left="-720" w:right="-720"/>
      </w:pPr>
      <w:r>
        <w:t xml:space="preserve">(  ) “Infrastructure investment” is limited to </w:t>
      </w:r>
      <w:r w:rsidR="00CA2037">
        <w:t xml:space="preserve">investment in a </w:t>
      </w:r>
      <w:r w:rsidR="00CA2037">
        <w:rPr>
          <w:u w:val="single"/>
        </w:rPr>
        <w:t>specific sector</w:t>
      </w:r>
      <w:r w:rsidR="00CA2037">
        <w:t xml:space="preserve"> – </w:t>
      </w:r>
      <w:r w:rsidR="00724F12">
        <w:t xml:space="preserve">the affirmative’s </w:t>
      </w:r>
      <w:r w:rsidR="00724F12">
        <w:rPr>
          <w:i/>
        </w:rPr>
        <w:t>resulting</w:t>
      </w:r>
      <w:r w:rsidR="00724F12">
        <w:t xml:space="preserve"> in new infrastructure investment is an example of </w:t>
      </w:r>
      <w:r w:rsidR="00724F12">
        <w:rPr>
          <w:u w:val="single"/>
        </w:rPr>
        <w:t>noninfrastructure</w:t>
      </w:r>
      <w:r w:rsidR="00724F12">
        <w:t xml:space="preserve">, which is effectually topical.  </w:t>
      </w:r>
    </w:p>
    <w:p w:rsidR="003A3974" w:rsidRDefault="003A3974" w:rsidP="00AF0DEC">
      <w:pPr>
        <w:ind w:left="-720" w:right="-720"/>
        <w:rPr>
          <w:rStyle w:val="StyleStyleBold12pt"/>
        </w:rPr>
      </w:pPr>
      <w:r w:rsidRPr="003E58C5">
        <w:rPr>
          <w:rStyle w:val="StyleStyleBold12pt"/>
        </w:rPr>
        <w:t>Chakraborty</w:t>
      </w:r>
      <w:r w:rsidR="004C2CA1">
        <w:rPr>
          <w:rStyle w:val="StyleStyleBold12pt"/>
        </w:rPr>
        <w:t xml:space="preserve"> ‘</w:t>
      </w:r>
      <w:r w:rsidRPr="003E58C5">
        <w:rPr>
          <w:rStyle w:val="StyleStyleBold12pt"/>
        </w:rPr>
        <w:t>7</w:t>
      </w:r>
    </w:p>
    <w:p w:rsidR="003A3974" w:rsidRPr="00D21C96" w:rsidRDefault="003A3974" w:rsidP="00AF0DEC">
      <w:pPr>
        <w:ind w:left="-720" w:right="-720"/>
        <w:rPr>
          <w:szCs w:val="20"/>
        </w:rPr>
      </w:pPr>
      <w:r w:rsidRPr="00D21C96">
        <w:rPr>
          <w:szCs w:val="20"/>
        </w:rPr>
        <w:t>[Senior economist at the National Institute of Public Finance and Policy ( October 2007, Lekha, “Nonhomogeneity of  Public Interest,” http://www.levyinstitute.org/pubs/wp_518.pdf</w:t>
      </w:r>
      <w:r w:rsidR="00B04D08" w:rsidRPr="007E124D">
        <w:rPr>
          <w:sz w:val="18"/>
          <w:szCs w:val="18"/>
        </w:rPr>
        <w:t>]</w:t>
      </w:r>
    </w:p>
    <w:p w:rsidR="003A3974" w:rsidRPr="00D21C96" w:rsidRDefault="003A3974" w:rsidP="00AF0DEC">
      <w:pPr>
        <w:ind w:left="-720" w:right="-720"/>
        <w:rPr>
          <w:szCs w:val="20"/>
        </w:rPr>
      </w:pPr>
      <w:r w:rsidRPr="00D21C96">
        <w:rPr>
          <w:szCs w:val="20"/>
        </w:rPr>
        <w:t xml:space="preserve">The public capital formation in India is nonhomogeneous in nature and can be broadly divided into infrastructure and noninfrastructure investment. Following Parker (1995), </w:t>
      </w:r>
      <w:r w:rsidRPr="001D0A34">
        <w:rPr>
          <w:rStyle w:val="StyleBoldUnderline"/>
          <w:u w:val="thick"/>
        </w:rPr>
        <w:t>public infrastructure investment is defined as the aggregate of capital formation in agriculture, electricity, water supply, oil and transport, and communication.</w:t>
      </w:r>
      <w:r w:rsidRPr="00D21C96">
        <w:rPr>
          <w:szCs w:val="20"/>
        </w:rPr>
        <w:t xml:space="preserve"> While the 0 2 4 6 8 10 12 70 75 80 85 90 95 00 Public Pr ivate Cor por ate9 </w:t>
      </w:r>
      <w:r w:rsidRPr="001D0A34">
        <w:rPr>
          <w:rStyle w:val="StyleBoldUnderline"/>
          <w:u w:val="thick"/>
        </w:rPr>
        <w:t>public noninfrastructure is defined as capital formation in manufacturing, mining and quarrying, trade, hotels and restaurant, finance and insurance</w:t>
      </w:r>
      <w:r w:rsidRPr="00D21C96">
        <w:rPr>
          <w:szCs w:val="20"/>
        </w:rPr>
        <w:t>, etc Based on this classification, it is noted that the gap between both series widened in mid-1980s; however, both series showed a declining trend during the 1990s (Figure 2). It is interesting to note that the decline in public capital formation is more in the case of noninfrastructure investment than infrastructure investment since 1980s. In terms of crowding out, public investment—both infrastructure and noninfrastructure investment—is the most significant determinant of private capital formation. It is important to analyze whether different types of public investment are likely to have conflictive or mutually reinforcing effects on private capital formation; public investment in infrastructure, prima facie, tends to attract private investment, while public investment in noninfrastructural activities where public enterprises do what private firms can also do might have substitution effects. The comovements of public infrastructure and noninfrastructure investment with private corporate investment are given in Figure 3.</w:t>
      </w:r>
    </w:p>
    <w:p w:rsidR="00382A4B" w:rsidRDefault="00FE3F1C" w:rsidP="00AF0DEC">
      <w:pPr>
        <w:pStyle w:val="Heading4"/>
        <w:ind w:left="-720" w:right="-720"/>
      </w:pPr>
      <w:r>
        <w:t xml:space="preserve">Vote negative: </w:t>
      </w:r>
    </w:p>
    <w:p w:rsidR="0065015B" w:rsidRPr="0065015B" w:rsidRDefault="0065015B" w:rsidP="00AF0DEC">
      <w:pPr>
        <w:pStyle w:val="Heading4"/>
        <w:ind w:left="-720" w:right="-720"/>
      </w:pPr>
      <w:r>
        <w:t xml:space="preserve">(  ) Limits – any action or number of actions could </w:t>
      </w:r>
      <w:r>
        <w:rPr>
          <w:u w:val="single"/>
        </w:rPr>
        <w:t>eventually</w:t>
      </w:r>
      <w:r>
        <w:t xml:space="preserve"> result in superior transportation infrastructure investment – preparing for and researching this caselist makes it impossible to be negative. </w:t>
      </w:r>
    </w:p>
    <w:p w:rsidR="00382A4B" w:rsidRPr="00925EE4" w:rsidRDefault="0065015B" w:rsidP="00AF0DEC">
      <w:pPr>
        <w:pStyle w:val="Heading4"/>
        <w:ind w:left="-720" w:right="-720"/>
      </w:pPr>
      <w:r>
        <w:t xml:space="preserve">(  ) Ground – Effectually-topical affirmatives make the aff conditional – they lack the </w:t>
      </w:r>
      <w:r>
        <w:rPr>
          <w:u w:val="single"/>
        </w:rPr>
        <w:t>certai</w:t>
      </w:r>
      <w:r w:rsidR="00925EE4">
        <w:rPr>
          <w:u w:val="single"/>
        </w:rPr>
        <w:t>nty</w:t>
      </w:r>
      <w:r w:rsidR="00925EE4">
        <w:t xml:space="preserve"> necessary to generate counterplan competition and stable disad links. </w:t>
      </w:r>
    </w:p>
    <w:p w:rsidR="00197AB6" w:rsidRPr="00CF2063" w:rsidRDefault="00197AB6" w:rsidP="00AF0DEC">
      <w:pPr>
        <w:pStyle w:val="Heading3"/>
        <w:ind w:left="-720" w:right="-720"/>
      </w:pPr>
      <w:r w:rsidRPr="00CF2063">
        <w:lastRenderedPageBreak/>
        <w:t xml:space="preserve">    </w:t>
      </w:r>
      <w:bookmarkStart w:id="78" w:name="_Toc328260196"/>
      <w:bookmarkStart w:id="79" w:name="_Toc330631749"/>
      <w:r w:rsidRPr="00CF2063">
        <w:t>Ext. Must Be a Specific Sector</w:t>
      </w:r>
      <w:bookmarkEnd w:id="78"/>
      <w:r w:rsidR="007A7F03">
        <w:t xml:space="preserve"> (1/1)</w:t>
      </w:r>
      <w:bookmarkEnd w:id="79"/>
    </w:p>
    <w:p w:rsidR="00E66AE1" w:rsidRPr="00E66AE1" w:rsidRDefault="00E66AE1" w:rsidP="00AF0DEC">
      <w:pPr>
        <w:pStyle w:val="Heading4"/>
        <w:ind w:left="-720" w:right="-720"/>
        <w:rPr>
          <w:rStyle w:val="StyleStyleBold12pt"/>
          <w:b/>
        </w:rPr>
      </w:pPr>
      <w:r>
        <w:rPr>
          <w:rStyle w:val="StyleStyleBold12pt"/>
          <w:b/>
        </w:rPr>
        <w:t xml:space="preserve">(  ) The investment must occur </w:t>
      </w:r>
      <w:r>
        <w:rPr>
          <w:rStyle w:val="StyleStyleBold12pt"/>
          <w:b/>
          <w:u w:val="single"/>
        </w:rPr>
        <w:t>in the sector</w:t>
      </w:r>
      <w:r>
        <w:rPr>
          <w:rStyle w:val="StyleStyleBold12pt"/>
          <w:b/>
        </w:rPr>
        <w:t xml:space="preserve"> - capital expenditures that claim to </w:t>
      </w:r>
      <w:r>
        <w:rPr>
          <w:rStyle w:val="StyleStyleBold12pt"/>
          <w:b/>
          <w:u w:val="single"/>
        </w:rPr>
        <w:t>result</w:t>
      </w:r>
      <w:r>
        <w:rPr>
          <w:rStyle w:val="StyleStyleBold12pt"/>
          <w:b/>
        </w:rPr>
        <w:t xml:space="preserve"> in increased transportation infrastructure are </w:t>
      </w:r>
      <w:r>
        <w:rPr>
          <w:rStyle w:val="StyleStyleBold12pt"/>
          <w:b/>
          <w:u w:val="single"/>
        </w:rPr>
        <w:t>effectually topical</w:t>
      </w:r>
      <w:r>
        <w:rPr>
          <w:rStyle w:val="StyleStyleBold12pt"/>
          <w:b/>
        </w:rPr>
        <w:t xml:space="preserve">. </w:t>
      </w:r>
    </w:p>
    <w:p w:rsidR="00E66AE1" w:rsidRPr="00F24A5E" w:rsidRDefault="00E66AE1" w:rsidP="00AF0DEC">
      <w:pPr>
        <w:ind w:left="-720" w:right="-720"/>
        <w:rPr>
          <w:sz w:val="18"/>
        </w:rPr>
      </w:pPr>
      <w:r w:rsidRPr="00F24A5E">
        <w:rPr>
          <w:rStyle w:val="StyleStyleBold12pt"/>
          <w:sz w:val="22"/>
        </w:rPr>
        <w:t>Jimenez 95</w:t>
      </w:r>
      <w:r w:rsidRPr="00F24A5E">
        <w:rPr>
          <w:sz w:val="18"/>
        </w:rPr>
        <w:t xml:space="preserve"> </w:t>
      </w:r>
    </w:p>
    <w:p w:rsidR="00E66AE1" w:rsidRPr="00E66AE1" w:rsidRDefault="00E66AE1" w:rsidP="00AF0DEC">
      <w:pPr>
        <w:ind w:left="-720" w:right="-720"/>
        <w:rPr>
          <w:sz w:val="16"/>
        </w:rPr>
      </w:pPr>
      <w:r w:rsidRPr="00E66AE1">
        <w:rPr>
          <w:sz w:val="16"/>
        </w:rPr>
        <w:t xml:space="preserve">(Immanuel, Appointed Director of Public Sector Evaluations – Independent Evaluation Group of the World Bank Group, “Human and Physical Infrastructure: Public Investment and Pricing Policies in Developing Countries”, Handbook of Development Economics, Vol. III, Ed. Behrman and Srinivasan, p. 2774) </w:t>
      </w:r>
    </w:p>
    <w:p w:rsidR="00E66AE1" w:rsidRDefault="00E66AE1" w:rsidP="00AF0DEC">
      <w:pPr>
        <w:ind w:left="-720" w:right="-720"/>
      </w:pPr>
      <w:r w:rsidRPr="00D21C96">
        <w:rPr>
          <w:szCs w:val="20"/>
        </w:rPr>
        <w:t xml:space="preserve">1. Introduction and overview </w:t>
      </w:r>
      <w:r w:rsidRPr="001D0A34">
        <w:rPr>
          <w:rStyle w:val="StyleBoldUnderline"/>
          <w:u w:val="thick"/>
        </w:rPr>
        <w:t xml:space="preserve">Almost by definition, </w:t>
      </w:r>
      <w:r w:rsidRPr="00520CF0">
        <w:rPr>
          <w:rStyle w:val="Emphasis"/>
        </w:rPr>
        <w:t>infrastructure</w:t>
      </w:r>
      <w:r w:rsidRPr="001D0A34">
        <w:rPr>
          <w:rStyle w:val="StyleBoldUnderline"/>
          <w:u w:val="thick"/>
        </w:rPr>
        <w:t xml:space="preserve"> is the basis for development</w:t>
      </w:r>
      <w:r w:rsidRPr="00D21C96">
        <w:rPr>
          <w:szCs w:val="20"/>
        </w:rPr>
        <w:t xml:space="preserve">. 1 For an economy, it is the foundation on which the factors of production interact in order to produce output. This has been long recognized by development analysts, and infrastructure, often termed "social overhead capital," is considered to include: •.. those services without which primary, secondary and tertiary production activities cannot function. In its wider sense </w:t>
      </w:r>
      <w:r w:rsidRPr="001D0A34">
        <w:rPr>
          <w:rStyle w:val="StyleBoldUnderline"/>
          <w:u w:val="thick"/>
        </w:rPr>
        <w:t>it includes</w:t>
      </w:r>
      <w:r w:rsidRPr="00D21C96">
        <w:rPr>
          <w:szCs w:val="20"/>
        </w:rPr>
        <w:t xml:space="preserve"> all </w:t>
      </w:r>
      <w:r w:rsidRPr="001D0A34">
        <w:rPr>
          <w:rStyle w:val="StyleBoldUnderline"/>
          <w:u w:val="thick"/>
        </w:rPr>
        <w:t xml:space="preserve">public services from law and order through education and public health to </w:t>
      </w:r>
      <w:r w:rsidRPr="00520CF0">
        <w:rPr>
          <w:rStyle w:val="Emphasis"/>
        </w:rPr>
        <w:t>transportation</w:t>
      </w:r>
      <w:r w:rsidRPr="00D21C96">
        <w:rPr>
          <w:szCs w:val="20"/>
        </w:rPr>
        <w:t xml:space="preserve">, communications, power and water supply, as well as such agricultural overhead capital as irrigation and drainage systems [Hirschman (1958) p. 83]. These seemingly diverse services share some common traits that are important in economic analysis. They are generally not tradeable.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non-exclusivity, that have been used to justify a large role for public policy in their provision and financing. 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 </w:t>
      </w:r>
      <w:r w:rsidRPr="001D0A34">
        <w:rPr>
          <w:rStyle w:val="StyleBoldUnderline"/>
          <w:u w:val="thick"/>
        </w:rPr>
        <w:t xml:space="preserve">Public investment will be defined broadly to include all government spending </w:t>
      </w:r>
      <w:r w:rsidRPr="00520CF0">
        <w:rPr>
          <w:rStyle w:val="Emphasis"/>
        </w:rPr>
        <w:t>in these sectors</w:t>
      </w:r>
      <w:r w:rsidRPr="001D0A34">
        <w:rPr>
          <w:rStyle w:val="StyleBoldUnderline"/>
          <w:u w:val="thick"/>
        </w:rPr>
        <w:t>, rather than just capital expenditures as traditionally defined in official statistics</w:t>
      </w:r>
      <w:r w:rsidRPr="00D21C96">
        <w:rPr>
          <w:szCs w:val="20"/>
        </w:rPr>
        <w:t xml:space="preserve">. This is to ensure that the economic issues regarding recurrent as well as capital spending are covered, since both have been the focus of the recent iiterature. Moreover, the chapter will emphasize recent policy debates, but will not present in detail the basic theoretical concepts underlying them. </w:t>
      </w:r>
    </w:p>
    <w:p w:rsidR="005B391A" w:rsidRDefault="005B391A" w:rsidP="00AF0DEC">
      <w:pPr>
        <w:pStyle w:val="Heading3"/>
        <w:ind w:left="-720" w:right="-720"/>
      </w:pPr>
      <w:bookmarkStart w:id="80" w:name="_Toc328260197"/>
      <w:bookmarkStart w:id="81" w:name="_Toc330631750"/>
      <w:r>
        <w:lastRenderedPageBreak/>
        <w:t>1NC – “Infrastructure Investment” = Environmentally Friendly</w:t>
      </w:r>
      <w:bookmarkEnd w:id="80"/>
      <w:r w:rsidR="007A7F03">
        <w:t xml:space="preserve"> (1/1)</w:t>
      </w:r>
      <w:bookmarkEnd w:id="81"/>
    </w:p>
    <w:p w:rsidR="005B391A" w:rsidRDefault="005B391A" w:rsidP="00AF0DEC">
      <w:pPr>
        <w:pStyle w:val="Heading4"/>
        <w:ind w:left="-720" w:right="-720"/>
      </w:pPr>
      <w:r>
        <w:t>(  ) Infrastructure Investment must be environmentally friendly</w:t>
      </w:r>
    </w:p>
    <w:p w:rsidR="005B391A" w:rsidRDefault="005B391A" w:rsidP="00AF0DEC">
      <w:pPr>
        <w:ind w:left="-720" w:right="-720"/>
        <w:rPr>
          <w:b/>
        </w:rPr>
      </w:pPr>
      <w:r>
        <w:rPr>
          <w:b/>
        </w:rPr>
        <w:t>EFTE ‘2k</w:t>
      </w:r>
    </w:p>
    <w:p w:rsidR="005B391A" w:rsidRPr="00D21C96" w:rsidRDefault="005B391A" w:rsidP="00AF0DEC">
      <w:pPr>
        <w:ind w:left="-720" w:right="-720"/>
        <w:rPr>
          <w:szCs w:val="20"/>
        </w:rPr>
      </w:pPr>
      <w:r w:rsidRPr="00D21C96">
        <w:rPr>
          <w:szCs w:val="20"/>
        </w:rPr>
        <w:t>[The European Federation for Transport and Environment. “Towards more Sustainable Freight Transport: 10 Crucial Points to Show how Freight Transport will become more Sustainable” Dec 2000. Dopravniklub.ecn.cz/texty/transit_eu/1Sustainable_Freight_EN.pdf</w:t>
      </w:r>
      <w:r w:rsidR="00B04D08" w:rsidRPr="007E124D">
        <w:rPr>
          <w:sz w:val="18"/>
          <w:szCs w:val="18"/>
        </w:rPr>
        <w:t>]</w:t>
      </w:r>
    </w:p>
    <w:p w:rsidR="005B391A" w:rsidRPr="00D21C96" w:rsidRDefault="005B391A" w:rsidP="00AF0DEC">
      <w:pPr>
        <w:ind w:left="-720" w:right="-720"/>
        <w:rPr>
          <w:szCs w:val="20"/>
        </w:rPr>
      </w:pPr>
      <w:r w:rsidRPr="00D21C96">
        <w:rPr>
          <w:szCs w:val="20"/>
        </w:rPr>
        <w:t xml:space="preserve">Making freight transport more sustainable is complex, but feasible if a bundle of instruments is applied to achieve this objective. Complex issues demand complex solutions. One single instrument cannot be sufficient on its own, but can contribute to making freight transport more sustainable as part of a package of measures. The integration of single instruments into a comprehensive and coherent whole is a basic step towards sustainable freight transport. Objectives Instruments and measures must always serve a certain objective. The general objective is sustainability of freight transport, which includes, according to the Amsterdam Treaty, economic, environmental and social sustainability. Translating this general objective into detailed objectives must have first priority. (For example reducing energy consumption per ton-kilometre, stopping the increase of ton-kilometre of environmentally less sustainable transport modes, increasing modal split of rail and inland water transport, defining an upper limit to environmental impact in sensitive areas) Priorities All the instruments and measures have to contribute to achieve the objectives. Priorities must be given to measures favouring such environmentally less harmful transport modes as railways and inland waterways. The wider use of these transport modes can contribute to making freight transport more sustainable if they manage to maintain or even increase their environmental advantage. Level playing field </w:t>
      </w:r>
      <w:r w:rsidRPr="001D0A34">
        <w:rPr>
          <w:rStyle w:val="StyleBoldUnderline"/>
          <w:u w:val="thick"/>
        </w:rPr>
        <w:t>The environmentally less harmful transport modes must be put into a position where they can successfully compete</w:t>
      </w:r>
      <w:r w:rsidRPr="00D21C96">
        <w:rPr>
          <w:szCs w:val="20"/>
        </w:rPr>
        <w:t xml:space="preserve"> with other modes, especially road. Therefore, the creation of a level playing field for all transport modes is a condition of making freight transport more sustainable. Levelling the playing field means abolishing competitive distortions and ensuring fair competition among transport modes. Competitive distortions, which must be removed, exist with regard to taxation, pricing, entrepreneurial freedom, legal requirements, infrastructure investments and subsidies. Pricing Getting the prices right for the use of transport infrastructure is on the top of the priorities as the existing pricing system is a major reason for the lack of sustainability in the freight transport system. Getting the prices right means applying the user pays principle, which is common for the majority of goods also for the use of infrastructure. Pricing should be based on equal principles for all transport modes, preferably on social marginal costs. However, pricing should also contribute to achieve the defined objectives. ￼￼￼￼￼￼￼￼Services In all transport modes, freight services should be supplied in a similarly open and competitive environment. Therefore, entrepreneurial freedom should also be given to rail freight operators. Rail infrastructure has to be opened for rail freight operators, and institutional barriers in international rail freight transport must be abolished in order to make it more competitive with road freight transport. There is an ongoing political responsibility to ensure that liberalising rail infrastructure provides incentives to improve rail freight services by intramodal competition and also leads to an improvement of rail freight’s position in intermodal competition. Infrastructure Existing transport infrastructure should be optimised by increasing its capacity through technical and operational improvements. Conventional rail systems have to become interoperable throughout Europe and the implementation of modern technology as traffic management and control systems should be applied for all transport modes. </w:t>
      </w:r>
      <w:r w:rsidRPr="001D0A34">
        <w:rPr>
          <w:rStyle w:val="StyleBoldUnderline"/>
          <w:u w:val="thick"/>
        </w:rPr>
        <w:t xml:space="preserve">Additional infrastructure has to be built to remove bottlenecks, after economical and strategic environment assessments have been made. Investment Infrastructure investment policy has to support the defined objectives, giving priority </w:t>
      </w:r>
      <w:r w:rsidRPr="00520CF0">
        <w:rPr>
          <w:rStyle w:val="Emphasis"/>
        </w:rPr>
        <w:t>on investments in environmentally less harmful transport modes</w:t>
      </w:r>
      <w:r w:rsidRPr="001D0A34">
        <w:rPr>
          <w:rStyle w:val="StyleBoldUnderline"/>
          <w:u w:val="thick"/>
        </w:rPr>
        <w:t xml:space="preserve">, such as railways and inland waterways. Putting the priorities on railways and inland waterways also rebalances the historical emphasis on road infrastructure investment. </w:t>
      </w:r>
      <w:r w:rsidRPr="00D21C96">
        <w:rPr>
          <w:szCs w:val="20"/>
        </w:rPr>
        <w:t>Standards Equal standards for all transport modes are required with regard to environment, safety and social regulation. These standards must be upgraded to bring them on a equal level within all transport modes, to best protect the environment, citizens and employees. Furthermore, existing regulation must be consistently enforced and any abuse effectively fined in all transport modes. State aid Until the playing field has been levelled, direct public support for environmentally less harmful freight transport services may be necessary to reach the defined objectives. This would give environmentally sensible services the opportunity to survive in the absence of economical opportunity for these services. Such state aids must be seen as a second-best solution and should be applied for a limited period only.</w:t>
      </w:r>
    </w:p>
    <w:p w:rsidR="005B391A" w:rsidRPr="00E73C31" w:rsidRDefault="005B391A" w:rsidP="00AF0DEC">
      <w:pPr>
        <w:pStyle w:val="Heading4"/>
        <w:ind w:left="-720" w:right="-720"/>
      </w:pPr>
      <w:r>
        <w:t xml:space="preserve">Vote negative for limits – capping the list of topical affirmatives at affirmatives that </w:t>
      </w:r>
      <w:r>
        <w:rPr>
          <w:u w:val="single"/>
        </w:rPr>
        <w:t>help</w:t>
      </w:r>
      <w:r>
        <w:t xml:space="preserve"> or </w:t>
      </w:r>
      <w:r>
        <w:rPr>
          <w:u w:val="single"/>
        </w:rPr>
        <w:t>do not harm</w:t>
      </w:r>
      <w:r>
        <w:t xml:space="preserve"> the environment is vital to pare down an </w:t>
      </w:r>
      <w:r>
        <w:rPr>
          <w:u w:val="single"/>
        </w:rPr>
        <w:t>otherwise-massive</w:t>
      </w:r>
      <w:r>
        <w:t xml:space="preserve"> topic for which no meaningful topicality literature exists.  </w:t>
      </w:r>
    </w:p>
    <w:p w:rsidR="00731195" w:rsidRDefault="00687F11" w:rsidP="00AF0DEC">
      <w:pPr>
        <w:pStyle w:val="Heading1"/>
        <w:ind w:left="-720" w:right="-720"/>
      </w:pPr>
      <w:bookmarkStart w:id="82" w:name="_Toc328260198"/>
      <w:bookmarkStart w:id="83" w:name="_Toc330631751"/>
      <w:r>
        <w:lastRenderedPageBreak/>
        <w:t>***“Infrastructure Investment” – Affirmative</w:t>
      </w:r>
      <w:bookmarkEnd w:id="82"/>
      <w:bookmarkEnd w:id="83"/>
    </w:p>
    <w:p w:rsidR="00687F11" w:rsidRDefault="006B4777" w:rsidP="00AF0DEC">
      <w:pPr>
        <w:pStyle w:val="Heading3"/>
        <w:ind w:left="-720" w:right="-720"/>
      </w:pPr>
      <w:bookmarkStart w:id="84" w:name="_Toc328260199"/>
      <w:bookmarkStart w:id="85" w:name="_Toc330631752"/>
      <w:r>
        <w:lastRenderedPageBreak/>
        <w:t xml:space="preserve">General </w:t>
      </w:r>
      <w:r w:rsidR="00687F11">
        <w:t>Inclusive Definitions</w:t>
      </w:r>
      <w:r>
        <w:t xml:space="preserve"> of “Infrastructure Investment”</w:t>
      </w:r>
      <w:bookmarkEnd w:id="84"/>
      <w:r w:rsidR="007A7F03">
        <w:t xml:space="preserve"> (1/2)</w:t>
      </w:r>
      <w:bookmarkEnd w:id="85"/>
    </w:p>
    <w:p w:rsidR="007820C6" w:rsidRDefault="007820C6" w:rsidP="00AF0DEC">
      <w:pPr>
        <w:pStyle w:val="Heading4"/>
        <w:ind w:left="-720" w:right="-720"/>
      </w:pPr>
      <w:r>
        <w:t xml:space="preserve">(  ) “Infrastructure Investment” is not a limiting term – only has to entice investors </w:t>
      </w:r>
    </w:p>
    <w:p w:rsidR="007820C6" w:rsidRPr="007820C6" w:rsidRDefault="007820C6" w:rsidP="00AF0DEC">
      <w:pPr>
        <w:ind w:left="-720" w:right="-720"/>
        <w:rPr>
          <w:rStyle w:val="StyleStyleBold12pt"/>
          <w:sz w:val="22"/>
        </w:rPr>
      </w:pPr>
      <w:r w:rsidRPr="007820C6">
        <w:rPr>
          <w:rStyle w:val="StyleStyleBold12pt"/>
          <w:sz w:val="22"/>
        </w:rPr>
        <w:t>MCO Financial 05</w:t>
      </w:r>
    </w:p>
    <w:p w:rsidR="007820C6" w:rsidRPr="007820C6" w:rsidRDefault="007820C6" w:rsidP="00AF0DEC">
      <w:pPr>
        <w:ind w:left="-720" w:right="-720"/>
        <w:rPr>
          <w:sz w:val="16"/>
        </w:rPr>
      </w:pPr>
      <w:r w:rsidRPr="007820C6">
        <w:rPr>
          <w:sz w:val="16"/>
        </w:rPr>
        <w:t>(March, Respected Australian Financial Group “Infrastructure Investments” www.mcofinancial.com/​Dictionary/​Infrastructure%​20Investments.pdf)</w:t>
      </w:r>
    </w:p>
    <w:p w:rsidR="007820C6" w:rsidRPr="00D21C96" w:rsidRDefault="007820C6" w:rsidP="00AF0DEC">
      <w:pPr>
        <w:ind w:left="-720" w:right="-720"/>
        <w:rPr>
          <w:szCs w:val="20"/>
        </w:rPr>
      </w:pPr>
      <w:r w:rsidRPr="00D21C96">
        <w:rPr>
          <w:szCs w:val="20"/>
        </w:rPr>
        <w:t xml:space="preserve">In addition to the regular revenue stream, some infrastructure assets can generate long-term capital growth. This comes from revenue growth built into the management contract, added value as the asset moves through its life cycle and away from the upfront risks, and also from strategic management of the asset by the managers through improvements such as the introduction of electronic tollbooths or more airport retail space. </w:t>
      </w:r>
      <w:r w:rsidRPr="001D0A34">
        <w:rPr>
          <w:rStyle w:val="StyleBoldUnderline"/>
          <w:u w:val="thick"/>
        </w:rPr>
        <w:t>Infrastructure investments</w:t>
      </w:r>
      <w:r w:rsidRPr="00D21C96">
        <w:rPr>
          <w:szCs w:val="20"/>
        </w:rPr>
        <w:t xml:space="preserve"> do not have a long history in Australia, but like many listed managed investments, such as listed property trusts, they </w:t>
      </w:r>
      <w:r w:rsidRPr="001D0A34">
        <w:rPr>
          <w:rStyle w:val="StyleBoldUnderline"/>
          <w:u w:val="thick"/>
        </w:rPr>
        <w:t xml:space="preserve">are generally characterized as behaving like a hybrid of an equity and a bond. </w:t>
      </w:r>
      <w:r w:rsidRPr="00D21C96">
        <w:rPr>
          <w:szCs w:val="20"/>
        </w:rPr>
        <w:t xml:space="preserve">The correlations between infrastructure and other asset classes are also hard to assess, so at present most asset consultants usually include infrastructure investments within the equity allocation of a portfolio. Early stage projects usually have a greater level of risk, higher growth potential and lower yield, so they may be more suitable for younger or more risk-tolerant investors, while mature projects with lower growth and higher yields may be more suitable for investors seeking a stable income stream. What about tax? </w:t>
      </w:r>
      <w:r w:rsidRPr="001D0A34">
        <w:rPr>
          <w:rStyle w:val="StyleBoldUnderline"/>
          <w:u w:val="thick"/>
        </w:rPr>
        <w:t>The income streams or distributions from infrastructure investments are usually tax advantaged and often provide investors with attractive after-tax returns. Like property trusts, these funds usually pay regular distributions that can include a tax-deferred component, so investors do not pay tax on a portion of their income until the investment is sold.</w:t>
      </w:r>
      <w:r w:rsidRPr="00D21C96">
        <w:rPr>
          <w:szCs w:val="20"/>
        </w:rPr>
        <w:t xml:space="preserve"> What are listed infrastructure funds? Most listed infrastructure funds are managed by specialist fund managers. They generally seek to diversify across different assets, industries or geographic regions. Many listed funds are structured as stapled securities, so that the investor owns two or more securities related and bound together through one vehicle. Typically these are a unit in a trust that holds the portfolio of assets, together with a share in a funds management company that carries out the asset management or development activities. The two components cannot be traded separately. The tax impact of stapling depends on the specific terms of each stapling arrangement, but generally, each individual security retains its own legal character and is treated separately for tax purposes. This means that dividends from each security are included separately in an income tax return and each security is listed as an individual capital gains tax asset. How do unlisted funds work? Investors can also access infrastructure through unlisted investment funds. While traditionally these have been the province of institutional investors, these assets are now being marketed to retail investors. Several of the current offerings include infrastructure assets outside Australia and they are often diversified across a number of infrastructure asset sectors and different industries. Unlisted investments are often heavily marketed on their lack of correlation with equity markets and their potential for good returns during periods of low inflation and bearish markets. They are often based on green field projects that fact high initial construction and operational risks in return for better returns. As these assets mature, they usually have a declining risk profile and substantial capital appreciation. An important consideration in investing in unlisted infrastructure vehicles is that they are usually relatively illiquid with no secondary market for the units, and investors cannot redeem funds. While some funds offer a small liquidation facility to buy back units, many do not. Investors usually receive an illiquidity premium to compensate them for this characteristic. According to Macquarie Investment Management, this illiquidity premium can be worth an additional 0.5 per cent to 2 per cent return a year. ￼￼￼Benefits of infrastructure funds ￼￼￼￼￼￼￼￼According to the Australian Stock Exchange, the key benefits of investing in infrastructure assets are: ??Low correlation to price fluctuations in other asset classes ??Diversification of the portfolio ??Earnings stability from essential good and services ??Access to unique assets ??Returns from capital appreciation and income ??Tax-effective income streams with tax deferred components. ￼￼￼“Many investors may still remember what happened back in the late 1680s/early 1990s when a lot of unlisted property trusts got frozen because the funds could not sell the underlying property quickly enough to fund investor redemptions.” </w:t>
      </w:r>
    </w:p>
    <w:p w:rsidR="007820C6" w:rsidRDefault="007820C6" w:rsidP="00AF0DEC">
      <w:pPr>
        <w:pStyle w:val="Heading4"/>
        <w:ind w:left="-720" w:right="-720"/>
      </w:pPr>
      <w:r>
        <w:t>(  ) Infrastructure Investments benefit economy and job market</w:t>
      </w:r>
    </w:p>
    <w:p w:rsidR="003E04E0" w:rsidRDefault="007820C6" w:rsidP="00AF0DEC">
      <w:pPr>
        <w:ind w:left="-720" w:right="-720"/>
      </w:pPr>
      <w:r w:rsidRPr="00313D6C">
        <w:rPr>
          <w:rStyle w:val="StyleStyleBold12pt"/>
        </w:rPr>
        <w:t>Department of Treasury with Council of Economic Advisors 12</w:t>
      </w:r>
      <w:r w:rsidRPr="00313D6C">
        <w:t xml:space="preserve"> </w:t>
      </w:r>
    </w:p>
    <w:p w:rsidR="007820C6" w:rsidRPr="00313D6C" w:rsidRDefault="007820C6" w:rsidP="00AF0DEC">
      <w:pPr>
        <w:ind w:left="-720" w:right="-720"/>
      </w:pPr>
      <w:r w:rsidRPr="00313D6C">
        <w:t>(March 23,</w:t>
      </w:r>
      <w:r>
        <w:t xml:space="preserve"> “A New Economic Analysis of Infrastructure Investment: A Report Prepared by the Department of Treasury with the Council of Economic Advisors”</w:t>
      </w:r>
      <w:r w:rsidRPr="00313D6C">
        <w:t xml:space="preserve"> www.treasury.gov/resource.../20120323InfrastructureReport.pdf)</w:t>
      </w:r>
    </w:p>
    <w:p w:rsidR="007820C6" w:rsidRPr="00D21C96" w:rsidRDefault="007820C6" w:rsidP="00AF0DEC">
      <w:pPr>
        <w:ind w:left="-720" w:right="-720"/>
        <w:rPr>
          <w:szCs w:val="20"/>
        </w:rPr>
      </w:pPr>
      <w:r w:rsidRPr="00D21C96">
        <w:rPr>
          <w:szCs w:val="20"/>
        </w:rPr>
        <w:t xml:space="preserve">President Obama’s FY 2013 Budget proposes a bold plan to renew and expand America’s infrastructure. The plan includes a $50 billion up-front investment connected to a $476 billion six-year reauthorization of the surface transportation program and the creation of a National Infrastructure Bank.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 </w:t>
      </w:r>
      <w:r w:rsidRPr="00D21C96">
        <w:rPr>
          <w:szCs w:val="20"/>
        </w:rPr>
        <w:t xml:space="preserve"> Well-designed </w:t>
      </w:r>
      <w:r w:rsidRPr="001D0A34">
        <w:rPr>
          <w:rStyle w:val="StyleBoldUnderline"/>
          <w:u w:val="thick"/>
        </w:rPr>
        <w:t>infrastructure investments have long-term economic benefits and create jobs in the short run</w:t>
      </w:r>
      <w:r w:rsidRPr="00D21C96">
        <w:rPr>
          <w:szCs w:val="20"/>
        </w:rPr>
        <w:t xml:space="preserve">; </w:t>
      </w:r>
      <w:r w:rsidRPr="00D21C96">
        <w:rPr>
          <w:szCs w:val="20"/>
        </w:rPr>
        <w:t xml:space="preserve"> This economic activity and job creation is especially timely as there is currently a high level of underutilized resources that can be used to improve and expand our infrastructure; </w:t>
      </w:r>
      <w:r w:rsidRPr="00D21C96">
        <w:rPr>
          <w:szCs w:val="20"/>
        </w:rPr>
        <w:t xml:space="preserve"> Middle-class Americans would benefit disproportionately from this investment through both the creation of middle-class jobs and by lowering transportation costs for American households; and </w:t>
      </w:r>
      <w:r w:rsidRPr="00D21C96">
        <w:rPr>
          <w:szCs w:val="20"/>
        </w:rPr>
        <w:t xml:space="preserve"> There is </w:t>
      </w:r>
      <w:r w:rsidRPr="001D0A34">
        <w:rPr>
          <w:rStyle w:val="StyleBoldUnderline"/>
          <w:u w:val="thick"/>
        </w:rPr>
        <w:t>strong demand by the public and businesses for additional transportation infrastructure capacity</w:t>
      </w:r>
      <w:r w:rsidRPr="00D21C96">
        <w:rPr>
          <w:szCs w:val="20"/>
        </w:rPr>
        <w:t>.</w:t>
      </w:r>
    </w:p>
    <w:p w:rsidR="007A7F03" w:rsidRDefault="007A7F03" w:rsidP="00AF0DEC">
      <w:pPr>
        <w:pStyle w:val="Heading3"/>
        <w:ind w:left="-720" w:right="-720"/>
      </w:pPr>
      <w:bookmarkStart w:id="86" w:name="_Toc330631753"/>
      <w:r>
        <w:lastRenderedPageBreak/>
        <w:t>General Inclusive Definitions of “Infrastructure Investment” (2/2)</w:t>
      </w:r>
      <w:bookmarkEnd w:id="86"/>
    </w:p>
    <w:p w:rsidR="007820C6" w:rsidRDefault="003E04E0" w:rsidP="00AF0DEC">
      <w:pPr>
        <w:pStyle w:val="Heading4"/>
        <w:ind w:left="-720" w:right="-720"/>
      </w:pPr>
      <w:r>
        <w:t xml:space="preserve">(  ) </w:t>
      </w:r>
      <w:r w:rsidR="007820C6">
        <w:t>Infrastructure Investment policies ensure employment options</w:t>
      </w:r>
    </w:p>
    <w:p w:rsidR="00CF28CF" w:rsidRDefault="007820C6" w:rsidP="00AF0DEC">
      <w:pPr>
        <w:ind w:left="-720" w:right="-720"/>
      </w:pPr>
      <w:r w:rsidRPr="000A4068">
        <w:rPr>
          <w:rStyle w:val="StyleStyleBold12pt"/>
        </w:rPr>
        <w:t>International Labour Organization 03</w:t>
      </w:r>
      <w:r>
        <w:t xml:space="preserve"> </w:t>
      </w:r>
    </w:p>
    <w:p w:rsidR="007820C6" w:rsidRDefault="007820C6" w:rsidP="00AF0DEC">
      <w:pPr>
        <w:ind w:left="-720" w:right="-720"/>
      </w:pPr>
      <w:r>
        <w:t>(International Labour Conference, 91</w:t>
      </w:r>
      <w:r w:rsidRPr="00780C8D">
        <w:rPr>
          <w:vertAlign w:val="superscript"/>
        </w:rPr>
        <w:t>st</w:t>
      </w:r>
      <w:r>
        <w:t xml:space="preserve"> Session, “Working Out of Poverty” </w:t>
      </w:r>
      <w:r w:rsidRPr="00780C8D">
        <w:t>http://www.ilo.org/public/english/standards/relm/ilc/ilc91/pdf/rep-i-a.pdf</w:t>
      </w:r>
      <w:r>
        <w:t>)</w:t>
      </w:r>
    </w:p>
    <w:p w:rsidR="007820C6" w:rsidRPr="00D21C96" w:rsidRDefault="007820C6" w:rsidP="00AF0DEC">
      <w:pPr>
        <w:ind w:left="-720" w:right="-720"/>
        <w:rPr>
          <w:szCs w:val="20"/>
        </w:rPr>
      </w:pPr>
      <w:r w:rsidRPr="00D21C96">
        <w:rPr>
          <w:szCs w:val="20"/>
        </w:rPr>
        <w:t xml:space="preserve">Spending on infrastructure represents about 20 per cent of total investment in developing countries, and from 40 to 60 per cent of public investment, according to the World Bank. A reorientation of </w:t>
      </w:r>
      <w:r w:rsidRPr="001D0A34">
        <w:rPr>
          <w:rStyle w:val="StyleBoldUnderline"/>
          <w:u w:val="thick"/>
        </w:rPr>
        <w:t xml:space="preserve">policies on infrastructure investment </w:t>
      </w:r>
      <w:r w:rsidRPr="00D21C96">
        <w:rPr>
          <w:szCs w:val="20"/>
        </w:rPr>
        <w:t xml:space="preserve">to </w:t>
      </w:r>
      <w:r w:rsidRPr="001D0A34">
        <w:rPr>
          <w:rStyle w:val="StyleBoldUnderline"/>
          <w:u w:val="thick"/>
        </w:rPr>
        <w:t>ensure that technically viable and cost-effective employment-intensive options are used</w:t>
      </w:r>
      <w:r w:rsidRPr="00D21C96">
        <w:rPr>
          <w:szCs w:val="20"/>
        </w:rPr>
        <w:t xml:space="preserve"> speeds the reduction of poverty by generating productive and decent employment. The challenge is to develop the appropriate mix of capital- and employment-intensive investment techniques according to each country’s needs and resources. The employment-creating and poverty-reducing impacts of employmentintensive infrastructure investment depend to a great extent on the design of the programmes and local conditions. A distinction needs to be drawn between employment-based safety nets, sometimes termed workfare, and labour-based productive and cost-effective infrastructure programmes aimed at offering fair work. The ILO is increasingly focusing on programmes aimed at developing poor regions and communities in a sustained fashion. But safety net projects, often run in collaboration with the World Food Programme, are also useful as an emergency mechanism for counteracting food shortages, as was the case during the drought in southern Africa in 2002, and following disasters like the floods in Mozambique in 2000 and Hurricane Mitch in Central America in 1999. Building on this work, the ILO emphasizes community-based approaches to infrastructure investment by developing the organizational and negotiating capacities of local communities, producers and service providers. Community organizations formed around infrastructure projects remain in place for their management and maintenance and have often prompted other collective initiatives, such as health insurance. The approach is particularly useful in addressing the needs of women in poverty. By promoting the objectives of equal pay for work of equal value and equal access to jobs and training, it combats discrimination. Involvement of women in the technical and supervisory functions of projects can help overcome biases against the recruitment of unskilled women workers. Special criteria for the selection of investment schemes target concerns of women, such as access to productive resources, land development, water, firewood, rehabilitation of health centres and schools. In this connection, emphasis is also placed on the inclusion of women on decision-making committees, such as those of community-based organizations, village development committees and economic interest groups. Pilot and large-scale labour-based infrastructure programmes carried out in countries as varied as Cambodia, Ghana, Lao People’s Democratic Republic, Lesotho, Madagascar, Rwanda, Thailand and Zimbabwe show that labour-based approaches: are between 10 and 30 per cent less costly in financial terms than more equipment-intensive techniques; reduce foreign exchange requirements by between 50 and 60 per cent; and create between three and five times as much employment for the same investment. The typical worker on a labour-based infrastructure programme is an underemployed casual labourer. Care is taken to ensure that the wage is set at a level to help lift workers’ families out of severe poverty but avoid attracting employed workers away from other income-generating activities. In this and other aspects of the design of the project, consultation with local communities has proved the most effective way of targeting the creation of job opportunities on those most in need, as well as ensuring that the infrastructure built meets local priorities. Embedding such projects in the community is vital to future maintenance, which can also be designed to use labour intensive techniques. Poverty is reduced in the short term by the increased incomes of workers on the project and in the longer term through the provision of public goods vital to increasing income-earning prospects for the community as a whole. The average employment period is often around 100 days; with an estimated average daily wage level of US$1.50, this implies a transfer of $150 per participant. In rural areas during the “hungry” season, this is a sizeable income transfer to households on the poverty line. By improving the infrastructure of communities, labour-intensive infrastructure investments boost the growth of the local economy and enhance access to social services. For example, the economic benefits of a rural road linking a village to a local market town are savings in transport time and costs, which translate directly into higher farm incomes. Water supply or drainage schemes, schools and health posts lead to an improvement in the health and skills of the whole area. An evaluation of the impact of upgrading drains in poor informal urban settlements in Uganda found that the completion of a main channel, in addition to the employment and income generated, brought about a reduction of waterborne diseases, an improvement in housing and latrines and important increases in land and rental values. After 25 years of pioneering work in the promotion of employment-intensive infrastructure investment, the ILO has learnt a number of important lessons. First and foremost, a sustained impact on poverty depends on good policy design and local capacity building. The ILO concentrates on developing training systems for government ministries, project consultants, small contractors and communities. This has helped to spread knowledge and skills so that the large number of national and international agencies involved in infrastructure work are aware of the labour-based option and its developmental advantages. Second, a key phase is the drafting of procurement conditions. Such documents can determine whether or not small national contractors have a chance in competition with international companies. Third, the impact on poverty is enhanced when local communities are fully involved in deciding what is being built, how and by whom. Fourth, a national strategy, involving the relevant departments and the social partners, and backed by international development agencies, is needed to garner the full potential for poverty reduction of the labourintensive approach to infrastructure investment. Fifth, labour-intensive investment can open doors for community development and provide a temporary boost to the incomes of people living in poverty, but sustaining progress requires linked action to promote longer term employment opportunities, for example in micro and small enterprises.</w:t>
      </w:r>
    </w:p>
    <w:p w:rsidR="008D5B20" w:rsidRDefault="008D5B20" w:rsidP="00AF0DEC">
      <w:pPr>
        <w:pStyle w:val="Heading1"/>
        <w:ind w:left="-720" w:right="-720"/>
      </w:pPr>
      <w:bookmarkStart w:id="87" w:name="_Toc328260200"/>
      <w:bookmarkStart w:id="88" w:name="_Toc330631754"/>
      <w:r>
        <w:lastRenderedPageBreak/>
        <w:t>***“Investment” – Negative</w:t>
      </w:r>
      <w:bookmarkEnd w:id="87"/>
      <w:bookmarkEnd w:id="88"/>
    </w:p>
    <w:p w:rsidR="006074F7" w:rsidRDefault="00637B22" w:rsidP="00AF0DEC">
      <w:pPr>
        <w:pStyle w:val="Heading3"/>
        <w:ind w:left="-720" w:right="-720"/>
      </w:pPr>
      <w:bookmarkStart w:id="89" w:name="_Toc328260201"/>
      <w:bookmarkStart w:id="90" w:name="_Toc330631755"/>
      <w:r>
        <w:lastRenderedPageBreak/>
        <w:t>1NC “Investment</w:t>
      </w:r>
      <w:r w:rsidR="00361B54">
        <w:t>”</w:t>
      </w:r>
      <w:r>
        <w:t xml:space="preserve"> = Capital Expenditure</w:t>
      </w:r>
      <w:bookmarkEnd w:id="89"/>
      <w:r w:rsidR="0084137B">
        <w:t xml:space="preserve"> (1/1)</w:t>
      </w:r>
      <w:bookmarkEnd w:id="90"/>
    </w:p>
    <w:p w:rsidR="006074F7" w:rsidRPr="0067624A" w:rsidRDefault="002B3398" w:rsidP="00AF0DEC">
      <w:pPr>
        <w:pStyle w:val="Heading4"/>
        <w:ind w:left="-720" w:right="-720"/>
      </w:pPr>
      <w:r>
        <w:t xml:space="preserve">(  ) </w:t>
      </w:r>
      <w:r w:rsidR="006074F7" w:rsidRPr="0067624A">
        <w:t xml:space="preserve">“Investment” requires </w:t>
      </w:r>
      <w:r w:rsidR="006074F7">
        <w:rPr>
          <w:u w:val="single"/>
        </w:rPr>
        <w:t>capital expenditure</w:t>
      </w:r>
      <w:r w:rsidR="006074F7" w:rsidRPr="0067624A">
        <w:t xml:space="preserve"> </w:t>
      </w:r>
    </w:p>
    <w:p w:rsidR="00637B22" w:rsidRPr="00637B22" w:rsidRDefault="006074F7" w:rsidP="00AF0DEC">
      <w:pPr>
        <w:ind w:left="-720" w:right="-720"/>
        <w:rPr>
          <w:rStyle w:val="StyleStyleBold12pt"/>
          <w:sz w:val="22"/>
        </w:rPr>
      </w:pPr>
      <w:r w:rsidRPr="00637B22">
        <w:rPr>
          <w:rStyle w:val="StyleStyleBold12pt"/>
          <w:sz w:val="22"/>
        </w:rPr>
        <w:t>Anderson 6</w:t>
      </w:r>
    </w:p>
    <w:p w:rsidR="006074F7" w:rsidRPr="002E2CD9" w:rsidRDefault="006074F7" w:rsidP="00AF0DEC">
      <w:pPr>
        <w:ind w:left="-720" w:right="-720"/>
        <w:rPr>
          <w:sz w:val="16"/>
        </w:rPr>
      </w:pPr>
      <w:r w:rsidRPr="002E2CD9">
        <w:rPr>
          <w:sz w:val="16"/>
        </w:rPr>
        <w:t>(Edward, Lecturer in Development Studies – University of East Anglia, et al., “The Role of Public Investment in Poverty Reduction: Theories, Evidence and Methods”, Overseas Development Institute Working Paper 263, March, http://www.odi.org.uk/resources/docs/1786.pdf)</w:t>
      </w:r>
    </w:p>
    <w:p w:rsidR="006074F7" w:rsidRPr="00D21C96" w:rsidRDefault="006074F7" w:rsidP="00AF0DEC">
      <w:pPr>
        <w:ind w:left="-720" w:right="-720"/>
        <w:rPr>
          <w:szCs w:val="20"/>
        </w:rPr>
      </w:pPr>
      <w:r w:rsidRPr="00D21C96">
        <w:rPr>
          <w:szCs w:val="20"/>
        </w:rPr>
        <w:t>1.3 Definitions</w:t>
      </w:r>
      <w:r w:rsidR="00637B22" w:rsidRPr="00D21C96">
        <w:rPr>
          <w:szCs w:val="20"/>
        </w:rPr>
        <w:t xml:space="preserve"> </w:t>
      </w:r>
      <w:r w:rsidRPr="001D0A34">
        <w:rPr>
          <w:rStyle w:val="StyleBoldUnderline"/>
          <w:u w:val="thick"/>
        </w:rPr>
        <w:t>We define</w:t>
      </w:r>
      <w:r w:rsidRPr="00D21C96">
        <w:rPr>
          <w:szCs w:val="20"/>
        </w:rPr>
        <w:t xml:space="preserve"> (net) public </w:t>
      </w:r>
      <w:r w:rsidRPr="001D0A34">
        <w:rPr>
          <w:rStyle w:val="StyleBoldUnderline"/>
          <w:u w:val="thick"/>
        </w:rPr>
        <w:t>investment as</w:t>
      </w:r>
      <w:r w:rsidRPr="00D21C96">
        <w:rPr>
          <w:szCs w:val="20"/>
        </w:rPr>
        <w:t xml:space="preserve"> public </w:t>
      </w:r>
      <w:r w:rsidRPr="001D0A34">
        <w:rPr>
          <w:rStyle w:val="StyleBoldUnderline"/>
          <w:u w:val="thick"/>
        </w:rPr>
        <w:t xml:space="preserve">expenditure that </w:t>
      </w:r>
      <w:r w:rsidRPr="00520CF0">
        <w:rPr>
          <w:rStyle w:val="Emphasis"/>
        </w:rPr>
        <w:t>adds to the</w:t>
      </w:r>
      <w:r w:rsidRPr="00D21C96">
        <w:rPr>
          <w:szCs w:val="20"/>
        </w:rPr>
        <w:t xml:space="preserve"> public </w:t>
      </w:r>
      <w:r w:rsidRPr="00520CF0">
        <w:rPr>
          <w:rStyle w:val="Emphasis"/>
        </w:rPr>
        <w:t>physical capital stock</w:t>
      </w:r>
      <w:r w:rsidRPr="001D0A34">
        <w:rPr>
          <w:rStyle w:val="StyleBoldUnderline"/>
          <w:u w:val="thick"/>
        </w:rPr>
        <w:t>. This would include</w:t>
      </w:r>
      <w:r w:rsidRPr="00D21C96">
        <w:rPr>
          <w:szCs w:val="20"/>
        </w:rPr>
        <w:t xml:space="preserve"> the </w:t>
      </w:r>
      <w:r w:rsidRPr="001D0A34">
        <w:rPr>
          <w:rStyle w:val="StyleBoldUnderline"/>
          <w:u w:val="thick"/>
        </w:rPr>
        <w:t>building</w:t>
      </w:r>
      <w:r w:rsidRPr="00D21C96">
        <w:rPr>
          <w:szCs w:val="20"/>
        </w:rPr>
        <w:t xml:space="preserve"> of </w:t>
      </w:r>
      <w:r w:rsidRPr="001D0A34">
        <w:rPr>
          <w:rStyle w:val="StyleBoldUnderline"/>
          <w:u w:val="thick"/>
        </w:rPr>
        <w:t>roads, ports, schools, hospitals etc. This corresponds to the definition of</w:t>
      </w:r>
      <w:r w:rsidRPr="00D21C96">
        <w:rPr>
          <w:szCs w:val="20"/>
        </w:rPr>
        <w:t xml:space="preserve"> public </w:t>
      </w:r>
      <w:r w:rsidRPr="001D0A34">
        <w:rPr>
          <w:rStyle w:val="StyleBoldUnderline"/>
          <w:u w:val="thick"/>
        </w:rPr>
        <w:t xml:space="preserve">investment in national accounts data, </w:t>
      </w:r>
      <w:r w:rsidRPr="00520CF0">
        <w:rPr>
          <w:rStyle w:val="Emphasis"/>
        </w:rPr>
        <w:t>namely, capital expenditure</w:t>
      </w:r>
      <w:r w:rsidRPr="00D21C96">
        <w:rPr>
          <w:szCs w:val="20"/>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6074F7" w:rsidRPr="00637B22" w:rsidRDefault="007D1111" w:rsidP="00AF0DEC">
      <w:pPr>
        <w:pStyle w:val="Heading4"/>
        <w:ind w:left="-720" w:right="-720"/>
      </w:pPr>
      <w:r>
        <w:t xml:space="preserve">(  ) </w:t>
      </w:r>
      <w:r w:rsidR="00637B22">
        <w:t xml:space="preserve">That means you have to be </w:t>
      </w:r>
      <w:r w:rsidR="00637B22">
        <w:rPr>
          <w:u w:val="single"/>
        </w:rPr>
        <w:t>new</w:t>
      </w:r>
      <w:r w:rsidR="00637B22">
        <w:t xml:space="preserve"> infrastructure – repair and maintenance affs aren’t topical </w:t>
      </w:r>
    </w:p>
    <w:p w:rsidR="00637B22" w:rsidRPr="00D21C96" w:rsidRDefault="006074F7" w:rsidP="00AF0DEC">
      <w:pPr>
        <w:ind w:left="-720" w:right="-720"/>
        <w:rPr>
          <w:szCs w:val="20"/>
        </w:rPr>
      </w:pPr>
      <w:r w:rsidRPr="00637B22">
        <w:rPr>
          <w:rStyle w:val="StyleStyleBold12pt"/>
          <w:sz w:val="22"/>
        </w:rPr>
        <w:t>Law Depot 8</w:t>
      </w:r>
    </w:p>
    <w:p w:rsidR="006074F7" w:rsidRPr="002E2CD9" w:rsidRDefault="006074F7" w:rsidP="00AF0DEC">
      <w:pPr>
        <w:ind w:left="-720" w:right="-720"/>
        <w:rPr>
          <w:sz w:val="16"/>
        </w:rPr>
      </w:pPr>
      <w:r w:rsidRPr="002E2CD9">
        <w:rPr>
          <w:sz w:val="16"/>
        </w:rPr>
        <w:t>(“Capital Expenditure”, 2-6, http://wiki.lawdepot.com/wiki/Capital_Expenditure)</w:t>
      </w:r>
    </w:p>
    <w:p w:rsidR="006074F7" w:rsidRPr="00D21C96" w:rsidRDefault="006074F7" w:rsidP="00AF0DEC">
      <w:pPr>
        <w:ind w:left="-720" w:right="-720"/>
        <w:rPr>
          <w:szCs w:val="20"/>
        </w:rPr>
      </w:pPr>
      <w:r w:rsidRPr="00D21C96">
        <w:rPr>
          <w:szCs w:val="20"/>
        </w:rPr>
        <w:t>Definition of "Capital Expenditure"</w:t>
      </w:r>
      <w:r w:rsidR="00637B22" w:rsidRPr="00D21C96">
        <w:rPr>
          <w:szCs w:val="20"/>
        </w:rPr>
        <w:t xml:space="preserve"> </w:t>
      </w:r>
      <w:r w:rsidRPr="001D0A34">
        <w:rPr>
          <w:rStyle w:val="StyleBoldUnderline"/>
          <w:u w:val="thick"/>
        </w:rPr>
        <w:t>Capital expenditure is money spent to acquire or upgrade</w:t>
      </w:r>
      <w:r w:rsidRPr="00D21C96">
        <w:rPr>
          <w:szCs w:val="20"/>
        </w:rPr>
        <w:t xml:space="preserve"> (improve) </w:t>
      </w:r>
      <w:r w:rsidRPr="001D0A34">
        <w:rPr>
          <w:rStyle w:val="StyleBoldUnderline"/>
          <w:u w:val="thick"/>
        </w:rPr>
        <w:t>long term assets</w:t>
      </w:r>
      <w:r w:rsidRPr="00D21C96">
        <w:rPr>
          <w:szCs w:val="20"/>
        </w:rPr>
        <w:t xml:space="preserve"> such as property, buildings and machinery. </w:t>
      </w:r>
      <w:r w:rsidRPr="001D0A34">
        <w:rPr>
          <w:rStyle w:val="StyleBoldUnderline"/>
          <w:u w:val="thick"/>
        </w:rPr>
        <w:t xml:space="preserve">Capital </w:t>
      </w:r>
      <w:r w:rsidRPr="00520CF0">
        <w:rPr>
          <w:rStyle w:val="Emphasis"/>
        </w:rPr>
        <w:t>expenditure does not include the cost to merely repair such assets</w:t>
      </w:r>
      <w:r w:rsidRPr="00D21C96">
        <w:rPr>
          <w:szCs w:val="20"/>
        </w:rPr>
        <w:t>.</w:t>
      </w:r>
    </w:p>
    <w:p w:rsidR="00637B22" w:rsidRPr="00637B22" w:rsidRDefault="00637B22" w:rsidP="00AF0DEC">
      <w:pPr>
        <w:pStyle w:val="Heading4"/>
        <w:ind w:left="-720" w:right="-720"/>
      </w:pPr>
      <w:r>
        <w:t xml:space="preserve">Vote negative for limits and ground – their interpretation makes </w:t>
      </w:r>
      <w:r>
        <w:rPr>
          <w:u w:val="single"/>
        </w:rPr>
        <w:t>any spending</w:t>
      </w:r>
      <w:r>
        <w:t xml:space="preserve"> topical and allows the negative to defend minor-repair affirmatives for which no meaningful link uniqueness exists. </w:t>
      </w:r>
    </w:p>
    <w:p w:rsidR="006074F7" w:rsidRDefault="00551386" w:rsidP="00AF0DEC">
      <w:pPr>
        <w:pStyle w:val="Heading3"/>
        <w:ind w:left="-720" w:right="-720"/>
      </w:pPr>
      <w:r>
        <w:lastRenderedPageBreak/>
        <w:t xml:space="preserve">    </w:t>
      </w:r>
      <w:bookmarkStart w:id="91" w:name="_Toc328260202"/>
      <w:bookmarkStart w:id="92" w:name="_Toc330631756"/>
      <w:r>
        <w:t>Ext. “Investment”</w:t>
      </w:r>
      <w:r w:rsidR="0062263A">
        <w:t xml:space="preserve"> =</w:t>
      </w:r>
      <w:r>
        <w:t xml:space="preserve"> Capital Expenditures</w:t>
      </w:r>
      <w:bookmarkEnd w:id="91"/>
      <w:r w:rsidR="0084137B">
        <w:t xml:space="preserve"> (1/2)</w:t>
      </w:r>
      <w:bookmarkEnd w:id="92"/>
    </w:p>
    <w:p w:rsidR="008A520D" w:rsidRDefault="008A520D" w:rsidP="00AF0DEC">
      <w:pPr>
        <w:pStyle w:val="Heading4"/>
        <w:ind w:left="-720" w:right="-720"/>
      </w:pPr>
      <w:r>
        <w:t xml:space="preserve">(  ) </w:t>
      </w:r>
      <w:r w:rsidRPr="0067624A">
        <w:t xml:space="preserve">Not all spending is investment. Only </w:t>
      </w:r>
      <w:r>
        <w:rPr>
          <w:u w:val="single"/>
        </w:rPr>
        <w:t>capital expenditure</w:t>
      </w:r>
      <w:r w:rsidRPr="0067624A">
        <w:t xml:space="preserve"> is topical and requires </w:t>
      </w:r>
      <w:r>
        <w:rPr>
          <w:u w:val="single"/>
        </w:rPr>
        <w:t>new</w:t>
      </w:r>
      <w:r>
        <w:t xml:space="preserve"> projects</w:t>
      </w:r>
    </w:p>
    <w:p w:rsidR="008A520D" w:rsidRDefault="008A520D" w:rsidP="00AF0DEC">
      <w:pPr>
        <w:ind w:left="-720" w:right="-720"/>
        <w:rPr>
          <w:b/>
        </w:rPr>
      </w:pPr>
      <w:r>
        <w:rPr>
          <w:b/>
        </w:rPr>
        <w:t>Becker ‘8</w:t>
      </w:r>
    </w:p>
    <w:p w:rsidR="008A520D" w:rsidRPr="002E2CD9" w:rsidRDefault="008A520D" w:rsidP="00AF0DEC">
      <w:pPr>
        <w:ind w:left="-720" w:right="-720"/>
        <w:rPr>
          <w:sz w:val="16"/>
        </w:rPr>
      </w:pPr>
      <w:r w:rsidRPr="002E2CD9">
        <w:rPr>
          <w:sz w:val="16"/>
        </w:rPr>
        <w:t>(Werner, Deutsche Bank Research, et al., “Improving the Quality of Public Finances – The Road Ahead”, 2-5, http://www.dbresearch.com/PROD/DBR_INTERNET_EN-PROD/PROD0000000000220498.PDF)</w:t>
      </w:r>
    </w:p>
    <w:p w:rsidR="008A520D" w:rsidRPr="00D21C96" w:rsidRDefault="008A520D" w:rsidP="00AF0DEC">
      <w:pPr>
        <w:ind w:left="-720" w:right="-720"/>
        <w:rPr>
          <w:szCs w:val="20"/>
        </w:rPr>
      </w:pPr>
      <w:r w:rsidRPr="00D21C96">
        <w:rPr>
          <w:szCs w:val="20"/>
        </w:rPr>
        <w:t xml:space="preserve">With regard to the effects of public spending on growth, </w:t>
      </w:r>
      <w:r w:rsidRPr="001D0A34">
        <w:rPr>
          <w:rStyle w:val="StyleBoldUnderline"/>
          <w:u w:val="thick"/>
        </w:rPr>
        <w:t xml:space="preserve">a distinction is traditionally made between </w:t>
      </w:r>
      <w:r w:rsidRPr="00520CF0">
        <w:rPr>
          <w:rStyle w:val="Emphasis"/>
        </w:rPr>
        <w:t>current</w:t>
      </w:r>
      <w:r w:rsidRPr="001D0A34">
        <w:rPr>
          <w:rStyle w:val="StyleBoldUnderline"/>
          <w:u w:val="thick"/>
        </w:rPr>
        <w:t xml:space="preserve"> government consumption expenditure</w:t>
      </w:r>
      <w:r w:rsidRPr="00D21C96">
        <w:rPr>
          <w:szCs w:val="20"/>
        </w:rPr>
        <w:t xml:space="preserve"> (on, say, the compensation of government employees) </w:t>
      </w:r>
      <w:r w:rsidRPr="001D0A34">
        <w:rPr>
          <w:rStyle w:val="StyleBoldUnderline"/>
          <w:u w:val="thick"/>
        </w:rPr>
        <w:t xml:space="preserve">and capital expenditure geared to the </w:t>
      </w:r>
      <w:r w:rsidRPr="00520CF0">
        <w:rPr>
          <w:rStyle w:val="Emphasis"/>
        </w:rPr>
        <w:t>future</w:t>
      </w:r>
      <w:r w:rsidRPr="001D0A34">
        <w:rPr>
          <w:rStyle w:val="StyleBoldUnderline"/>
          <w:u w:val="thick"/>
        </w:rPr>
        <w:t xml:space="preserve"> (on infrastructural projects such as transport</w:t>
      </w:r>
      <w:r w:rsidRPr="00D21C96">
        <w:rPr>
          <w:szCs w:val="20"/>
        </w:rPr>
        <w:t xml:space="preserve">, utility supply and communications systems). </w:t>
      </w:r>
      <w:r w:rsidRPr="001D0A34">
        <w:rPr>
          <w:rStyle w:val="StyleBoldUnderline"/>
          <w:u w:val="thick"/>
        </w:rPr>
        <w:t>Government consumption spending is</w:t>
      </w:r>
      <w:r w:rsidRPr="00D21C96">
        <w:rPr>
          <w:szCs w:val="20"/>
        </w:rPr>
        <w:t xml:space="preserve"> frequently </w:t>
      </w:r>
      <w:r w:rsidRPr="001D0A34">
        <w:rPr>
          <w:rStyle w:val="StyleBoldUnderline"/>
          <w:u w:val="thick"/>
        </w:rPr>
        <w:t>generalised as unproductive, whereas public capital expenditure is</w:t>
      </w:r>
      <w:r w:rsidRPr="00D21C96">
        <w:rPr>
          <w:szCs w:val="20"/>
        </w:rPr>
        <w:t xml:space="preserve"> regularly </w:t>
      </w:r>
      <w:r w:rsidRPr="00520CF0">
        <w:rPr>
          <w:rStyle w:val="Emphasis"/>
        </w:rPr>
        <w:t>labelled as</w:t>
      </w:r>
      <w:r w:rsidRPr="00D21C96">
        <w:rPr>
          <w:szCs w:val="20"/>
        </w:rPr>
        <w:t xml:space="preserve"> growth-enhancing </w:t>
      </w:r>
      <w:r w:rsidRPr="00520CF0">
        <w:rPr>
          <w:rStyle w:val="Emphasis"/>
        </w:rPr>
        <w:t>investment</w:t>
      </w:r>
      <w:r w:rsidRPr="00D21C96">
        <w:rPr>
          <w:szCs w:val="20"/>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1D0A34">
        <w:rPr>
          <w:rStyle w:val="StyleBoldUnderline"/>
          <w:u w:val="thick"/>
        </w:rPr>
        <w:t>A problem</w:t>
      </w:r>
      <w:r w:rsidRPr="00D21C96">
        <w:rPr>
          <w:szCs w:val="20"/>
        </w:rPr>
        <w:t xml:space="preserve"> here </w:t>
      </w:r>
      <w:r w:rsidRPr="001D0A34">
        <w:rPr>
          <w:rStyle w:val="StyleBoldUnderline"/>
          <w:u w:val="thick"/>
        </w:rPr>
        <w:t>is the</w:t>
      </w:r>
      <w:r w:rsidRPr="00D21C96">
        <w:rPr>
          <w:szCs w:val="20"/>
        </w:rPr>
        <w:t xml:space="preserve"> relatively </w:t>
      </w:r>
      <w:r w:rsidRPr="00520CF0">
        <w:rPr>
          <w:rStyle w:val="Emphasis"/>
        </w:rPr>
        <w:t>broad definition</w:t>
      </w:r>
      <w:r w:rsidRPr="001D0A34">
        <w:rPr>
          <w:rStyle w:val="StyleBoldUnderline"/>
          <w:u w:val="thick"/>
        </w:rPr>
        <w:t xml:space="preserve"> of</w:t>
      </w:r>
      <w:r w:rsidRPr="00D21C96">
        <w:rPr>
          <w:szCs w:val="20"/>
        </w:rPr>
        <w:t xml:space="preserve"> public </w:t>
      </w:r>
      <w:r w:rsidRPr="001D0A34">
        <w:rPr>
          <w:rStyle w:val="StyleBoldUnderline"/>
          <w:u w:val="thick"/>
        </w:rPr>
        <w:t>investment</w:t>
      </w:r>
      <w:r w:rsidRPr="00D21C96">
        <w:rPr>
          <w:szCs w:val="20"/>
        </w:rPr>
        <w:t>.</w:t>
      </w:r>
    </w:p>
    <w:p w:rsidR="0084563D" w:rsidRDefault="0084563D" w:rsidP="00AF0DEC">
      <w:pPr>
        <w:pStyle w:val="Heading4"/>
        <w:ind w:left="-720" w:right="-720"/>
      </w:pPr>
      <w:r>
        <w:t xml:space="preserve">(  ) This applies to </w:t>
      </w:r>
      <w:r>
        <w:rPr>
          <w:u w:val="single"/>
        </w:rPr>
        <w:t>transportation investment</w:t>
      </w:r>
      <w:r>
        <w:t xml:space="preserve"> as well</w:t>
      </w:r>
    </w:p>
    <w:p w:rsidR="0084563D" w:rsidRPr="0084563D" w:rsidRDefault="0084563D" w:rsidP="00AF0DEC">
      <w:pPr>
        <w:ind w:left="-720" w:right="-720"/>
        <w:rPr>
          <w:sz w:val="18"/>
        </w:rPr>
      </w:pPr>
      <w:r w:rsidRPr="0084563D">
        <w:rPr>
          <w:rStyle w:val="StyleStyleBold12pt"/>
          <w:sz w:val="22"/>
        </w:rPr>
        <w:t>Berechman 2</w:t>
      </w:r>
      <w:r w:rsidRPr="0084563D">
        <w:rPr>
          <w:sz w:val="18"/>
        </w:rPr>
        <w:t xml:space="preserve"> </w:t>
      </w:r>
    </w:p>
    <w:p w:rsidR="0084563D" w:rsidRPr="0084563D" w:rsidRDefault="0084563D" w:rsidP="00AF0DEC">
      <w:pPr>
        <w:ind w:left="-720" w:right="-720"/>
        <w:rPr>
          <w:sz w:val="16"/>
        </w:rPr>
      </w:pPr>
      <w:r w:rsidRPr="0084563D">
        <w:rPr>
          <w:sz w:val="16"/>
        </w:rPr>
        <w:t>(Yossi, Professor of Public Policy – Tel Aviv University, Transport and Economic Development, p. 114)</w:t>
      </w:r>
    </w:p>
    <w:p w:rsidR="0084563D" w:rsidRPr="00D21C96" w:rsidRDefault="0084563D" w:rsidP="00AF0DEC">
      <w:pPr>
        <w:ind w:left="-720" w:right="-720"/>
        <w:rPr>
          <w:szCs w:val="20"/>
        </w:rPr>
      </w:pPr>
      <w:r w:rsidRPr="00D21C96">
        <w:rPr>
          <w:szCs w:val="20"/>
        </w:rPr>
        <w:t xml:space="preserve">4.1. Basic definitions </w:t>
      </w:r>
      <w:r w:rsidRPr="001D0A34">
        <w:rPr>
          <w:rStyle w:val="StyleBoldUnderline"/>
          <w:u w:val="thick"/>
        </w:rPr>
        <w:t xml:space="preserve">In the present context, "transportation investment" is defined as a capacity improvement or addition to an </w:t>
      </w:r>
      <w:r w:rsidRPr="00520CF0">
        <w:rPr>
          <w:rStyle w:val="Emphasis"/>
        </w:rPr>
        <w:t>existing network</w:t>
      </w:r>
      <w:r w:rsidRPr="001D0A34">
        <w:rPr>
          <w:rStyle w:val="StyleBoldUnderline"/>
          <w:u w:val="thick"/>
        </w:rPr>
        <w:t xml:space="preserve"> of roads, rail, waterways, huh terminals, tunnels, bridges, airports and harbors</w:t>
      </w:r>
      <w:r w:rsidRPr="00D21C96">
        <w:rPr>
          <w:szCs w:val="20"/>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84137B" w:rsidRDefault="0084137B" w:rsidP="00AF0DEC">
      <w:pPr>
        <w:pStyle w:val="Heading3"/>
        <w:ind w:left="-720" w:right="-720"/>
      </w:pPr>
      <w:r>
        <w:lastRenderedPageBreak/>
        <w:t xml:space="preserve">    </w:t>
      </w:r>
      <w:bookmarkStart w:id="93" w:name="_Toc330631757"/>
      <w:r>
        <w:t>Ext. “Investment” = Capital Expenditures (2/2)</w:t>
      </w:r>
      <w:bookmarkEnd w:id="93"/>
    </w:p>
    <w:p w:rsidR="008A520D" w:rsidRPr="0067624A" w:rsidRDefault="008A520D" w:rsidP="00AF0DEC">
      <w:pPr>
        <w:pStyle w:val="Heading4"/>
        <w:ind w:left="-720" w:right="-720"/>
      </w:pPr>
      <w:r>
        <w:t xml:space="preserve">(  ) </w:t>
      </w:r>
      <w:r w:rsidRPr="0067624A">
        <w:t xml:space="preserve">Only </w:t>
      </w:r>
      <w:r>
        <w:rPr>
          <w:u w:val="single"/>
        </w:rPr>
        <w:t>capital expenditure</w:t>
      </w:r>
      <w:r w:rsidRPr="0067624A">
        <w:t xml:space="preserve"> is “investment”. Spending on </w:t>
      </w:r>
      <w:r>
        <w:rPr>
          <w:u w:val="single"/>
        </w:rPr>
        <w:t>current</w:t>
      </w:r>
      <w:r w:rsidRPr="0067624A">
        <w:t xml:space="preserve"> capabilities is </w:t>
      </w:r>
      <w:r>
        <w:rPr>
          <w:u w:val="single"/>
        </w:rPr>
        <w:t>maintenance</w:t>
      </w:r>
      <w:r w:rsidRPr="0067624A">
        <w:t xml:space="preserve"> </w:t>
      </w:r>
      <w:r>
        <w:rPr>
          <w:u w:val="single"/>
        </w:rPr>
        <w:t>revenue expenditure</w:t>
      </w:r>
      <w:r w:rsidRPr="0067624A">
        <w:t>. Distinguishing clearly between the two is critical to</w:t>
      </w:r>
      <w:r>
        <w:t xml:space="preserve"> precision and topic education</w:t>
      </w:r>
    </w:p>
    <w:p w:rsidR="008A520D" w:rsidRPr="00853906" w:rsidRDefault="008A520D" w:rsidP="00AF0DEC">
      <w:pPr>
        <w:ind w:left="-720" w:right="-720"/>
      </w:pPr>
      <w:r w:rsidRPr="00853906">
        <w:rPr>
          <w:rStyle w:val="StyleStyleBold12pt"/>
          <w:sz w:val="22"/>
        </w:rPr>
        <w:t>Mtetwa 10</w:t>
      </w:r>
      <w:r w:rsidRPr="00853906">
        <w:t xml:space="preserve"> </w:t>
      </w:r>
    </w:p>
    <w:p w:rsidR="008A520D" w:rsidRPr="002E2CD9" w:rsidRDefault="008A520D" w:rsidP="00AF0DEC">
      <w:pPr>
        <w:ind w:left="-720" w:right="-720"/>
        <w:rPr>
          <w:sz w:val="16"/>
        </w:rPr>
      </w:pPr>
      <w:r w:rsidRPr="002E2CD9">
        <w:rPr>
          <w:sz w:val="16"/>
        </w:rPr>
        <w:t>(Munya, ACCA and IFA Qualified Accountant with Over Ten Years Financial Management and Accounting Experience, “Revenue and Capital Expenditure”, Accounting – Suite 101, 3-21, http://munya-mtetwa.suite101.com/revenue-and-capital-expenditure-a212507)</w:t>
      </w:r>
    </w:p>
    <w:p w:rsidR="008A520D" w:rsidRPr="00D21C96" w:rsidRDefault="008A520D" w:rsidP="00AF0DEC">
      <w:pPr>
        <w:ind w:left="-720" w:right="-720"/>
        <w:rPr>
          <w:szCs w:val="20"/>
        </w:rPr>
      </w:pPr>
      <w:r w:rsidRPr="001D0A34">
        <w:rPr>
          <w:rStyle w:val="StyleBoldUnderline"/>
          <w:u w:val="thick"/>
        </w:rPr>
        <w:t>In accounting there are two main</w:t>
      </w:r>
      <w:r w:rsidRPr="00D21C96">
        <w:rPr>
          <w:szCs w:val="20"/>
        </w:rPr>
        <w:t xml:space="preserve"> mandatory </w:t>
      </w:r>
      <w:r w:rsidRPr="001D0A34">
        <w:rPr>
          <w:rStyle w:val="StyleBoldUnderline"/>
          <w:u w:val="thick"/>
        </w:rPr>
        <w:t>financial statements</w:t>
      </w:r>
      <w:r w:rsidRPr="00D21C96">
        <w:rPr>
          <w:szCs w:val="20"/>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 </w:t>
      </w:r>
      <w:r w:rsidRPr="001D0A34">
        <w:rPr>
          <w:rStyle w:val="StyleBoldUnderline"/>
          <w:u w:val="thick"/>
        </w:rPr>
        <w:t xml:space="preserve">Failure to </w:t>
      </w:r>
      <w:r w:rsidRPr="00520CF0">
        <w:rPr>
          <w:rStyle w:val="Emphasis"/>
        </w:rPr>
        <w:t>distinguish</w:t>
      </w:r>
      <w:r w:rsidRPr="00D21C96">
        <w:rPr>
          <w:szCs w:val="20"/>
        </w:rPr>
        <w:t xml:space="preserve"> the difference </w:t>
      </w:r>
      <w:r w:rsidRPr="001D0A34">
        <w:rPr>
          <w:rStyle w:val="StyleBoldUnderline"/>
          <w:u w:val="thick"/>
        </w:rPr>
        <w:t>between revenue</w:t>
      </w:r>
      <w:r w:rsidRPr="00D21C96">
        <w:rPr>
          <w:szCs w:val="20"/>
        </w:rPr>
        <w:t xml:space="preserve"> expenses </w:t>
      </w:r>
      <w:r w:rsidRPr="001D0A34">
        <w:rPr>
          <w:rStyle w:val="StyleBoldUnderline"/>
          <w:u w:val="thick"/>
        </w:rPr>
        <w:t xml:space="preserve">and capital expenses can lead to a </w:t>
      </w:r>
      <w:r w:rsidRPr="00520CF0">
        <w:rPr>
          <w:rStyle w:val="Emphasis"/>
        </w:rPr>
        <w:t>misleading picture</w:t>
      </w:r>
      <w:r w:rsidRPr="001D0A34">
        <w:rPr>
          <w:rStyle w:val="StyleBoldUnderline"/>
          <w:u w:val="thick"/>
        </w:rPr>
        <w:t xml:space="preserve"> of</w:t>
      </w:r>
      <w:r w:rsidRPr="00D21C96">
        <w:rPr>
          <w:szCs w:val="20"/>
        </w:rPr>
        <w:t xml:space="preserve"> both the </w:t>
      </w:r>
      <w:r w:rsidRPr="001D0A34">
        <w:rPr>
          <w:rStyle w:val="StyleBoldUnderline"/>
          <w:u w:val="thick"/>
        </w:rPr>
        <w:t>financial performance and</w:t>
      </w:r>
      <w:r w:rsidRPr="00D21C96">
        <w:rPr>
          <w:szCs w:val="20"/>
        </w:rPr>
        <w:t xml:space="preserve"> financial </w:t>
      </w:r>
      <w:r w:rsidRPr="001D0A34">
        <w:rPr>
          <w:rStyle w:val="StyleBoldUnderline"/>
          <w:u w:val="thick"/>
        </w:rPr>
        <w:t>position</w:t>
      </w:r>
      <w:r w:rsidRPr="00D21C96">
        <w:rPr>
          <w:szCs w:val="20"/>
        </w:rPr>
        <w:t xml:space="preserve"> being reported or presented to the users of accounting information. In book-keeping and accounting </w:t>
      </w:r>
      <w:r w:rsidRPr="001D0A34">
        <w:rPr>
          <w:rStyle w:val="StyleBoldUnderline"/>
          <w:u w:val="thick"/>
        </w:rPr>
        <w:t xml:space="preserve">there is a type of error known as the </w:t>
      </w:r>
      <w:r w:rsidRPr="00520CF0">
        <w:rPr>
          <w:rStyle w:val="Emphasis"/>
        </w:rPr>
        <w:t>error of principle</w:t>
      </w:r>
      <w:r w:rsidRPr="001D0A34">
        <w:rPr>
          <w:rStyle w:val="StyleBoldUnderline"/>
          <w:u w:val="thick"/>
        </w:rPr>
        <w:t>. This</w:t>
      </w:r>
      <w:r w:rsidRPr="00D21C96">
        <w:rPr>
          <w:szCs w:val="20"/>
        </w:rPr>
        <w:t xml:space="preserve"> error </w:t>
      </w:r>
      <w:r w:rsidRPr="001D0A34">
        <w:rPr>
          <w:rStyle w:val="StyleBoldUnderline"/>
          <w:u w:val="thick"/>
        </w:rPr>
        <w:t>occurs when capital expenditure is treated as revenue expenditure</w:t>
      </w:r>
      <w:r w:rsidRPr="00D21C96">
        <w:rPr>
          <w:szCs w:val="20"/>
        </w:rPr>
        <w:t xml:space="preserve"> in the books of accounts </w:t>
      </w:r>
      <w:r w:rsidRPr="001D0A34">
        <w:rPr>
          <w:rStyle w:val="StyleBoldUnderline"/>
          <w:u w:val="thick"/>
        </w:rPr>
        <w:t>and vice versa. When a firm</w:t>
      </w:r>
      <w:r w:rsidRPr="00D21C96">
        <w:rPr>
          <w:szCs w:val="20"/>
        </w:rPr>
        <w:t xml:space="preserve"> deliberately </w:t>
      </w:r>
      <w:r w:rsidRPr="00520CF0">
        <w:rPr>
          <w:rStyle w:val="Emphasis"/>
        </w:rPr>
        <w:t>misclassifies</w:t>
      </w:r>
      <w:r w:rsidRPr="00D21C96">
        <w:rPr>
          <w:szCs w:val="20"/>
        </w:rPr>
        <w:t xml:space="preserve"> revenue expenditure as capital expenditure </w:t>
      </w:r>
      <w:r w:rsidRPr="001D0A34">
        <w:rPr>
          <w:rStyle w:val="StyleBoldUnderline"/>
          <w:u w:val="thick"/>
        </w:rPr>
        <w:t xml:space="preserve">this may be viewed as creative accounting, which is </w:t>
      </w:r>
      <w:r w:rsidRPr="00520CF0">
        <w:rPr>
          <w:rStyle w:val="Emphasis"/>
        </w:rPr>
        <w:t>morally and ethically wrong</w:t>
      </w:r>
      <w:r w:rsidRPr="00D21C96">
        <w:rPr>
          <w:szCs w:val="20"/>
        </w:rPr>
        <w:t xml:space="preserve">. Below these two concepts are explored further. Revenue Expenses Revenue expenditure is outlay or expenses incurred in the day to day running of a company. In most cases </w:t>
      </w:r>
      <w:r w:rsidRPr="001D0A34">
        <w:rPr>
          <w:rStyle w:val="StyleBoldUnderline"/>
          <w:u w:val="thick"/>
        </w:rPr>
        <w:t>revenue expenditure involves</w:t>
      </w:r>
      <w:r w:rsidRPr="00D21C96">
        <w:rPr>
          <w:szCs w:val="20"/>
        </w:rPr>
        <w:t xml:space="preserve"> the </w:t>
      </w:r>
      <w:r w:rsidRPr="001D0A34">
        <w:rPr>
          <w:rStyle w:val="StyleBoldUnderline"/>
          <w:u w:val="thick"/>
        </w:rPr>
        <w:t>procurement of services and goods</w:t>
      </w:r>
      <w:r w:rsidRPr="00D21C96">
        <w:rPr>
          <w:szCs w:val="20"/>
        </w:rPr>
        <w:t xml:space="preserve"> that will be used within a financial year. </w:t>
      </w:r>
      <w:r w:rsidRPr="001D0A34">
        <w:rPr>
          <w:rStyle w:val="StyleBoldUnderline"/>
          <w:u w:val="thick"/>
        </w:rPr>
        <w:t>Revenue expenditure</w:t>
      </w:r>
      <w:r w:rsidRPr="00D21C96">
        <w:rPr>
          <w:szCs w:val="20"/>
        </w:rPr>
        <w:t xml:space="preserve"> does not improve or increase the income generating abilities of a company; at best it </w:t>
      </w:r>
      <w:r w:rsidRPr="001D0A34">
        <w:rPr>
          <w:rStyle w:val="StyleBoldUnderline"/>
          <w:u w:val="thick"/>
        </w:rPr>
        <w:t xml:space="preserve">leads to the </w:t>
      </w:r>
      <w:r w:rsidRPr="00520CF0">
        <w:rPr>
          <w:rStyle w:val="Emphasis"/>
        </w:rPr>
        <w:t>maintenance</w:t>
      </w:r>
      <w:r w:rsidRPr="001D0A34">
        <w:rPr>
          <w:rStyle w:val="StyleBoldUnderline"/>
          <w:u w:val="thick"/>
        </w:rPr>
        <w:t xml:space="preserve"> of the </w:t>
      </w:r>
      <w:r w:rsidRPr="00520CF0">
        <w:rPr>
          <w:rStyle w:val="Emphasis"/>
        </w:rPr>
        <w:t>current</w:t>
      </w:r>
      <w:r w:rsidRPr="001D0A34">
        <w:rPr>
          <w:rStyle w:val="StyleBoldUnderline"/>
          <w:u w:val="thick"/>
        </w:rPr>
        <w:t xml:space="preserve"> organisational</w:t>
      </w:r>
      <w:r w:rsidRPr="00D21C96">
        <w:rPr>
          <w:szCs w:val="20"/>
        </w:rPr>
        <w:t xml:space="preserve"> revenue generating </w:t>
      </w:r>
      <w:r w:rsidRPr="001D0A34">
        <w:rPr>
          <w:rStyle w:val="StyleBoldUnderline"/>
          <w:u w:val="thick"/>
        </w:rPr>
        <w:t>capacity</w:t>
      </w:r>
      <w:r w:rsidRPr="00D21C96">
        <w:rPr>
          <w:szCs w:val="20"/>
        </w:rPr>
        <w:t xml:space="preserve">. All expenses of a revenue nature are recorded in the profit and loss account as either operating expenses, marketing and selling expenses and administrative expenses. Revenue expenses play a role in determining the profit earned or a loss by a company. </w:t>
      </w:r>
      <w:r w:rsidRPr="001D0A34">
        <w:rPr>
          <w:rStyle w:val="StyleBoldUnderline"/>
          <w:u w:val="thick"/>
        </w:rPr>
        <w:t>Revenue expenses are routine and recurring in nature</w:t>
      </w:r>
      <w:r w:rsidRPr="00D21C96">
        <w:rPr>
          <w:szCs w:val="20"/>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 Capital Expenses </w:t>
      </w:r>
      <w:r w:rsidRPr="001D0A34">
        <w:rPr>
          <w:rStyle w:val="StyleBoldUnderline"/>
          <w:u w:val="thick"/>
        </w:rPr>
        <w:t>Capital expenditure represents</w:t>
      </w:r>
      <w:r w:rsidRPr="00D21C96">
        <w:rPr>
          <w:szCs w:val="20"/>
        </w:rPr>
        <w:t xml:space="preserve"> outlay on fixed assets. Capital expenditure can be outlay of resources on the </w:t>
      </w:r>
      <w:r w:rsidRPr="00520CF0">
        <w:rPr>
          <w:rStyle w:val="Emphasis"/>
        </w:rPr>
        <w:t>investment</w:t>
      </w:r>
      <w:r w:rsidRPr="00D21C96">
        <w:rPr>
          <w:szCs w:val="20"/>
        </w:rPr>
        <w:t xml:space="preserve"> of long-term income generating capability of the company. </w:t>
      </w:r>
      <w:r w:rsidRPr="001D0A34">
        <w:rPr>
          <w:rStyle w:val="StyleBoldUnderline"/>
          <w:u w:val="thick"/>
        </w:rPr>
        <w:t>Investment</w:t>
      </w:r>
      <w:r w:rsidRPr="00D21C96">
        <w:rPr>
          <w:szCs w:val="20"/>
        </w:rPr>
        <w:t xml:space="preserve"> in fixed assets </w:t>
      </w:r>
      <w:r w:rsidRPr="001D0A34">
        <w:rPr>
          <w:rStyle w:val="StyleBoldUnderline"/>
          <w:u w:val="thick"/>
        </w:rPr>
        <w:t xml:space="preserve">will lead to an </w:t>
      </w:r>
      <w:r w:rsidRPr="00520CF0">
        <w:rPr>
          <w:rStyle w:val="Emphasis"/>
        </w:rPr>
        <w:t>increase</w:t>
      </w:r>
      <w:r w:rsidRPr="001D0A34">
        <w:rPr>
          <w:rStyle w:val="StyleBoldUnderline"/>
          <w:u w:val="thick"/>
        </w:rPr>
        <w:t xml:space="preserve"> or </w:t>
      </w:r>
      <w:r w:rsidRPr="00520CF0">
        <w:rPr>
          <w:rStyle w:val="Emphasis"/>
        </w:rPr>
        <w:t>improvement</w:t>
      </w:r>
      <w:r w:rsidRPr="001D0A34">
        <w:rPr>
          <w:rStyle w:val="StyleBoldUnderline"/>
          <w:u w:val="thick"/>
        </w:rPr>
        <w:t xml:space="preserve"> in</w:t>
      </w:r>
      <w:r w:rsidRPr="00D21C96">
        <w:rPr>
          <w:szCs w:val="20"/>
        </w:rPr>
        <w:t xml:space="preserve"> the investing company’s revenue generating </w:t>
      </w:r>
      <w:r w:rsidRPr="001D0A34">
        <w:rPr>
          <w:rStyle w:val="StyleBoldUnderline"/>
          <w:u w:val="thick"/>
        </w:rPr>
        <w:t>capacity</w:t>
      </w:r>
      <w:r w:rsidRPr="00D21C96">
        <w:rPr>
          <w:szCs w:val="20"/>
        </w:rPr>
        <w:t>. Capital expenditure can also be in the form of significant acquisitions or purchases of more expensive items of equipment that will last longer than a financial year.</w:t>
      </w:r>
    </w:p>
    <w:p w:rsidR="006074F7" w:rsidRDefault="00A82BC5" w:rsidP="00AF0DEC">
      <w:pPr>
        <w:pStyle w:val="Heading3"/>
        <w:ind w:left="-720" w:right="-720"/>
      </w:pPr>
      <w:r>
        <w:lastRenderedPageBreak/>
        <w:t xml:space="preserve">    </w:t>
      </w:r>
      <w:bookmarkStart w:id="94" w:name="_Toc328260203"/>
      <w:bookmarkStart w:id="95" w:name="_Toc330631758"/>
      <w:r>
        <w:t>Ext. Capital Expenditure = New Assets</w:t>
      </w:r>
      <w:bookmarkEnd w:id="94"/>
      <w:r w:rsidR="0084137B">
        <w:t xml:space="preserve"> (1/1)</w:t>
      </w:r>
      <w:bookmarkEnd w:id="95"/>
    </w:p>
    <w:p w:rsidR="006074F7" w:rsidRDefault="00A82BC5" w:rsidP="00AF0DEC">
      <w:pPr>
        <w:pStyle w:val="Heading4"/>
        <w:ind w:left="-720" w:right="-720"/>
      </w:pPr>
      <w:r>
        <w:t xml:space="preserve">(  ) The affirmative is an instance of </w:t>
      </w:r>
      <w:r>
        <w:rPr>
          <w:u w:val="single"/>
        </w:rPr>
        <w:t xml:space="preserve">maintenance expenditure </w:t>
      </w:r>
      <w:r>
        <w:t xml:space="preserve">– which is </w:t>
      </w:r>
      <w:r>
        <w:rPr>
          <w:u w:val="single"/>
        </w:rPr>
        <w:t>distinct</w:t>
      </w:r>
      <w:r>
        <w:t xml:space="preserve"> from the creation of a new asset </w:t>
      </w:r>
    </w:p>
    <w:p w:rsidR="00A82BC5" w:rsidRDefault="00A82BC5" w:rsidP="00AF0DEC">
      <w:pPr>
        <w:ind w:left="-720" w:right="-720"/>
        <w:rPr>
          <w:b/>
        </w:rPr>
      </w:pPr>
      <w:r>
        <w:rPr>
          <w:b/>
        </w:rPr>
        <w:t>Transpower ‘10</w:t>
      </w:r>
    </w:p>
    <w:p w:rsidR="006074F7" w:rsidRPr="002E2CD9" w:rsidRDefault="006074F7" w:rsidP="00AF0DEC">
      <w:pPr>
        <w:ind w:left="-720" w:right="-720"/>
        <w:rPr>
          <w:sz w:val="16"/>
        </w:rPr>
      </w:pPr>
      <w:r w:rsidRPr="002E2CD9">
        <w:rPr>
          <w:sz w:val="16"/>
        </w:rPr>
        <w:t>(Transpower New Zealand Limited Business Guidance, “Accounting Guidance Notes for Revenue and Capital Expenditure”, Issue 2, November, http://ebookbrowse.com/transpower-accounting-guidance-notes-for-revenue-and-capital-expenditure-issue2-pdf-d284331433)</w:t>
      </w:r>
    </w:p>
    <w:p w:rsidR="006074F7" w:rsidRPr="00D21C96" w:rsidRDefault="006074F7" w:rsidP="00AF0DEC">
      <w:pPr>
        <w:ind w:left="-720" w:right="-720"/>
        <w:rPr>
          <w:szCs w:val="20"/>
        </w:rPr>
      </w:pPr>
      <w:r w:rsidRPr="00D21C96">
        <w:rPr>
          <w:szCs w:val="20"/>
        </w:rPr>
        <w:t xml:space="preserve">7.3 </w:t>
      </w:r>
      <w:r w:rsidRPr="001D0A34">
        <w:rPr>
          <w:rStyle w:val="StyleBoldUnderline"/>
          <w:u w:val="thick"/>
        </w:rPr>
        <w:t>Maintenance Expenditure (</w:t>
      </w:r>
      <w:r w:rsidRPr="00520CF0">
        <w:rPr>
          <w:rStyle w:val="Emphasis"/>
        </w:rPr>
        <w:t>Revenue Expenditure</w:t>
      </w:r>
      <w:r w:rsidRPr="001D0A34">
        <w:rPr>
          <w:rStyle w:val="StyleBoldUnderline"/>
          <w:u w:val="thick"/>
        </w:rPr>
        <w:t>)</w:t>
      </w:r>
      <w:r w:rsidR="00A82BC5" w:rsidRPr="001D0A34">
        <w:rPr>
          <w:rStyle w:val="StyleBoldUnderline"/>
          <w:u w:val="thick"/>
        </w:rPr>
        <w:t xml:space="preserve"> </w:t>
      </w:r>
      <w:r w:rsidRPr="001D0A34">
        <w:rPr>
          <w:rStyle w:val="StyleBoldUnderline"/>
          <w:u w:val="thick"/>
        </w:rPr>
        <w:t>Maintenance expenditure is expenditure that satisfies one or more of the these criteria:</w:t>
      </w:r>
      <w:r w:rsidR="00A82BC5" w:rsidRPr="001D0A34">
        <w:rPr>
          <w:rStyle w:val="StyleBoldUnderline"/>
          <w:u w:val="thick"/>
        </w:rPr>
        <w:t xml:space="preserve"> </w:t>
      </w:r>
      <w:r w:rsidRPr="00D21C96">
        <w:rPr>
          <w:szCs w:val="20"/>
        </w:rPr>
        <w:t xml:space="preserve">(i) </w:t>
      </w:r>
      <w:r w:rsidRPr="001D0A34">
        <w:rPr>
          <w:rStyle w:val="StyleBoldUnderline"/>
          <w:u w:val="thick"/>
        </w:rPr>
        <w:t xml:space="preserve">It </w:t>
      </w:r>
      <w:r w:rsidRPr="00520CF0">
        <w:rPr>
          <w:rStyle w:val="Emphasis"/>
        </w:rPr>
        <w:t>restores</w:t>
      </w:r>
      <w:r w:rsidRPr="001D0A34">
        <w:rPr>
          <w:rStyle w:val="StyleBoldUnderline"/>
          <w:u w:val="thick"/>
        </w:rPr>
        <w:t xml:space="preserve"> an asset to its original expected operating capability or condition;</w:t>
      </w:r>
      <w:r w:rsidR="00A82BC5" w:rsidRPr="001D0A34">
        <w:rPr>
          <w:rStyle w:val="StyleBoldUnderline"/>
          <w:u w:val="thick"/>
        </w:rPr>
        <w:t xml:space="preserve"> </w:t>
      </w:r>
      <w:r w:rsidRPr="00D21C96">
        <w:rPr>
          <w:szCs w:val="20"/>
        </w:rPr>
        <w:t xml:space="preserve">(ii) </w:t>
      </w:r>
      <w:r w:rsidRPr="001D0A34">
        <w:rPr>
          <w:rStyle w:val="StyleBoldUnderline"/>
          <w:u w:val="thick"/>
        </w:rPr>
        <w:t xml:space="preserve">It provides </w:t>
      </w:r>
      <w:r w:rsidRPr="00520CF0">
        <w:rPr>
          <w:rStyle w:val="Emphasis"/>
        </w:rPr>
        <w:t>only minor or incidental</w:t>
      </w:r>
      <w:r w:rsidRPr="001D0A34">
        <w:rPr>
          <w:rStyle w:val="StyleBoldUnderline"/>
          <w:u w:val="thick"/>
        </w:rPr>
        <w:t xml:space="preserve"> improvement(s)</w:t>
      </w:r>
      <w:r w:rsidRPr="00D21C96">
        <w:rPr>
          <w:szCs w:val="20"/>
        </w:rPr>
        <w:t xml:space="preserve"> to the features, functionality or EOL of the asset;</w:t>
      </w:r>
      <w:r w:rsidR="00A82BC5" w:rsidRPr="00D21C96">
        <w:rPr>
          <w:szCs w:val="20"/>
        </w:rPr>
        <w:t xml:space="preserve"> </w:t>
      </w:r>
      <w:r w:rsidRPr="00D21C96">
        <w:rPr>
          <w:szCs w:val="20"/>
        </w:rPr>
        <w:t xml:space="preserve">(iii) </w:t>
      </w:r>
      <w:r w:rsidRPr="001D0A34">
        <w:rPr>
          <w:rStyle w:val="StyleBoldUnderline"/>
          <w:u w:val="thick"/>
        </w:rPr>
        <w:t xml:space="preserve">It </w:t>
      </w:r>
      <w:r w:rsidRPr="00520CF0">
        <w:rPr>
          <w:rStyle w:val="Emphasis"/>
        </w:rPr>
        <w:t>maintains</w:t>
      </w:r>
      <w:r w:rsidRPr="001D0A34">
        <w:rPr>
          <w:rStyle w:val="StyleBoldUnderline"/>
          <w:u w:val="thick"/>
        </w:rPr>
        <w:t xml:space="preserve"> an asset in good working condition.</w:t>
      </w:r>
      <w:r w:rsidR="00A82BC5" w:rsidRPr="001D0A34">
        <w:rPr>
          <w:rStyle w:val="StyleBoldUnderline"/>
          <w:u w:val="thick"/>
        </w:rPr>
        <w:t xml:space="preserve"> </w:t>
      </w:r>
      <w:r w:rsidRPr="00D21C96">
        <w:rPr>
          <w:szCs w:val="20"/>
        </w:rPr>
        <w:t>In other words, Maintenance Expenditure enables the asset to achieve its original expected operational life (EOL) through regular and/or preventive maintenance.</w:t>
      </w:r>
      <w:r w:rsidR="00A82BC5" w:rsidRPr="00D21C96">
        <w:rPr>
          <w:szCs w:val="20"/>
        </w:rPr>
        <w:t xml:space="preserve"> </w:t>
      </w:r>
      <w:r w:rsidRPr="00D21C96">
        <w:rPr>
          <w:szCs w:val="20"/>
        </w:rPr>
        <w:t xml:space="preserve">7.4 </w:t>
      </w:r>
      <w:r w:rsidRPr="001D0A34">
        <w:rPr>
          <w:rStyle w:val="StyleBoldUnderline"/>
          <w:u w:val="thick"/>
        </w:rPr>
        <w:t>Capital Expenditure</w:t>
      </w:r>
      <w:r w:rsidR="00A82BC5" w:rsidRPr="001D0A34">
        <w:rPr>
          <w:rStyle w:val="StyleBoldUnderline"/>
          <w:u w:val="thick"/>
        </w:rPr>
        <w:t xml:space="preserve"> </w:t>
      </w:r>
      <w:r w:rsidRPr="001D0A34">
        <w:rPr>
          <w:rStyle w:val="StyleBoldUnderline"/>
          <w:u w:val="thick"/>
        </w:rPr>
        <w:t>Capital expenditure is expenditure that satisfies one or more of these criteria:</w:t>
      </w:r>
      <w:r w:rsidR="00A82BC5" w:rsidRPr="001D0A34">
        <w:rPr>
          <w:rStyle w:val="StyleBoldUnderline"/>
          <w:u w:val="thick"/>
        </w:rPr>
        <w:t xml:space="preserve"> </w:t>
      </w:r>
      <w:r w:rsidRPr="00D21C96">
        <w:rPr>
          <w:szCs w:val="20"/>
        </w:rPr>
        <w:t xml:space="preserve">(i) </w:t>
      </w:r>
      <w:r w:rsidRPr="001D0A34">
        <w:rPr>
          <w:rStyle w:val="StyleBoldUnderline"/>
          <w:u w:val="thick"/>
        </w:rPr>
        <w:t xml:space="preserve">It results in the </w:t>
      </w:r>
      <w:r w:rsidRPr="00520CF0">
        <w:rPr>
          <w:rStyle w:val="Emphasis"/>
        </w:rPr>
        <w:t>creation of a new asset</w:t>
      </w:r>
      <w:r w:rsidRPr="00D21C96">
        <w:rPr>
          <w:szCs w:val="20"/>
        </w:rPr>
        <w:t xml:space="preserve"> or assets2;</w:t>
      </w:r>
      <w:r w:rsidR="00A82BC5" w:rsidRPr="00D21C96">
        <w:rPr>
          <w:szCs w:val="20"/>
        </w:rPr>
        <w:t xml:space="preserve"> </w:t>
      </w:r>
      <w:r w:rsidRPr="00D21C96">
        <w:rPr>
          <w:szCs w:val="20"/>
        </w:rPr>
        <w:t xml:space="preserve">(ii) </w:t>
      </w:r>
      <w:r w:rsidRPr="001D0A34">
        <w:rPr>
          <w:rStyle w:val="StyleBoldUnderline"/>
          <w:u w:val="thick"/>
        </w:rPr>
        <w:t xml:space="preserve">It provides a to </w:t>
      </w:r>
      <w:r w:rsidRPr="00520CF0">
        <w:rPr>
          <w:rStyle w:val="Emphasis"/>
        </w:rPr>
        <w:t>significant improvement</w:t>
      </w:r>
      <w:r w:rsidRPr="001D0A34">
        <w:rPr>
          <w:rStyle w:val="StyleBoldUnderline"/>
          <w:u w:val="thick"/>
        </w:rPr>
        <w:t xml:space="preserve"> an existing asset with respect to capability</w:t>
      </w:r>
      <w:r w:rsidRPr="00D21C96">
        <w:rPr>
          <w:szCs w:val="20"/>
        </w:rPr>
        <w:t xml:space="preserve"> or EOL.</w:t>
      </w:r>
      <w:r w:rsidR="00A82BC5" w:rsidRPr="00D21C96">
        <w:rPr>
          <w:szCs w:val="20"/>
        </w:rPr>
        <w:t xml:space="preserve"> </w:t>
      </w:r>
    </w:p>
    <w:p w:rsidR="006074F7" w:rsidRPr="0067624A" w:rsidRDefault="00CD2945" w:rsidP="00AF0DEC">
      <w:pPr>
        <w:pStyle w:val="Heading4"/>
        <w:ind w:left="-720" w:right="-720"/>
      </w:pPr>
      <w:r>
        <w:t xml:space="preserve">(  ) </w:t>
      </w:r>
      <w:r w:rsidR="006074F7" w:rsidRPr="0067624A">
        <w:t xml:space="preserve">Plan’s </w:t>
      </w:r>
      <w:r w:rsidR="006074F7">
        <w:rPr>
          <w:u w:val="single"/>
        </w:rPr>
        <w:t>revenue</w:t>
      </w:r>
      <w:r w:rsidR="006074F7" w:rsidRPr="0067624A">
        <w:t xml:space="preserve"> expenditure</w:t>
      </w:r>
    </w:p>
    <w:p w:rsidR="00CD2945" w:rsidRPr="00CD2945" w:rsidRDefault="006074F7" w:rsidP="00AF0DEC">
      <w:pPr>
        <w:ind w:left="-720" w:right="-720"/>
      </w:pPr>
      <w:r w:rsidRPr="00CD2945">
        <w:rPr>
          <w:rStyle w:val="StyleStyleBold12pt"/>
          <w:sz w:val="22"/>
        </w:rPr>
        <w:t>Chennai 5</w:t>
      </w:r>
      <w:r w:rsidRPr="00CD2945">
        <w:t xml:space="preserve"> </w:t>
      </w:r>
    </w:p>
    <w:p w:rsidR="006074F7" w:rsidRPr="002E2CD9" w:rsidRDefault="006074F7" w:rsidP="00AF0DEC">
      <w:pPr>
        <w:ind w:left="-720" w:right="-720"/>
        <w:rPr>
          <w:sz w:val="16"/>
        </w:rPr>
      </w:pPr>
      <w:r w:rsidRPr="002E2CD9">
        <w:rPr>
          <w:sz w:val="16"/>
        </w:rPr>
        <w:t>(Corporation of Chennai Tax-Free Bonds 2005, “Offer Document”, 3-31, http://www.bseindia.com/BSEdata/ipo_downloads/Corporation%20of%20Chennai.pdf)</w:t>
      </w:r>
    </w:p>
    <w:p w:rsidR="006074F7" w:rsidRPr="00D21C96" w:rsidRDefault="006074F7" w:rsidP="00AF0DEC">
      <w:pPr>
        <w:ind w:left="-720" w:right="-720"/>
        <w:rPr>
          <w:szCs w:val="20"/>
        </w:rPr>
      </w:pPr>
      <w:r w:rsidRPr="00D21C96">
        <w:rPr>
          <w:szCs w:val="20"/>
        </w:rPr>
        <w:t xml:space="preserve">THE </w:t>
      </w:r>
      <w:r w:rsidRPr="001D0A34">
        <w:rPr>
          <w:rStyle w:val="StyleBoldUnderline"/>
          <w:u w:val="thick"/>
        </w:rPr>
        <w:t>MAJOR TYPES OF REVENUE EXPENDITURE ARE</w:t>
      </w:r>
      <w:r w:rsidR="00CB1A49" w:rsidRPr="001D0A34">
        <w:rPr>
          <w:rStyle w:val="StyleBoldUnderline"/>
          <w:u w:val="thick"/>
        </w:rPr>
        <w:t xml:space="preserve"> </w:t>
      </w:r>
      <w:r w:rsidRPr="00D21C96">
        <w:rPr>
          <w:szCs w:val="20"/>
        </w:rPr>
        <w:t xml:space="preserve">1. </w:t>
      </w:r>
      <w:r w:rsidRPr="001D0A34">
        <w:rPr>
          <w:rStyle w:val="StyleBoldUnderline"/>
          <w:u w:val="thick"/>
        </w:rPr>
        <w:t>Salaries</w:t>
      </w:r>
      <w:r w:rsidRPr="00D21C96">
        <w:rPr>
          <w:szCs w:val="20"/>
        </w:rPr>
        <w:t xml:space="preserve"> to the Corporation employees.</w:t>
      </w:r>
      <w:r w:rsidR="00CB1A49" w:rsidRPr="00D21C96">
        <w:rPr>
          <w:szCs w:val="20"/>
        </w:rPr>
        <w:t xml:space="preserve"> </w:t>
      </w:r>
      <w:r w:rsidRPr="00D21C96">
        <w:rPr>
          <w:szCs w:val="20"/>
        </w:rPr>
        <w:t xml:space="preserve">2. Terminal and Retirement </w:t>
      </w:r>
      <w:r w:rsidRPr="001D0A34">
        <w:rPr>
          <w:rStyle w:val="StyleBoldUnderline"/>
          <w:u w:val="thick"/>
        </w:rPr>
        <w:t>benefits</w:t>
      </w:r>
      <w:r w:rsidRPr="00D21C96">
        <w:rPr>
          <w:szCs w:val="20"/>
        </w:rPr>
        <w:t xml:space="preserve"> to the Corporation pensioners/family pensioners.</w:t>
      </w:r>
      <w:r w:rsidR="00CB1A49" w:rsidRPr="00D21C96">
        <w:rPr>
          <w:szCs w:val="20"/>
        </w:rPr>
        <w:t xml:space="preserve"> </w:t>
      </w:r>
      <w:r w:rsidRPr="00D21C96">
        <w:rPr>
          <w:szCs w:val="20"/>
        </w:rPr>
        <w:t xml:space="preserve">3. </w:t>
      </w:r>
      <w:r w:rsidRPr="001D0A34">
        <w:rPr>
          <w:rStyle w:val="StyleBoldUnderline"/>
          <w:u w:val="thick"/>
        </w:rPr>
        <w:t>Operating expenses</w:t>
      </w:r>
      <w:r w:rsidRPr="00D21C96">
        <w:rPr>
          <w:szCs w:val="20"/>
        </w:rPr>
        <w:t xml:space="preserve"> like, Power charges, Stores Consumption, Medicines, Fuel charges.</w:t>
      </w:r>
      <w:r w:rsidR="00CB1A49" w:rsidRPr="00D21C96">
        <w:rPr>
          <w:szCs w:val="20"/>
        </w:rPr>
        <w:t xml:space="preserve"> </w:t>
      </w:r>
      <w:r w:rsidRPr="00D21C96">
        <w:rPr>
          <w:szCs w:val="20"/>
        </w:rPr>
        <w:t xml:space="preserve">4. </w:t>
      </w:r>
      <w:r w:rsidRPr="001D0A34">
        <w:rPr>
          <w:rStyle w:val="StyleBoldUnderline"/>
          <w:u w:val="thick"/>
        </w:rPr>
        <w:t>Repairs and maintenance</w:t>
      </w:r>
      <w:r w:rsidRPr="00D21C96">
        <w:rPr>
          <w:szCs w:val="20"/>
        </w:rPr>
        <w:t xml:space="preserve"> like storm water drains and culverts, repair charges for vehicles, electrical installation, etc.</w:t>
      </w:r>
      <w:r w:rsidR="00CB1A49" w:rsidRPr="00D21C96">
        <w:rPr>
          <w:szCs w:val="20"/>
        </w:rPr>
        <w:t xml:space="preserve"> </w:t>
      </w:r>
      <w:r w:rsidRPr="00D21C96">
        <w:rPr>
          <w:szCs w:val="20"/>
        </w:rPr>
        <w:t xml:space="preserve">5. </w:t>
      </w:r>
      <w:r w:rsidRPr="001D0A34">
        <w:rPr>
          <w:rStyle w:val="StyleBoldUnderline"/>
          <w:u w:val="thick"/>
        </w:rPr>
        <w:t>Programme expenses like Family Welfare Programme, Noon Meal, Tree Planting, etc.</w:t>
      </w:r>
      <w:r w:rsidR="00CB1A49" w:rsidRPr="00D21C96">
        <w:rPr>
          <w:szCs w:val="20"/>
        </w:rPr>
        <w:t xml:space="preserve"> </w:t>
      </w:r>
      <w:r w:rsidRPr="00D21C96">
        <w:rPr>
          <w:szCs w:val="20"/>
        </w:rPr>
        <w:t xml:space="preserve">6. </w:t>
      </w:r>
      <w:r w:rsidRPr="001D0A34">
        <w:rPr>
          <w:rStyle w:val="StyleBoldUnderline"/>
          <w:u w:val="thick"/>
        </w:rPr>
        <w:t>Administration Expenses</w:t>
      </w:r>
      <w:r w:rsidRPr="00D21C96">
        <w:rPr>
          <w:szCs w:val="20"/>
        </w:rPr>
        <w:t xml:space="preserve"> like telephone charges, audit fees, printing and stationeries, etc.</w:t>
      </w:r>
      <w:r w:rsidR="00CB1A49" w:rsidRPr="00D21C96">
        <w:rPr>
          <w:szCs w:val="20"/>
        </w:rPr>
        <w:t xml:space="preserve"> </w:t>
      </w:r>
      <w:r w:rsidRPr="00D21C96">
        <w:rPr>
          <w:szCs w:val="20"/>
        </w:rPr>
        <w:t xml:space="preserve">7. </w:t>
      </w:r>
      <w:r w:rsidRPr="001D0A34">
        <w:rPr>
          <w:rStyle w:val="StyleBoldUnderline"/>
          <w:u w:val="thick"/>
        </w:rPr>
        <w:t>Interest on loan</w:t>
      </w:r>
      <w:r w:rsidRPr="00D21C96">
        <w:rPr>
          <w:szCs w:val="20"/>
        </w:rPr>
        <w:t>.</w:t>
      </w:r>
    </w:p>
    <w:p w:rsidR="00CD2945" w:rsidRPr="0067624A" w:rsidRDefault="00CD2945" w:rsidP="00AF0DEC">
      <w:pPr>
        <w:pStyle w:val="Heading4"/>
        <w:ind w:left="-720" w:right="-720"/>
      </w:pPr>
      <w:r>
        <w:t xml:space="preserve">(  ) </w:t>
      </w:r>
      <w:r w:rsidRPr="0067624A">
        <w:t xml:space="preserve">That excludes </w:t>
      </w:r>
      <w:r w:rsidRPr="00D54C75">
        <w:rPr>
          <w:u w:val="single"/>
        </w:rPr>
        <w:t>maintenance</w:t>
      </w:r>
      <w:r w:rsidRPr="0067624A">
        <w:t xml:space="preserve"> and </w:t>
      </w:r>
      <w:r w:rsidRPr="00D54C75">
        <w:rPr>
          <w:u w:val="single"/>
        </w:rPr>
        <w:t>repair</w:t>
      </w:r>
    </w:p>
    <w:p w:rsidR="00CD2945" w:rsidRPr="00CD2945" w:rsidRDefault="00CD2945" w:rsidP="00AF0DEC">
      <w:pPr>
        <w:ind w:left="-720" w:right="-720"/>
      </w:pPr>
      <w:r w:rsidRPr="00CD2945">
        <w:rPr>
          <w:rStyle w:val="StyleStyleBold12pt"/>
          <w:sz w:val="22"/>
        </w:rPr>
        <w:t>360 Capital 12</w:t>
      </w:r>
      <w:r w:rsidRPr="00CD2945">
        <w:t xml:space="preserve"> </w:t>
      </w:r>
    </w:p>
    <w:p w:rsidR="00CD2945" w:rsidRPr="002E2CD9" w:rsidRDefault="00CD2945" w:rsidP="00AF0DEC">
      <w:pPr>
        <w:ind w:left="-720" w:right="-720"/>
        <w:rPr>
          <w:sz w:val="16"/>
        </w:rPr>
      </w:pPr>
      <w:r w:rsidRPr="002E2CD9">
        <w:rPr>
          <w:sz w:val="16"/>
        </w:rPr>
        <w:t>(“Investor Information”, http://www.360capital.com.au/investor-information/glossary-of-terms/)</w:t>
      </w:r>
    </w:p>
    <w:p w:rsidR="00CD2945" w:rsidRPr="00D21C96" w:rsidRDefault="00CD2945" w:rsidP="00AF0DEC">
      <w:pPr>
        <w:ind w:left="-720" w:right="-720"/>
        <w:rPr>
          <w:szCs w:val="20"/>
        </w:rPr>
      </w:pPr>
      <w:r w:rsidRPr="00D21C96">
        <w:rPr>
          <w:szCs w:val="20"/>
        </w:rPr>
        <w:t xml:space="preserve">Capital expenditure (Capex): Those items that are significant replacements or additions to properties, as distinguished from expense items that are considered to be recurring items. </w:t>
      </w:r>
      <w:r w:rsidRPr="001D0A34">
        <w:rPr>
          <w:rStyle w:val="StyleBoldUnderline"/>
          <w:u w:val="thick"/>
        </w:rPr>
        <w:t>Capital expenditure does not include general maintenance and repair items</w:t>
      </w:r>
      <w:r w:rsidRPr="00D21C96">
        <w:rPr>
          <w:szCs w:val="20"/>
        </w:rPr>
        <w:t>. For example the replacement of an air conditioning unit at a property would be an item of capital expenditure. However, the replacement of its fan-belt would not.</w:t>
      </w:r>
    </w:p>
    <w:p w:rsidR="006074F7" w:rsidRDefault="00CD2945" w:rsidP="00AF0DEC">
      <w:pPr>
        <w:pStyle w:val="Heading3"/>
        <w:ind w:left="-720" w:right="-720"/>
      </w:pPr>
      <w:r>
        <w:lastRenderedPageBreak/>
        <w:t xml:space="preserve">      </w:t>
      </w:r>
      <w:bookmarkStart w:id="96" w:name="_Toc328260204"/>
      <w:bookmarkStart w:id="97" w:name="_Toc330631759"/>
      <w:r>
        <w:t>AT//Training / R&amp;D</w:t>
      </w:r>
      <w:bookmarkEnd w:id="96"/>
      <w:r w:rsidR="0084137B">
        <w:t xml:space="preserve"> (1/1)</w:t>
      </w:r>
      <w:bookmarkEnd w:id="97"/>
    </w:p>
    <w:p w:rsidR="006074F7" w:rsidRPr="0067624A" w:rsidRDefault="00AE411F" w:rsidP="00AF0DEC">
      <w:pPr>
        <w:pStyle w:val="Heading4"/>
        <w:ind w:left="-720" w:right="-720"/>
      </w:pPr>
      <w:r>
        <w:t xml:space="preserve">(  ) </w:t>
      </w:r>
      <w:r w:rsidR="006074F7" w:rsidRPr="0067624A">
        <w:t xml:space="preserve">Capital expenditure excludes training and R&amp;D --- both affect only </w:t>
      </w:r>
      <w:r w:rsidR="006074F7">
        <w:rPr>
          <w:u w:val="single"/>
        </w:rPr>
        <w:t>human</w:t>
      </w:r>
      <w:r w:rsidR="006074F7" w:rsidRPr="0067624A">
        <w:t xml:space="preserve"> capital</w:t>
      </w:r>
    </w:p>
    <w:p w:rsidR="00AE411F" w:rsidRPr="00AE411F" w:rsidRDefault="006074F7" w:rsidP="00AF0DEC">
      <w:pPr>
        <w:ind w:left="-720" w:right="-720"/>
      </w:pPr>
      <w:r w:rsidRPr="00AE411F">
        <w:rPr>
          <w:rStyle w:val="StyleStyleBold12pt"/>
          <w:sz w:val="22"/>
        </w:rPr>
        <w:t>Creel 6</w:t>
      </w:r>
      <w:r w:rsidRPr="00AE411F">
        <w:t xml:space="preserve"> </w:t>
      </w:r>
    </w:p>
    <w:p w:rsidR="006074F7" w:rsidRPr="00D21C96" w:rsidRDefault="006074F7" w:rsidP="00AF0DEC">
      <w:pPr>
        <w:ind w:left="-720" w:right="-720"/>
        <w:rPr>
          <w:szCs w:val="20"/>
        </w:rPr>
      </w:pPr>
      <w:r w:rsidRPr="00D21C96">
        <w:rPr>
          <w:szCs w:val="20"/>
        </w:rPr>
        <w:t xml:space="preserve">(Jérôme, Professor of Economics – ESCP-EAP European School of Management, and Gwenaëlle Poilon, Ph.D. Student in Economic Management, “Is Public Capital Productive in Europe?”, May, </w:t>
      </w:r>
      <w:hyperlink r:id="rId37" w:history="1">
        <w:r w:rsidRPr="002E2CD9">
          <w:rPr>
            <w:rStyle w:val="Hyperlink"/>
            <w:sz w:val="16"/>
          </w:rPr>
          <w:t>http://papers.ssrn.com/</w:t>
        </w:r>
      </w:hyperlink>
      <w:r w:rsidRPr="00D21C96">
        <w:rPr>
          <w:szCs w:val="20"/>
        </w:rPr>
        <w:t xml:space="preserve"> sol3/papers.cfm?abstract_id=935209&amp;http://www.google.com/url?sa=t&amp;rct=j&amp;q=&amp;esrc=s&amp;source=web&amp;cd=19&amp;ved=0CHcQFjAIOAo&amp;url=http%3A%2F%2Fpapers.ssrn.com%2Fsol3%2FDelivery.cfm%3Fabstractid%3D935209&amp;ei=EYeuT9a4NdDAtgfx5PCRCQ&amp;usg=AFQjCNHuMwXvINRHxgPSNeVKajIqQu6sqw&amp;sig2=JBFNdTaYwpibLNPs9dG8Gw )</w:t>
      </w:r>
    </w:p>
    <w:p w:rsidR="006074F7" w:rsidRPr="00D21C96" w:rsidRDefault="006074F7" w:rsidP="00AF0DEC">
      <w:pPr>
        <w:ind w:left="-720" w:right="-720"/>
        <w:rPr>
          <w:szCs w:val="20"/>
        </w:rPr>
      </w:pPr>
      <w:r w:rsidRPr="00D21C96">
        <w:rPr>
          <w:szCs w:val="20"/>
        </w:rPr>
        <w:t xml:space="preserve">Besides public debt’s growth or the cost/benefits analysis, other criticisms to the adoption of a “golden rule” in the Euro area are worth mentioning. Balassone and Franco (2000) consider that the “golden rule”, as it is promoting public investment, will result in a bias in favour of physical assets, at the expense of health and education expenditures. Hence, </w:t>
      </w:r>
      <w:r w:rsidRPr="001D0A34">
        <w:rPr>
          <w:rStyle w:val="StyleBoldUnderline"/>
          <w:u w:val="thick"/>
        </w:rPr>
        <w:t>the definition of “public investment”</w:t>
      </w:r>
      <w:r w:rsidRPr="00D21C96">
        <w:rPr>
          <w:szCs w:val="20"/>
        </w:rPr>
        <w:t xml:space="preserve"> in national account statistics </w:t>
      </w:r>
      <w:r w:rsidRPr="001D0A34">
        <w:rPr>
          <w:rStyle w:val="StyleBoldUnderline"/>
          <w:u w:val="thick"/>
        </w:rPr>
        <w:t>includes transactions that lead to changes in the stock of physical capital (like the construction of infrastructures</w:t>
      </w:r>
      <w:r w:rsidRPr="00D21C96">
        <w:rPr>
          <w:szCs w:val="20"/>
        </w:rPr>
        <w:t xml:space="preserve"> or the purchase of computer hardware), </w:t>
      </w:r>
      <w:r w:rsidRPr="001D0A34">
        <w:rPr>
          <w:rStyle w:val="StyleBoldUnderline"/>
          <w:u w:val="thick"/>
        </w:rPr>
        <w:t xml:space="preserve">but excludes large amounts of expenditures related to the accumulation of human capital, like </w:t>
      </w:r>
      <w:r w:rsidRPr="00520CF0">
        <w:rPr>
          <w:rStyle w:val="Emphasis"/>
        </w:rPr>
        <w:t>training</w:t>
      </w:r>
      <w:r w:rsidRPr="001D0A34">
        <w:rPr>
          <w:rStyle w:val="StyleBoldUnderline"/>
          <w:u w:val="thick"/>
        </w:rPr>
        <w:t xml:space="preserve"> or </w:t>
      </w:r>
      <w:r w:rsidRPr="00520CF0">
        <w:rPr>
          <w:rStyle w:val="Emphasis"/>
        </w:rPr>
        <w:t>R&amp;D</w:t>
      </w:r>
      <w:r w:rsidRPr="00D21C96">
        <w:rPr>
          <w:szCs w:val="20"/>
        </w:rPr>
        <w:t>.</w:t>
      </w:r>
    </w:p>
    <w:p w:rsidR="00DE7B4B" w:rsidRDefault="00DE7B4B" w:rsidP="00AF0DEC">
      <w:pPr>
        <w:pStyle w:val="Heading3"/>
        <w:ind w:left="-720" w:right="-720"/>
      </w:pPr>
      <w:r>
        <w:lastRenderedPageBreak/>
        <w:t xml:space="preserve">      </w:t>
      </w:r>
      <w:bookmarkStart w:id="98" w:name="_Toc328260205"/>
      <w:bookmarkStart w:id="99" w:name="_Toc330631760"/>
      <w:r>
        <w:t>AT//Maintenance / Repairs</w:t>
      </w:r>
      <w:bookmarkEnd w:id="98"/>
      <w:r>
        <w:t xml:space="preserve"> </w:t>
      </w:r>
      <w:r w:rsidR="0084137B">
        <w:t xml:space="preserve"> (1/1)</w:t>
      </w:r>
      <w:bookmarkEnd w:id="99"/>
    </w:p>
    <w:p w:rsidR="00DE7B4B" w:rsidRDefault="00DE7B4B" w:rsidP="00AF0DEC">
      <w:pPr>
        <w:pStyle w:val="Heading4"/>
        <w:ind w:left="-720" w:right="-720"/>
        <w:rPr>
          <w:u w:val="single"/>
        </w:rPr>
      </w:pPr>
      <w:r w:rsidRPr="0067624A">
        <w:t xml:space="preserve">(  ) Maintaining or repairing is </w:t>
      </w:r>
      <w:r>
        <w:rPr>
          <w:u w:val="single"/>
        </w:rPr>
        <w:t>distinct</w:t>
      </w:r>
      <w:r w:rsidRPr="0067624A">
        <w:t xml:space="preserve"> – that’s </w:t>
      </w:r>
      <w:r>
        <w:rPr>
          <w:u w:val="single"/>
        </w:rPr>
        <w:t>construction</w:t>
      </w:r>
      <w:r w:rsidRPr="0067624A">
        <w:t xml:space="preserve">, not </w:t>
      </w:r>
      <w:r>
        <w:rPr>
          <w:u w:val="single"/>
        </w:rPr>
        <w:t>infrastructure investment</w:t>
      </w:r>
    </w:p>
    <w:p w:rsidR="00A30EF9" w:rsidRPr="00D21C96" w:rsidRDefault="00DE7B4B" w:rsidP="00AF0DEC">
      <w:pPr>
        <w:ind w:left="-720" w:right="-720"/>
        <w:rPr>
          <w:szCs w:val="20"/>
        </w:rPr>
      </w:pPr>
      <w:r w:rsidRPr="0067624A">
        <w:rPr>
          <w:rStyle w:val="Heading4Char"/>
        </w:rPr>
        <w:t>Roberts 10</w:t>
      </w:r>
      <w:r w:rsidRPr="00D21C96">
        <w:rPr>
          <w:szCs w:val="20"/>
        </w:rPr>
        <w:t xml:space="preserve"> </w:t>
      </w:r>
    </w:p>
    <w:p w:rsidR="00DE7B4B" w:rsidRPr="002E2CD9" w:rsidRDefault="00DE7B4B" w:rsidP="00AF0DEC">
      <w:pPr>
        <w:ind w:left="-720" w:right="-720"/>
        <w:rPr>
          <w:sz w:val="16"/>
        </w:rPr>
      </w:pPr>
      <w:r w:rsidRPr="002E2CD9">
        <w:rPr>
          <w:sz w:val="16"/>
        </w:rPr>
        <w:t>(Ivan,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DE7B4B" w:rsidRPr="00D21C96" w:rsidRDefault="00DE7B4B" w:rsidP="00AF0DEC">
      <w:pPr>
        <w:ind w:left="-720" w:right="-720"/>
        <w:rPr>
          <w:szCs w:val="20"/>
        </w:rPr>
      </w:pPr>
      <w:r w:rsidRPr="00D21C96">
        <w:rPr>
          <w:szCs w:val="20"/>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1D0A34">
        <w:rPr>
          <w:rStyle w:val="StyleBoldUnderline"/>
          <w:u w:val="thick"/>
        </w:rPr>
        <w:t>Barnett and Brooks define ‘infrastructure’ investment</w:t>
      </w:r>
      <w:r w:rsidRPr="00D21C96">
        <w:rPr>
          <w:szCs w:val="20"/>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1D0A34">
        <w:rPr>
          <w:rStyle w:val="StyleBoldUnderline"/>
          <w:u w:val="thick"/>
        </w:rPr>
        <w:t>Including investment in the ‘construction’ industry</w:t>
      </w:r>
      <w:r w:rsidRPr="00D21C96">
        <w:rPr>
          <w:szCs w:val="20"/>
        </w:rPr>
        <w:t xml:space="preserve"> itself </w:t>
      </w:r>
      <w:r w:rsidRPr="001D0A34">
        <w:rPr>
          <w:rStyle w:val="StyleBoldUnderline"/>
          <w:u w:val="thick"/>
        </w:rPr>
        <w:t>would make little difference</w:t>
      </w:r>
      <w:r w:rsidRPr="00D21C96">
        <w:rPr>
          <w:szCs w:val="20"/>
        </w:rPr>
        <w:t xml:space="preserve"> to the calculation as it is small (around 1 per cent of total FAI), </w:t>
      </w:r>
      <w:r w:rsidRPr="001D0A34">
        <w:rPr>
          <w:rStyle w:val="StyleBoldUnderline"/>
          <w:u w:val="thick"/>
        </w:rPr>
        <w:t xml:space="preserve">but we </w:t>
      </w:r>
      <w:r w:rsidRPr="00520CF0">
        <w:rPr>
          <w:rStyle w:val="Emphasis"/>
        </w:rPr>
        <w:t>omit it</w:t>
      </w:r>
      <w:r w:rsidRPr="001D0A34">
        <w:rPr>
          <w:rStyle w:val="StyleBoldUnderline"/>
          <w:u w:val="thick"/>
        </w:rPr>
        <w:t xml:space="preserve"> as it is </w:t>
      </w:r>
      <w:r w:rsidRPr="00520CF0">
        <w:rPr>
          <w:rStyle w:val="Emphasis"/>
        </w:rPr>
        <w:t>not clear that it constitutes ‘infrastructure’ investment</w:t>
      </w:r>
      <w:r w:rsidRPr="001D0A34">
        <w:rPr>
          <w:rStyle w:val="StyleBoldUnderline"/>
          <w:u w:val="thick"/>
        </w:rPr>
        <w:t xml:space="preserve"> as such</w:t>
      </w:r>
      <w:r w:rsidRPr="00D21C96">
        <w:rPr>
          <w:szCs w:val="20"/>
        </w:rPr>
        <w:t>. Since a (discontinued) urban real estate investment category is available prior to the 2004 reclassification, we use this series to extend the real estate FAI series back to 1996.19</w:t>
      </w:r>
    </w:p>
    <w:p w:rsidR="00C16F28" w:rsidRDefault="00C16F28" w:rsidP="00AF0DEC">
      <w:pPr>
        <w:ind w:left="-720" w:right="-720"/>
        <w:rPr>
          <w:sz w:val="16"/>
        </w:rPr>
      </w:pPr>
    </w:p>
    <w:p w:rsidR="00C16F28" w:rsidRDefault="00C16F28" w:rsidP="00AF0DEC">
      <w:pPr>
        <w:pStyle w:val="Heading3"/>
        <w:ind w:left="-720" w:right="-720"/>
      </w:pPr>
      <w:r>
        <w:lastRenderedPageBreak/>
        <w:t xml:space="preserve">      </w:t>
      </w:r>
      <w:bookmarkStart w:id="100" w:name="_Toc328260206"/>
      <w:bookmarkStart w:id="101" w:name="_Toc330631761"/>
      <w:r>
        <w:t>AT//Short-Term Fixes</w:t>
      </w:r>
      <w:bookmarkEnd w:id="100"/>
      <w:r w:rsidR="0084137B">
        <w:t xml:space="preserve"> (1/1)</w:t>
      </w:r>
      <w:bookmarkEnd w:id="101"/>
    </w:p>
    <w:p w:rsidR="00C16F28" w:rsidRDefault="00C16F28" w:rsidP="00AF0DEC">
      <w:pPr>
        <w:pStyle w:val="Heading4"/>
        <w:ind w:left="-720" w:right="-720"/>
      </w:pPr>
      <w:r>
        <w:t xml:space="preserve">(  ) The aff has to </w:t>
      </w:r>
      <w:r>
        <w:rPr>
          <w:u w:val="single"/>
        </w:rPr>
        <w:t>have a durability of more than a year</w:t>
      </w:r>
      <w:r>
        <w:t xml:space="preserve"> – otherwise it isn’t investment </w:t>
      </w:r>
    </w:p>
    <w:p w:rsidR="00C16F28" w:rsidRDefault="00C16F28" w:rsidP="00AF0DEC">
      <w:pPr>
        <w:ind w:left="-720" w:right="-720"/>
        <w:rPr>
          <w:rStyle w:val="StyleStyleBold12pt"/>
        </w:rPr>
      </w:pPr>
      <w:r w:rsidRPr="00817894">
        <w:rPr>
          <w:rStyle w:val="StyleStyleBold12pt"/>
        </w:rPr>
        <w:t xml:space="preserve">HECFE, 10 </w:t>
      </w:r>
    </w:p>
    <w:p w:rsidR="00C16F28" w:rsidRPr="00D21C96" w:rsidRDefault="00C16F28" w:rsidP="00AF0DEC">
      <w:pPr>
        <w:ind w:left="-720" w:right="-720"/>
        <w:rPr>
          <w:szCs w:val="20"/>
        </w:rPr>
      </w:pPr>
      <w:r w:rsidRPr="00D21C96">
        <w:rPr>
          <w:szCs w:val="20"/>
        </w:rPr>
        <w:t xml:space="preserve">(9/30/10 Higher Education Funding Council for England, “What is meant by the term “infrastructure investment?,” </w:t>
      </w:r>
      <w:hyperlink r:id="rId38" w:anchor="gen5" w:history="1">
        <w:r w:rsidRPr="00C16F28">
          <w:rPr>
            <w:rStyle w:val="Hyperlink"/>
            <w:sz w:val="16"/>
            <w:szCs w:val="16"/>
          </w:rPr>
          <w:t>http://www.hefce.ac.uk/pubs/year/2010/cl172010/faqoncif2/#gen5</w:t>
        </w:r>
      </w:hyperlink>
      <w:r w:rsidRPr="00D21C96">
        <w:rPr>
          <w:szCs w:val="20"/>
        </w:rPr>
        <w:t xml:space="preserve">) </w:t>
      </w:r>
    </w:p>
    <w:p w:rsidR="00C16F28" w:rsidRPr="001D0A34" w:rsidRDefault="00C16F28" w:rsidP="00AF0DEC">
      <w:pPr>
        <w:ind w:left="-720" w:right="-720"/>
        <w:rPr>
          <w:rStyle w:val="StyleBoldUnderline"/>
          <w:u w:val="thick"/>
        </w:rPr>
      </w:pPr>
      <w:r w:rsidRPr="001D0A34">
        <w:rPr>
          <w:rStyle w:val="StyleBoldUnderline"/>
          <w:u w:val="thick"/>
        </w:rPr>
        <w:t>By infrastructure investment we mean expenditure of sufficient scale</w:t>
      </w:r>
      <w:r w:rsidRPr="00D21C96">
        <w:rPr>
          <w:szCs w:val="20"/>
        </w:rPr>
        <w:t xml:space="preserve"> that it would normally be eligible for capitalisation on the balance sheet</w:t>
      </w:r>
      <w:r w:rsidRPr="001D0A34">
        <w:rPr>
          <w:rStyle w:val="StyleBoldUnderline"/>
          <w:u w:val="thick"/>
        </w:rPr>
        <w:t>. Infrastructure comprises items with a life of greater than 12 months and includes buildings, equipment, software development and campus infrastructure such as IT, roadways and utility services.</w:t>
      </w:r>
    </w:p>
    <w:p w:rsidR="00A55CE2" w:rsidRDefault="00A55CE2" w:rsidP="00AF0DEC">
      <w:pPr>
        <w:pStyle w:val="Heading1"/>
        <w:ind w:left="-720" w:right="-720"/>
      </w:pPr>
      <w:bookmarkStart w:id="102" w:name="_Toc328260207"/>
      <w:bookmarkStart w:id="103" w:name="_Toc330631762"/>
      <w:r>
        <w:lastRenderedPageBreak/>
        <w:t>***“Investment” – Affirmative</w:t>
      </w:r>
      <w:bookmarkEnd w:id="102"/>
      <w:bookmarkEnd w:id="103"/>
    </w:p>
    <w:p w:rsidR="008B37DB" w:rsidRDefault="00E3168E" w:rsidP="00AF0DEC">
      <w:pPr>
        <w:pStyle w:val="Heading3"/>
        <w:ind w:left="-720" w:right="-720"/>
      </w:pPr>
      <w:bookmarkStart w:id="104" w:name="_Toc328260208"/>
      <w:bookmarkStart w:id="105" w:name="_Toc330631763"/>
      <w:r>
        <w:lastRenderedPageBreak/>
        <w:t>Investment = Spending</w:t>
      </w:r>
      <w:bookmarkEnd w:id="104"/>
      <w:r w:rsidR="00083EDA">
        <w:t xml:space="preserve"> (1/1)</w:t>
      </w:r>
      <w:bookmarkEnd w:id="105"/>
    </w:p>
    <w:p w:rsidR="008B37DB" w:rsidRPr="0067624A" w:rsidRDefault="00E3168E" w:rsidP="00AF0DEC">
      <w:pPr>
        <w:pStyle w:val="Heading4"/>
        <w:ind w:left="-720" w:right="-720"/>
      </w:pPr>
      <w:r>
        <w:t xml:space="preserve">(  ) </w:t>
      </w:r>
      <w:r w:rsidR="008B37DB" w:rsidRPr="0067624A">
        <w:t xml:space="preserve">“Investment” is </w:t>
      </w:r>
      <w:r w:rsidR="008B37DB">
        <w:rPr>
          <w:u w:val="single"/>
        </w:rPr>
        <w:t>direct spending</w:t>
      </w:r>
      <w:r w:rsidR="008B37DB" w:rsidRPr="0067624A">
        <w:t xml:space="preserve"> on infrastructure and </w:t>
      </w:r>
      <w:r w:rsidR="008B37DB">
        <w:rPr>
          <w:u w:val="single"/>
        </w:rPr>
        <w:t>grants</w:t>
      </w:r>
      <w:r w:rsidR="008B37DB" w:rsidRPr="0067624A">
        <w:t xml:space="preserve"> to support private sector asset creation</w:t>
      </w:r>
    </w:p>
    <w:p w:rsidR="00E3168E" w:rsidRPr="00E3168E" w:rsidRDefault="008B37DB" w:rsidP="00AF0DEC">
      <w:pPr>
        <w:ind w:left="-720" w:right="-720"/>
      </w:pPr>
      <w:r w:rsidRPr="00E3168E">
        <w:rPr>
          <w:rStyle w:val="StyleStyleBold12pt"/>
          <w:sz w:val="22"/>
        </w:rPr>
        <w:t>Scotland 5</w:t>
      </w:r>
    </w:p>
    <w:p w:rsidR="008B37DB" w:rsidRPr="002E2CD9" w:rsidRDefault="008B37DB" w:rsidP="00AF0DEC">
      <w:pPr>
        <w:ind w:left="-720" w:right="-720"/>
        <w:rPr>
          <w:sz w:val="16"/>
        </w:rPr>
      </w:pPr>
      <w:r w:rsidRPr="002E2CD9">
        <w:rPr>
          <w:sz w:val="16"/>
        </w:rPr>
        <w:t>(Government of Scotland, “Infrastructure Investment Plan: Investing in the Future of Scotland”, February, http://www.scotland.gov.uk/Publications/2005/02/20756/53558)</w:t>
      </w:r>
    </w:p>
    <w:p w:rsidR="008B37DB" w:rsidRPr="00D21C96" w:rsidRDefault="008B37DB" w:rsidP="00AF0DEC">
      <w:pPr>
        <w:ind w:left="-720" w:right="-720"/>
        <w:rPr>
          <w:szCs w:val="20"/>
        </w:rPr>
      </w:pPr>
      <w:r w:rsidRPr="00D21C96">
        <w:rPr>
          <w:szCs w:val="20"/>
        </w:rPr>
        <w:t>Appendix A: Technical Definitions of Infrastructure Investment</w:t>
      </w:r>
      <w:r w:rsidR="00E3168E" w:rsidRPr="00D21C96">
        <w:rPr>
          <w:szCs w:val="20"/>
        </w:rPr>
        <w:t xml:space="preserve"> </w:t>
      </w:r>
      <w:r w:rsidRPr="001D0A34">
        <w:rPr>
          <w:rStyle w:val="StyleBoldUnderline"/>
          <w:u w:val="thick"/>
        </w:rPr>
        <w:t>The public expenditure system uses different definitions of capital</w:t>
      </w:r>
      <w:r w:rsidRPr="00D21C96">
        <w:rPr>
          <w:szCs w:val="20"/>
        </w:rPr>
        <w:t xml:space="preserve"> for budgeting purposes than for accounting purposes - </w:t>
      </w:r>
      <w:r w:rsidRPr="001D0A34">
        <w:rPr>
          <w:rStyle w:val="StyleBoldUnderline"/>
          <w:u w:val="thick"/>
        </w:rPr>
        <w:t>both of which exclude elements of infrastructure investment in the wider sense used elsewhere in this publication</w:t>
      </w:r>
      <w:r w:rsidRPr="00D21C96">
        <w:rPr>
          <w:szCs w:val="20"/>
        </w:rPr>
        <w:t>.</w:t>
      </w:r>
      <w:r w:rsidR="00E3168E" w:rsidRPr="00D21C96">
        <w:rPr>
          <w:szCs w:val="20"/>
        </w:rPr>
        <w:t xml:space="preserve"> </w:t>
      </w:r>
      <w:r w:rsidRPr="001D0A34">
        <w:rPr>
          <w:rStyle w:val="StyleBoldUnderline"/>
          <w:u w:val="thick"/>
        </w:rPr>
        <w:t>For accounting purposes, capital spending is</w:t>
      </w:r>
      <w:r w:rsidRPr="00D21C96">
        <w:rPr>
          <w:szCs w:val="20"/>
        </w:rPr>
        <w:t xml:space="preserve"> those </w:t>
      </w:r>
      <w:r w:rsidRPr="001D0A34">
        <w:rPr>
          <w:rStyle w:val="StyleBoldUnderline"/>
          <w:u w:val="thick"/>
        </w:rPr>
        <w:t xml:space="preserve">resources used to create a fixed asset which goes on a </w:t>
      </w:r>
      <w:r w:rsidRPr="00D21C96">
        <w:rPr>
          <w:szCs w:val="20"/>
        </w:rPr>
        <w:t xml:space="preserve">Government Department's </w:t>
      </w:r>
      <w:r w:rsidRPr="001D0A34">
        <w:rPr>
          <w:rStyle w:val="StyleBoldUnderline"/>
          <w:u w:val="thick"/>
        </w:rPr>
        <w:t>balance sheet</w:t>
      </w:r>
      <w:r w:rsidRPr="00D21C96">
        <w:rPr>
          <w:szCs w:val="20"/>
        </w:rPr>
        <w:t>. Assets are classified as fixed if they are owned by an organisation and have an ongoing benefit (generally over more than one year). If spending is not classified as being on fixed assets then it is treated as revenue expenditure.</w:t>
      </w:r>
      <w:r w:rsidR="00E3168E" w:rsidRPr="00D21C96">
        <w:rPr>
          <w:szCs w:val="20"/>
        </w:rPr>
        <w:t xml:space="preserve"> </w:t>
      </w:r>
      <w:r w:rsidRPr="00D21C96">
        <w:rPr>
          <w:szCs w:val="20"/>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r w:rsidR="00E3168E" w:rsidRPr="00D21C96">
        <w:rPr>
          <w:szCs w:val="20"/>
        </w:rPr>
        <w:t xml:space="preserve"> </w:t>
      </w:r>
      <w:r w:rsidRPr="00D21C96">
        <w:rPr>
          <w:szCs w:val="20"/>
        </w:rPr>
        <w:t xml:space="preserve">Net Investment - The Scottish Executive's </w:t>
      </w:r>
      <w:r w:rsidRPr="001D0A34">
        <w:rPr>
          <w:rStyle w:val="StyleBoldUnderline"/>
          <w:u w:val="thick"/>
        </w:rPr>
        <w:t>definition of net investment</w:t>
      </w:r>
      <w:r w:rsidRPr="00D21C96">
        <w:rPr>
          <w:szCs w:val="20"/>
        </w:rPr>
        <w:t xml:space="preserve"> for purposes such as the net investment rule </w:t>
      </w:r>
      <w:r w:rsidRPr="001D0A34">
        <w:rPr>
          <w:rStyle w:val="StyleBoldUnderline"/>
          <w:u w:val="thick"/>
        </w:rPr>
        <w:t>incorporates spending</w:t>
      </w:r>
      <w:r w:rsidRPr="00D21C96">
        <w:rPr>
          <w:szCs w:val="20"/>
        </w:rPr>
        <w:t xml:space="preserve"> within capital DEL </w:t>
      </w:r>
      <w:r w:rsidRPr="001D0A34">
        <w:rPr>
          <w:rStyle w:val="StyleBoldUnderline"/>
          <w:u w:val="thick"/>
        </w:rPr>
        <w:t>as well as grants made to support capital spending (asset creation or enhancement) by private sector organisations</w:t>
      </w:r>
      <w:r w:rsidRPr="00D21C96">
        <w:rPr>
          <w:szCs w:val="20"/>
        </w:rPr>
        <w:t xml:space="preserve"> such as Higher and Further Education Institutions. </w:t>
      </w:r>
      <w:r w:rsidRPr="001D0A34">
        <w:rPr>
          <w:rStyle w:val="StyleBoldUnderline"/>
          <w:u w:val="thick"/>
        </w:rPr>
        <w:t>It does not include the capital element of PPP deals</w:t>
      </w:r>
      <w:r w:rsidRPr="00D21C96">
        <w:rPr>
          <w:szCs w:val="20"/>
        </w:rPr>
        <w:t>.</w:t>
      </w:r>
    </w:p>
    <w:p w:rsidR="00AC2A64" w:rsidRDefault="00AC2A64" w:rsidP="00AF0DEC">
      <w:pPr>
        <w:pStyle w:val="Heading4"/>
        <w:ind w:left="-720" w:right="-720"/>
      </w:pPr>
      <w:r>
        <w:t>(  ) Investment requires spending money</w:t>
      </w:r>
    </w:p>
    <w:p w:rsidR="00AC2A64" w:rsidRPr="00DE458A" w:rsidRDefault="00AC2A64" w:rsidP="00AF0DEC">
      <w:pPr>
        <w:ind w:left="-720" w:right="-720"/>
        <w:rPr>
          <w:rStyle w:val="StyleStyleBold12pt"/>
        </w:rPr>
      </w:pPr>
      <w:r>
        <w:rPr>
          <w:rStyle w:val="StyleStyleBold12pt"/>
        </w:rPr>
        <w:t>Lynton ‘95</w:t>
      </w:r>
    </w:p>
    <w:p w:rsidR="00AC2A64" w:rsidRPr="00D246DF" w:rsidRDefault="00AC2A64" w:rsidP="00AF0DEC">
      <w:pPr>
        <w:ind w:left="-720" w:right="-720"/>
        <w:rPr>
          <w:szCs w:val="20"/>
        </w:rPr>
      </w:pPr>
      <w:r w:rsidRPr="008F6848">
        <w:rPr>
          <w:b/>
          <w:szCs w:val="20"/>
        </w:rPr>
        <w:t>(</w:t>
      </w:r>
      <w:r w:rsidRPr="00D246DF">
        <w:rPr>
          <w:szCs w:val="20"/>
        </w:rPr>
        <w:t>Jonathon S. Lynton, , Ballentine’s Legal Dictionary and Thesaurus, 1995, “investment”, pg. 339 (2))</w:t>
      </w:r>
    </w:p>
    <w:p w:rsidR="00AC2A64" w:rsidRPr="00D246DF" w:rsidRDefault="00AC2A64" w:rsidP="00AF0DEC">
      <w:pPr>
        <w:ind w:left="-720" w:right="-720"/>
        <w:rPr>
          <w:szCs w:val="20"/>
        </w:rPr>
      </w:pPr>
      <w:r w:rsidRPr="00D246DF">
        <w:rPr>
          <w:szCs w:val="20"/>
        </w:rPr>
        <w:t xml:space="preserve">n. 2. </w:t>
      </w:r>
      <w:r w:rsidRPr="00D246DF">
        <w:rPr>
          <w:szCs w:val="20"/>
          <w:u w:val="thick"/>
        </w:rPr>
        <w:t>A property or a deal into which money is put for</w:t>
      </w:r>
      <w:r w:rsidRPr="00D246DF">
        <w:rPr>
          <w:szCs w:val="20"/>
        </w:rPr>
        <w:t xml:space="preserve"> the purpose of producing income or </w:t>
      </w:r>
      <w:r w:rsidRPr="00D246DF">
        <w:rPr>
          <w:szCs w:val="20"/>
          <w:u w:val="thick"/>
        </w:rPr>
        <w:t>revenue</w:t>
      </w:r>
    </w:p>
    <w:p w:rsidR="008B37DB" w:rsidRPr="0067624A" w:rsidRDefault="00E3168E" w:rsidP="00AF0DEC">
      <w:pPr>
        <w:pStyle w:val="Heading4"/>
        <w:ind w:left="-720" w:right="-720"/>
      </w:pPr>
      <w:r>
        <w:t xml:space="preserve">(  ) </w:t>
      </w:r>
      <w:r w:rsidR="008B37DB" w:rsidRPr="0067624A">
        <w:t xml:space="preserve">“Investment” is spending government resources to </w:t>
      </w:r>
      <w:r w:rsidR="008B37DB">
        <w:rPr>
          <w:u w:val="single"/>
        </w:rPr>
        <w:t>develop</w:t>
      </w:r>
      <w:r w:rsidR="008B37DB" w:rsidRPr="0067624A">
        <w:t xml:space="preserve"> infrastructure</w:t>
      </w:r>
    </w:p>
    <w:p w:rsidR="007E1D85" w:rsidRPr="00500731" w:rsidRDefault="00A502B5" w:rsidP="00AF0DEC">
      <w:pPr>
        <w:ind w:left="-720" w:right="-720"/>
        <w:rPr>
          <w:rStyle w:val="StyleStyleBold12pt"/>
          <w:sz w:val="22"/>
        </w:rPr>
      </w:pPr>
      <w:r>
        <w:rPr>
          <w:rStyle w:val="StyleStyleBold12pt"/>
          <w:sz w:val="22"/>
        </w:rPr>
        <w:t>LMPI ‘10</w:t>
      </w:r>
    </w:p>
    <w:p w:rsidR="008B37DB" w:rsidRPr="00D21C96" w:rsidRDefault="008B37DB" w:rsidP="00AF0DEC">
      <w:pPr>
        <w:ind w:left="-720" w:right="-720"/>
        <w:rPr>
          <w:szCs w:val="20"/>
        </w:rPr>
      </w:pPr>
      <w:r w:rsidRPr="00D21C96">
        <w:rPr>
          <w:szCs w:val="20"/>
        </w:rPr>
        <w:t xml:space="preserve">(Laos Ministry of Planning and Investment, “Manual For Public Investment Program (PIP) Program Management”, August, </w:t>
      </w:r>
      <w:hyperlink r:id="rId39" w:history="1">
        <w:r w:rsidR="007E1D85" w:rsidRPr="00A46C5B">
          <w:rPr>
            <w:rStyle w:val="Hyperlink"/>
            <w:sz w:val="16"/>
          </w:rPr>
          <w:t>http://www.jica.go.jp/project/laos/0700667/materials/pdf/ProgramManual/ProgramMa</w:t>
        </w:r>
      </w:hyperlink>
      <w:r w:rsidRPr="00D21C96">
        <w:rPr>
          <w:szCs w:val="20"/>
        </w:rPr>
        <w:t xml:space="preserve"> nual_eng.pdf)</w:t>
      </w:r>
    </w:p>
    <w:p w:rsidR="008B37DB" w:rsidRPr="00D21C96" w:rsidRDefault="008B37DB" w:rsidP="00AF0DEC">
      <w:pPr>
        <w:ind w:left="-720" w:right="-720"/>
        <w:rPr>
          <w:szCs w:val="20"/>
        </w:rPr>
      </w:pPr>
      <w:r w:rsidRPr="001D0A34">
        <w:rPr>
          <w:rStyle w:val="StyleBoldUnderline"/>
          <w:u w:val="thick"/>
        </w:rPr>
        <w:t xml:space="preserve">Public investment is defined as investment from </w:t>
      </w:r>
      <w:r w:rsidRPr="00520CF0">
        <w:rPr>
          <w:rStyle w:val="Emphasis"/>
        </w:rPr>
        <w:t>government resources</w:t>
      </w:r>
      <w:r w:rsidRPr="00D21C96">
        <w:rPr>
          <w:szCs w:val="20"/>
        </w:rPr>
        <w:t xml:space="preserve">, domestic or foreign, </w:t>
      </w:r>
      <w:r w:rsidRPr="001D0A34">
        <w:rPr>
          <w:rStyle w:val="StyleBoldUnderline"/>
          <w:u w:val="thick"/>
        </w:rPr>
        <w:t xml:space="preserve">with the objective of </w:t>
      </w:r>
      <w:r w:rsidRPr="00520CF0">
        <w:rPr>
          <w:rStyle w:val="Emphasis"/>
        </w:rPr>
        <w:t>development</w:t>
      </w:r>
      <w:r w:rsidRPr="001D0A34">
        <w:rPr>
          <w:rStyle w:val="StyleBoldUnderline"/>
          <w:u w:val="thick"/>
        </w:rPr>
        <w:t xml:space="preserve"> in the sector and/or region</w:t>
      </w:r>
      <w:r w:rsidRPr="00D21C96">
        <w:rPr>
          <w:szCs w:val="20"/>
        </w:rPr>
        <w:t xml:space="preserve">. Domestic PIP projects, ODA in forms of grant, technical assistance and loan are main components. </w:t>
      </w:r>
      <w:r w:rsidRPr="001D0A34">
        <w:rPr>
          <w:rStyle w:val="StyleBoldUnderline"/>
          <w:u w:val="thick"/>
        </w:rPr>
        <w:t xml:space="preserve">Provision of public </w:t>
      </w:r>
      <w:r w:rsidRPr="00520CF0">
        <w:rPr>
          <w:rStyle w:val="Emphasis"/>
        </w:rPr>
        <w:t>infrastructure</w:t>
      </w:r>
      <w:r w:rsidRPr="00D21C96">
        <w:rPr>
          <w:szCs w:val="20"/>
        </w:rPr>
        <w:t xml:space="preserve"> (ex. roads, bridges, irrigation systems, public hospitals and schools, rural electrification etc.) and technical promotion (ex. training) </w:t>
      </w:r>
      <w:r w:rsidRPr="001D0A34">
        <w:rPr>
          <w:rStyle w:val="StyleBoldUnderline"/>
          <w:u w:val="thick"/>
        </w:rPr>
        <w:t>is generally done using public investment</w:t>
      </w:r>
      <w:r w:rsidRPr="00D21C96">
        <w:rPr>
          <w:szCs w:val="20"/>
        </w:rPr>
        <w:t>.</w:t>
      </w:r>
    </w:p>
    <w:p w:rsidR="008B37DB" w:rsidRPr="002E2CD9" w:rsidRDefault="00E91C7E" w:rsidP="00AF0DEC">
      <w:pPr>
        <w:pStyle w:val="Heading4"/>
        <w:ind w:left="-720" w:right="-720"/>
      </w:pPr>
      <w:r>
        <w:t>(  )</w:t>
      </w:r>
      <w:r w:rsidR="008B37DB" w:rsidRPr="002E2CD9">
        <w:t>“Investment” is disbursement of public funds</w:t>
      </w:r>
    </w:p>
    <w:p w:rsidR="00E91C7E" w:rsidRPr="00E91C7E" w:rsidRDefault="008B37DB" w:rsidP="00AF0DEC">
      <w:pPr>
        <w:ind w:left="-720" w:right="-720"/>
      </w:pPr>
      <w:r w:rsidRPr="00E91C7E">
        <w:rPr>
          <w:rStyle w:val="StyleStyleBold12pt"/>
          <w:sz w:val="22"/>
        </w:rPr>
        <w:t>Perez 10</w:t>
      </w:r>
      <w:r w:rsidRPr="00E91C7E">
        <w:t xml:space="preserve"> </w:t>
      </w:r>
    </w:p>
    <w:p w:rsidR="008B37DB" w:rsidRPr="002E2CD9" w:rsidRDefault="008B37DB" w:rsidP="00AF0DEC">
      <w:pPr>
        <w:ind w:left="-720" w:right="-720"/>
        <w:rPr>
          <w:sz w:val="16"/>
        </w:rPr>
      </w:pPr>
      <w:r w:rsidRPr="002E2CD9">
        <w:rPr>
          <w:sz w:val="16"/>
        </w:rPr>
        <w:t>(Perez, Bustamonte, and Ponce (Law Firm), “Executive Summary of the Organic Code on Public Planning and Finance”, Legal Newsletter, 11-4, http://www.pbplaw.com/boletines/2010/20101104_boletinPBP_bl_en.pdf)</w:t>
      </w:r>
    </w:p>
    <w:p w:rsidR="008B37DB" w:rsidRPr="00D21C96" w:rsidRDefault="008B37DB" w:rsidP="00AF0DEC">
      <w:pPr>
        <w:ind w:left="-720" w:right="-720"/>
        <w:rPr>
          <w:szCs w:val="20"/>
        </w:rPr>
      </w:pPr>
      <w:r w:rsidRPr="001D0A34">
        <w:rPr>
          <w:rStyle w:val="StyleBoldUnderline"/>
          <w:u w:val="thick"/>
        </w:rPr>
        <w:t>Public investment is defined as “… a set of disbursements and/or transactions made out of public funds to maintain or increase social</w:t>
      </w:r>
      <w:r w:rsidRPr="00D21C96">
        <w:rPr>
          <w:szCs w:val="20"/>
        </w:rPr>
        <w:t xml:space="preserve"> and State wealth and </w:t>
      </w:r>
      <w:r w:rsidRPr="001D0A34">
        <w:rPr>
          <w:rStyle w:val="StyleBoldUnderline"/>
          <w:u w:val="thick"/>
        </w:rPr>
        <w:t>capacities for the purpose of achieving the planned objectives”</w:t>
      </w:r>
      <w:r w:rsidRPr="00D21C96">
        <w:rPr>
          <w:szCs w:val="20"/>
        </w:rPr>
        <w:t>. And Article 77 of the Code referred to herein provides that the State General Budget is an instrument used “to determine and manage income and disbursements of all the entities comprised in the different State branches.”</w:t>
      </w:r>
    </w:p>
    <w:p w:rsidR="003E0091" w:rsidRDefault="003E0091" w:rsidP="00AF0DEC">
      <w:pPr>
        <w:pStyle w:val="Heading4"/>
        <w:ind w:left="-720" w:right="-720"/>
      </w:pPr>
      <w:r>
        <w:t xml:space="preserve">(  ) </w:t>
      </w:r>
      <w:r w:rsidR="0088126A">
        <w:t xml:space="preserve">“Investment” is an expenditure to produce revenue </w:t>
      </w:r>
    </w:p>
    <w:p w:rsidR="0088126A" w:rsidRDefault="0088126A" w:rsidP="00AF0DEC">
      <w:pPr>
        <w:ind w:left="-720" w:right="-720"/>
        <w:rPr>
          <w:rStyle w:val="StyleStyleBold12pt"/>
        </w:rPr>
      </w:pPr>
      <w:r>
        <w:rPr>
          <w:rStyle w:val="StyleStyleBold12pt"/>
        </w:rPr>
        <w:t>Black’s Law ‘4</w:t>
      </w:r>
    </w:p>
    <w:p w:rsidR="0088126A" w:rsidRPr="0088126A" w:rsidRDefault="0088126A" w:rsidP="00AF0DEC">
      <w:pPr>
        <w:ind w:left="-720" w:right="-720"/>
        <w:rPr>
          <w:rStyle w:val="StyleStyleBold12pt"/>
          <w:b w:val="0"/>
          <w:sz w:val="18"/>
        </w:rPr>
      </w:pPr>
      <w:r>
        <w:rPr>
          <w:rStyle w:val="StyleStyleBold12pt"/>
          <w:b w:val="0"/>
          <w:sz w:val="18"/>
        </w:rPr>
        <w:t>[Black’s Law Dictionary – Bryan A. Garner, et al. “Eighth Edition” 2004, Pg 845] L//Shen</w:t>
      </w:r>
    </w:p>
    <w:p w:rsidR="003E0091" w:rsidRPr="001D0A34" w:rsidRDefault="003E0091" w:rsidP="00AF0DEC">
      <w:pPr>
        <w:ind w:left="-720" w:right="-720"/>
        <w:rPr>
          <w:rStyle w:val="StyleBoldUnderline"/>
          <w:u w:val="thick"/>
        </w:rPr>
      </w:pPr>
      <w:r w:rsidRPr="001D0A34">
        <w:rPr>
          <w:rStyle w:val="StyleBoldUnderline"/>
          <w:u w:val="thick"/>
        </w:rPr>
        <w:t>Investment. 1. An expenditure to acquire property or assets to produce a revenue; a capital outlay.</w:t>
      </w:r>
    </w:p>
    <w:p w:rsidR="008B37DB" w:rsidRDefault="008B37DB" w:rsidP="00AF0DEC">
      <w:pPr>
        <w:pStyle w:val="Heading3"/>
        <w:ind w:left="-720" w:right="-720"/>
      </w:pPr>
      <w:bookmarkStart w:id="106" w:name="_Toc328260209"/>
      <w:bookmarkStart w:id="107" w:name="_Toc330631764"/>
      <w:r>
        <w:lastRenderedPageBreak/>
        <w:t>Investment – Can Be Nonprofit</w:t>
      </w:r>
      <w:bookmarkEnd w:id="106"/>
      <w:r w:rsidR="00083EDA">
        <w:t xml:space="preserve"> (1/1)</w:t>
      </w:r>
      <w:bookmarkEnd w:id="107"/>
    </w:p>
    <w:p w:rsidR="008B37DB" w:rsidRPr="0067624A" w:rsidRDefault="00F314EB" w:rsidP="00AF0DEC">
      <w:pPr>
        <w:pStyle w:val="Heading4"/>
        <w:ind w:left="-720" w:right="-720"/>
      </w:pPr>
      <w:r>
        <w:t xml:space="preserve">(  ) </w:t>
      </w:r>
      <w:r w:rsidR="008B37DB" w:rsidRPr="0067624A">
        <w:t xml:space="preserve">“Investment” is allocation to public sectors --- their evidence assumes </w:t>
      </w:r>
      <w:r w:rsidR="008B37DB">
        <w:rPr>
          <w:u w:val="single"/>
        </w:rPr>
        <w:t>private</w:t>
      </w:r>
      <w:r w:rsidR="008B37DB" w:rsidRPr="0067624A">
        <w:t xml:space="preserve"> investment</w:t>
      </w:r>
    </w:p>
    <w:p w:rsidR="00F314EB" w:rsidRPr="00F314EB" w:rsidRDefault="008B37DB" w:rsidP="00AF0DEC">
      <w:pPr>
        <w:ind w:left="-720" w:right="-720"/>
      </w:pPr>
      <w:r w:rsidRPr="00F314EB">
        <w:rPr>
          <w:rStyle w:val="StyleStyleBold12pt"/>
          <w:sz w:val="22"/>
        </w:rPr>
        <w:t>VNN 7</w:t>
      </w:r>
      <w:r w:rsidRPr="00F314EB">
        <w:t xml:space="preserve"> </w:t>
      </w:r>
    </w:p>
    <w:p w:rsidR="008B37DB" w:rsidRPr="002E2CD9" w:rsidRDefault="008B37DB" w:rsidP="00AF0DEC">
      <w:pPr>
        <w:ind w:left="-720" w:right="-720"/>
        <w:rPr>
          <w:sz w:val="16"/>
        </w:rPr>
      </w:pPr>
      <w:r w:rsidRPr="002E2CD9">
        <w:rPr>
          <w:sz w:val="16"/>
        </w:rPr>
        <w:t>(Viet Nam News Agency, “New Law Regulates Government Investment in Public Projects”, 8-30, http://www.unescap.org/tid/tisnet/news1007.asp)</w:t>
      </w:r>
    </w:p>
    <w:p w:rsidR="008B37DB" w:rsidRPr="002E2CD9" w:rsidRDefault="008B37DB" w:rsidP="00AF0DEC">
      <w:pPr>
        <w:ind w:left="-720" w:right="-720"/>
        <w:rPr>
          <w:sz w:val="16"/>
        </w:rPr>
      </w:pPr>
      <w:r w:rsidRPr="002E2CD9">
        <w:rPr>
          <w:sz w:val="16"/>
        </w:rPr>
        <w:t xml:space="preserve">New law regulates Government investment in public projects. Viet Nam News Agency, 30 August 2007. </w:t>
      </w:r>
    </w:p>
    <w:p w:rsidR="008B37DB" w:rsidRPr="00D21C96" w:rsidRDefault="008B37DB" w:rsidP="00AF0DEC">
      <w:pPr>
        <w:ind w:left="-720" w:right="-720"/>
        <w:rPr>
          <w:szCs w:val="20"/>
        </w:rPr>
      </w:pPr>
      <w:r w:rsidRPr="00D21C96">
        <w:rPr>
          <w:szCs w:val="20"/>
        </w:rPr>
        <w:t xml:space="preserve">The Ministry of Investment and Planning has introduced a draft Law on Public Investment. </w:t>
      </w:r>
      <w:r w:rsidRPr="001D0A34">
        <w:rPr>
          <w:rStyle w:val="StyleBoldUnderline"/>
          <w:u w:val="thick"/>
        </w:rPr>
        <w:t>The Law</w:t>
      </w:r>
      <w:r w:rsidRPr="00D21C96">
        <w:rPr>
          <w:szCs w:val="20"/>
        </w:rPr>
        <w:t xml:space="preserve"> on Public Investment will complete the country’s legal system on investment. It </w:t>
      </w:r>
      <w:r w:rsidRPr="001D0A34">
        <w:rPr>
          <w:rStyle w:val="StyleBoldUnderline"/>
          <w:u w:val="thick"/>
        </w:rPr>
        <w:t xml:space="preserve">defines public investment as any funds </w:t>
      </w:r>
      <w:r w:rsidRPr="00520CF0">
        <w:rPr>
          <w:rStyle w:val="Emphasis"/>
        </w:rPr>
        <w:t>not for trading purposes</w:t>
      </w:r>
      <w:r w:rsidRPr="001D0A34">
        <w:rPr>
          <w:rStyle w:val="StyleBoldUnderline"/>
          <w:u w:val="thick"/>
        </w:rPr>
        <w:t xml:space="preserve"> but money that the State allocates from its budget to invest in industries and areas which serve the public interest</w:t>
      </w:r>
      <w:r w:rsidRPr="00D21C96">
        <w:rPr>
          <w:szCs w:val="20"/>
        </w:rPr>
        <w:t xml:space="preserve">. It contains many new clauses about investment management as well as project supervision and appraisal, which until now have not been regulated in legal documents. It also outlines roles and responsibilities over public investments for State offices at different levels. The document will be amended for submission to the Government in September after offices and research units have provided their opinions on the draft. </w:t>
      </w:r>
    </w:p>
    <w:p w:rsidR="009F2363" w:rsidRDefault="009F2363" w:rsidP="00AF0DEC">
      <w:pPr>
        <w:ind w:left="-720" w:right="-720"/>
        <w:rPr>
          <w:sz w:val="16"/>
        </w:rPr>
      </w:pPr>
    </w:p>
    <w:p w:rsidR="009F2363" w:rsidRDefault="009F2363" w:rsidP="00AF0DEC">
      <w:pPr>
        <w:pStyle w:val="Heading1"/>
        <w:ind w:left="-720" w:right="-720"/>
      </w:pPr>
      <w:bookmarkStart w:id="108" w:name="_Toc330631765"/>
      <w:r>
        <w:lastRenderedPageBreak/>
        <w:t>***Infrastructure – Definitions</w:t>
      </w:r>
      <w:bookmarkEnd w:id="108"/>
    </w:p>
    <w:p w:rsidR="009F2363" w:rsidRDefault="009F2363" w:rsidP="00AF0DEC">
      <w:pPr>
        <w:pStyle w:val="Heading3"/>
        <w:ind w:left="-720" w:right="-720"/>
      </w:pPr>
      <w:bookmarkStart w:id="109" w:name="_Toc330631766"/>
      <w:r>
        <w:lastRenderedPageBreak/>
        <w:t>Infrastructure – General Definitions</w:t>
      </w:r>
      <w:r w:rsidR="00083EDA">
        <w:t xml:space="preserve"> (1/1)</w:t>
      </w:r>
      <w:bookmarkEnd w:id="109"/>
    </w:p>
    <w:p w:rsidR="009F2363" w:rsidRDefault="00CC04CF" w:rsidP="00AF0DEC">
      <w:pPr>
        <w:pStyle w:val="Heading4"/>
        <w:ind w:left="-720" w:right="-720"/>
        <w:rPr>
          <w:rStyle w:val="DebateUnderline"/>
          <w:sz w:val="24"/>
          <w:u w:val="none"/>
        </w:rPr>
      </w:pPr>
      <w:r>
        <w:rPr>
          <w:rStyle w:val="DebateUnderline"/>
          <w:sz w:val="24"/>
          <w:u w:val="none"/>
        </w:rPr>
        <w:t xml:space="preserve">(  ) </w:t>
      </w:r>
      <w:r w:rsidR="009F2363" w:rsidRPr="002D7BB7">
        <w:rPr>
          <w:rStyle w:val="DebateUnderline"/>
          <w:sz w:val="24"/>
          <w:u w:val="none"/>
        </w:rPr>
        <w:t>Infrastructure includes communication</w:t>
      </w:r>
    </w:p>
    <w:p w:rsidR="009F2363" w:rsidRDefault="009F2363" w:rsidP="00AF0DEC">
      <w:pPr>
        <w:pStyle w:val="Nothing"/>
        <w:ind w:left="-720" w:right="-720"/>
        <w:rPr>
          <w:rStyle w:val="StyleStyleBold12pt"/>
        </w:rPr>
      </w:pPr>
      <w:r>
        <w:rPr>
          <w:rStyle w:val="StyleStyleBold12pt"/>
        </w:rPr>
        <w:t>CBO ‘7</w:t>
      </w:r>
    </w:p>
    <w:p w:rsidR="009F2363" w:rsidRDefault="009F2363" w:rsidP="00AF0DEC">
      <w:pPr>
        <w:pStyle w:val="Nothing"/>
        <w:ind w:left="-720" w:right="-720"/>
        <w:rPr>
          <w:rStyle w:val="DebateUnderline"/>
          <w:u w:val="none"/>
        </w:rPr>
      </w:pPr>
      <w:r>
        <w:rPr>
          <w:rStyle w:val="DebateUnderline"/>
          <w:u w:val="none"/>
        </w:rPr>
        <w:t>( Congressional Budget Office,</w:t>
      </w:r>
      <w:r w:rsidRPr="001B418E">
        <w:rPr>
          <w:rStyle w:val="DebateUnderline"/>
          <w:u w:val="none"/>
        </w:rPr>
        <w:t xml:space="preserve"> United States Congressional Budget Office</w:t>
      </w:r>
      <w:r>
        <w:rPr>
          <w:rStyle w:val="DebateUnderline"/>
          <w:u w:val="none"/>
        </w:rPr>
        <w:t>, August 2007, Trends in Public Spending on Transportation and Water Infrastructure from 1956-2004,</w:t>
      </w:r>
      <w:r w:rsidRPr="00E57A91">
        <w:t xml:space="preserve"> http://www.cbo.gov/sites/default/files/cbofiles/ftpdocs/85xx/doc8517/08-08-infrastructure.pdf</w:t>
      </w:r>
      <w:r>
        <w:t>)</w:t>
      </w:r>
    </w:p>
    <w:p w:rsidR="009F2363" w:rsidRDefault="009F2363" w:rsidP="00AF0DEC">
      <w:pPr>
        <w:ind w:left="-720" w:right="-720"/>
        <w:rPr>
          <w:rStyle w:val="DebateUnderline"/>
          <w:u w:val="none"/>
        </w:rPr>
      </w:pPr>
      <w:r w:rsidRPr="00196748">
        <w:rPr>
          <w:rStyle w:val="DebateUnderline"/>
        </w:rPr>
        <w:t>Broader definitions of infrastructure might include such things as energy generation and distribution facilities and  telecommunications networks—</w:t>
      </w:r>
      <w:r w:rsidRPr="002326D9">
        <w:rPr>
          <w:rStyle w:val="DebateUnderline"/>
          <w:u w:val="none"/>
        </w:rPr>
        <w:t>or schools and research</w:t>
      </w:r>
      <w:r w:rsidRPr="002326D9">
        <w:t xml:space="preserve"> </w:t>
      </w:r>
      <w:r w:rsidRPr="002326D9">
        <w:rPr>
          <w:rStyle w:val="DebateUnderline"/>
          <w:u w:val="none"/>
        </w:rPr>
        <w:t xml:space="preserve">labs. Those types of infrastructure, however, are often primarily provided by either state and local governments or </w:t>
      </w:r>
      <w:r>
        <w:rPr>
          <w:rStyle w:val="DebateUnderline"/>
          <w:u w:val="none"/>
        </w:rPr>
        <w:t xml:space="preserve"> </w:t>
      </w:r>
      <w:r w:rsidRPr="002326D9">
        <w:rPr>
          <w:rStyle w:val="DebateUnderline"/>
          <w:u w:val="none"/>
        </w:rPr>
        <w:t>the private sector, and they are not included in this paper.</w:t>
      </w:r>
    </w:p>
    <w:p w:rsidR="00CC04CF" w:rsidRDefault="00CC04CF" w:rsidP="00AF0DEC">
      <w:pPr>
        <w:pStyle w:val="Heading4"/>
        <w:ind w:left="-720" w:right="-720"/>
      </w:pPr>
      <w:r>
        <w:t xml:space="preserve">(  ) Infrastructure includes water, electricity generation, communications, and transport </w:t>
      </w:r>
    </w:p>
    <w:p w:rsidR="00CC04CF" w:rsidRDefault="00CC04CF" w:rsidP="00AF0DEC">
      <w:pPr>
        <w:ind w:left="-720" w:right="-720"/>
        <w:rPr>
          <w:rStyle w:val="StyleStyleBold12pt"/>
        </w:rPr>
      </w:pPr>
      <w:r>
        <w:rPr>
          <w:rStyle w:val="StyleStyleBold12pt"/>
        </w:rPr>
        <w:t>Neumann and Price ‘9</w:t>
      </w:r>
    </w:p>
    <w:p w:rsidR="00CC04CF" w:rsidRPr="003B4B7D" w:rsidRDefault="00CC04CF" w:rsidP="00AF0DEC">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Default="00CC04CF" w:rsidP="00AF0DEC">
      <w:pPr>
        <w:pStyle w:val="Nothing"/>
        <w:ind w:left="-720" w:right="-720"/>
        <w:rPr>
          <w:rStyle w:val="DebateUnderline"/>
          <w:u w:val="none"/>
        </w:rPr>
      </w:pPr>
      <w:r w:rsidRPr="00CA3C41">
        <w:rPr>
          <w:rStyle w:val="DebateUnderline"/>
          <w:u w:val="none"/>
        </w:rPr>
        <w:t>Public infrastructure is vital to the smooth functioning of the U.S. economy and encompasses a wide range of assets. For the purposes of this paper, we begin by narrowing our definition of public infrastructure to the physical structures that form the foundation of</w:t>
      </w:r>
      <w:r>
        <w:rPr>
          <w:rStyle w:val="DebateUnderline"/>
          <w:u w:val="none"/>
        </w:rPr>
        <w:t xml:space="preserve"> </w:t>
      </w:r>
      <w:r w:rsidRPr="00CA3C41">
        <w:rPr>
          <w:rStyle w:val="DebateUnderline"/>
          <w:u w:val="none"/>
        </w:rPr>
        <w:t>development in the United States. </w:t>
      </w:r>
      <w:r w:rsidRPr="00260442">
        <w:rPr>
          <w:rStyle w:val="DebateUnderline"/>
        </w:rPr>
        <w:t>Within our definition, infrastructure includes wastewater and waterworks systems, electric power generation and transmission systems, communications networks, road and rail networks, transit and transportation facilities and ports, and oil and gas pipelines and associated facilities</w:t>
      </w:r>
      <w:r w:rsidRPr="00CA3C41">
        <w:rPr>
          <w:rStyle w:val="DebateUnderline"/>
          <w:u w:val="none"/>
        </w:rPr>
        <w:t>. In the climate change context, our scope includes both current infrastructure that</w:t>
      </w:r>
      <w:r>
        <w:rPr>
          <w:rStyle w:val="DebateUnderline"/>
          <w:u w:val="none"/>
        </w:rPr>
        <w:t xml:space="preserve"> </w:t>
      </w:r>
      <w:r w:rsidRPr="00CA3C41">
        <w:rPr>
          <w:rStyle w:val="DebateUnderline"/>
          <w:u w:val="none"/>
        </w:rPr>
        <w:t> may be at risk (e.g., transportation, energy, water and communications, utilities) and new infrastructure that may be needed to </w:t>
      </w:r>
      <w:r>
        <w:rPr>
          <w:rStyle w:val="DebateUnderline"/>
          <w:u w:val="none"/>
        </w:rPr>
        <w:t xml:space="preserve"> </w:t>
      </w:r>
      <w:r w:rsidRPr="00CA3C41">
        <w:rPr>
          <w:rStyle w:val="DebateUnderline"/>
          <w:u w:val="none"/>
        </w:rPr>
        <w:t>effectively </w:t>
      </w:r>
      <w:r>
        <w:rPr>
          <w:rStyle w:val="DebateUnderline"/>
          <w:u w:val="none"/>
        </w:rPr>
        <w:t>and efficiently a</w:t>
      </w:r>
      <w:r w:rsidRPr="00CA3C41">
        <w:rPr>
          <w:rStyle w:val="DebateUnderline"/>
          <w:u w:val="none"/>
        </w:rPr>
        <w:t>apt to climate risks (e.g., seawalls). The purpose of this paper is therefore to assess the threats and needs</w:t>
      </w:r>
      <w:r>
        <w:rPr>
          <w:rStyle w:val="DebateUnderline"/>
          <w:u w:val="none"/>
        </w:rPr>
        <w:t xml:space="preserve"> </w:t>
      </w:r>
      <w:r w:rsidRPr="00CA3C41">
        <w:rPr>
          <w:rStyle w:val="DebateUnderline"/>
          <w:u w:val="none"/>
        </w:rPr>
        <w:t> that multidimensional climate change imposes for these physical assets, review the existing adaptive capacity that could be applied to respond to these threats </w:t>
      </w:r>
      <w:r>
        <w:rPr>
          <w:rStyle w:val="DebateUnderline"/>
          <w:u w:val="none"/>
        </w:rPr>
        <w:t>and needs, and present options </w:t>
      </w:r>
      <w:r w:rsidRPr="00CA3C41">
        <w:rPr>
          <w:rStyle w:val="DebateUnderline"/>
          <w:u w:val="none"/>
        </w:rPr>
        <w:t>or enhancing adaptive capacity through public sector investments in physical,</w:t>
      </w:r>
      <w:r>
        <w:rPr>
          <w:rStyle w:val="DebateUnderline"/>
          <w:u w:val="none"/>
        </w:rPr>
        <w:t xml:space="preserve"> </w:t>
      </w:r>
      <w:r w:rsidRPr="00CA3C41">
        <w:rPr>
          <w:rStyle w:val="DebateUnderline"/>
          <w:u w:val="none"/>
        </w:rPr>
        <w:t> planning, and human resources.</w:t>
      </w:r>
    </w:p>
    <w:p w:rsidR="00CC04CF" w:rsidRDefault="00157794" w:rsidP="00AF0DEC">
      <w:pPr>
        <w:pStyle w:val="Heading4"/>
        <w:ind w:left="-720" w:right="-720"/>
      </w:pPr>
      <w:r>
        <w:t xml:space="preserve">(  ) “Infrastructure” includes military installations </w:t>
      </w:r>
    </w:p>
    <w:p w:rsidR="00157794" w:rsidRDefault="00157794" w:rsidP="00AF0DEC">
      <w:pPr>
        <w:pStyle w:val="Nothing"/>
        <w:ind w:left="-720" w:right="-720"/>
        <w:rPr>
          <w:rStyle w:val="Author-Date"/>
        </w:rPr>
      </w:pPr>
      <w:r>
        <w:rPr>
          <w:rStyle w:val="Author-Date"/>
        </w:rPr>
        <w:t>Dictionary.com ‘12</w:t>
      </w:r>
    </w:p>
    <w:p w:rsidR="00157794" w:rsidRPr="00157794" w:rsidRDefault="00157794" w:rsidP="00AF0DEC">
      <w:pPr>
        <w:ind w:left="-720" w:right="-720"/>
      </w:pPr>
      <w:r w:rsidRPr="00157794">
        <w:t xml:space="preserve">(“Infrastructure” </w:t>
      </w:r>
      <w:hyperlink r:id="rId40" w:history="1">
        <w:r w:rsidRPr="00157794">
          <w:rPr>
            <w:rStyle w:val="Hyperlink"/>
          </w:rPr>
          <w:t>http://dictionary.reference.com/browse/infrastructure?s=t&amp;ld=1086</w:t>
        </w:r>
      </w:hyperlink>
      <w:r w:rsidRPr="00157794">
        <w:t xml:space="preserve">) </w:t>
      </w:r>
    </w:p>
    <w:p w:rsidR="00157794" w:rsidRPr="00157794" w:rsidRDefault="00157794" w:rsidP="00AF0DEC">
      <w:pPr>
        <w:ind w:left="-720" w:right="-720"/>
      </w:pPr>
      <w:r w:rsidRPr="001D0A34">
        <w:rPr>
          <w:rStyle w:val="StyleBoldUnderline"/>
          <w:rFonts w:hint="eastAsia"/>
          <w:u w:val="thick"/>
        </w:rPr>
        <w:t>in</w:t>
      </w:r>
      <w:r w:rsidRPr="001D0A34">
        <w:rPr>
          <w:rStyle w:val="StyleBoldUnderline"/>
          <w:rFonts w:hint="eastAsia"/>
          <w:u w:val="thick"/>
        </w:rPr>
        <w:t>·</w:t>
      </w:r>
      <w:r w:rsidRPr="001D0A34">
        <w:rPr>
          <w:rStyle w:val="StyleBoldUnderline"/>
          <w:rFonts w:hint="eastAsia"/>
          <w:u w:val="thick"/>
        </w:rPr>
        <w:t>fra</w:t>
      </w:r>
      <w:r w:rsidRPr="001D0A34">
        <w:rPr>
          <w:rStyle w:val="StyleBoldUnderline"/>
          <w:rFonts w:hint="eastAsia"/>
          <w:u w:val="thick"/>
        </w:rPr>
        <w:t>·</w:t>
      </w:r>
      <w:r w:rsidRPr="001D0A34">
        <w:rPr>
          <w:rStyle w:val="StyleBoldUnderline"/>
          <w:rFonts w:hint="eastAsia"/>
          <w:u w:val="thick"/>
        </w:rPr>
        <w:t>struc</w:t>
      </w:r>
      <w:r w:rsidRPr="001D0A34">
        <w:rPr>
          <w:rStyle w:val="StyleBoldUnderline"/>
          <w:rFonts w:hint="eastAsia"/>
          <w:u w:val="thick"/>
        </w:rPr>
        <w:t>·</w:t>
      </w:r>
      <w:r w:rsidRPr="001D0A34">
        <w:rPr>
          <w:rStyle w:val="StyleBoldUnderline"/>
          <w:rFonts w:hint="eastAsia"/>
          <w:u w:val="thick"/>
        </w:rPr>
        <w:t>ture</w:t>
      </w:r>
      <w:r w:rsidRPr="00157794">
        <w:t xml:space="preserve"> </w:t>
      </w:r>
      <w:r w:rsidRPr="00157794">
        <w:t> </w:t>
      </w:r>
      <w:r w:rsidRPr="00157794">
        <w:t> </w:t>
      </w:r>
      <w:r w:rsidRPr="00157794">
        <w:t> </w:t>
      </w:r>
      <w:r w:rsidRPr="00157794">
        <w:t xml:space="preserve">[in-fruh-struhk-cher]  Show IPA noun 1. the basic, underlying framework or features of a system or </w:t>
      </w:r>
      <w:hyperlink r:id="rId41" w:history="1">
        <w:r w:rsidRPr="00157794">
          <w:rPr>
            <w:rStyle w:val="Hyperlink"/>
          </w:rPr>
          <w:t>organization</w:t>
        </w:r>
      </w:hyperlink>
      <w:r w:rsidRPr="00157794">
        <w:t>. 2. the fundamental facilities and</w:t>
      </w:r>
      <w:r>
        <w:rPr>
          <w:rStyle w:val="apple-converted-space"/>
          <w:rFonts w:ascii="Verdana" w:hAnsi="Verdana"/>
          <w:color w:val="333333"/>
        </w:rPr>
        <w:t> </w:t>
      </w:r>
      <w:r>
        <w:t>systems</w:t>
      </w:r>
      <w:r>
        <w:rPr>
          <w:rStyle w:val="apple-converted-space"/>
          <w:rFonts w:ascii="Verdana" w:hAnsi="Verdana"/>
          <w:color w:val="333333"/>
        </w:rPr>
        <w:t> </w:t>
      </w:r>
      <w:r>
        <w:t>serving</w:t>
      </w:r>
      <w:r>
        <w:rPr>
          <w:rStyle w:val="apple-converted-space"/>
          <w:rFonts w:ascii="Verdana" w:hAnsi="Verdana"/>
          <w:color w:val="333333"/>
        </w:rPr>
        <w:t> </w:t>
      </w:r>
      <w:r>
        <w:t>a</w:t>
      </w:r>
      <w:r>
        <w:rPr>
          <w:rStyle w:val="apple-converted-space"/>
          <w:rFonts w:ascii="Verdana" w:hAnsi="Verdana"/>
          <w:color w:val="333333"/>
        </w:rPr>
        <w:t> </w:t>
      </w:r>
      <w:r>
        <w:t>country,city,</w:t>
      </w:r>
      <w:r>
        <w:rPr>
          <w:rStyle w:val="apple-converted-space"/>
          <w:rFonts w:ascii="Verdana" w:hAnsi="Verdana"/>
          <w:color w:val="333333"/>
        </w:rPr>
        <w:t> </w:t>
      </w:r>
      <w:r>
        <w:t>or</w:t>
      </w:r>
      <w:r>
        <w:rPr>
          <w:rStyle w:val="apple-converted-space"/>
          <w:rFonts w:ascii="Verdana" w:hAnsi="Verdana"/>
          <w:color w:val="333333"/>
        </w:rPr>
        <w:t> </w:t>
      </w:r>
      <w:r>
        <w:t>area,</w:t>
      </w:r>
      <w:r>
        <w:rPr>
          <w:rStyle w:val="apple-converted-space"/>
          <w:rFonts w:ascii="Verdana" w:hAnsi="Verdana"/>
          <w:color w:val="333333"/>
        </w:rPr>
        <w:t> </w:t>
      </w:r>
      <w:r>
        <w:t>as</w:t>
      </w:r>
      <w:r>
        <w:rPr>
          <w:rStyle w:val="apple-converted-space"/>
          <w:rFonts w:ascii="Verdana" w:hAnsi="Verdana"/>
          <w:color w:val="333333"/>
        </w:rPr>
        <w:t> </w:t>
      </w:r>
      <w:r>
        <w:t>transportation</w:t>
      </w:r>
      <w:r>
        <w:rPr>
          <w:rStyle w:val="apple-converted-space"/>
          <w:rFonts w:ascii="Verdana" w:hAnsi="Verdana"/>
          <w:color w:val="333333"/>
        </w:rPr>
        <w:t> </w:t>
      </w:r>
      <w:r>
        <w:t>and</w:t>
      </w:r>
      <w:r>
        <w:rPr>
          <w:rStyle w:val="apple-converted-space"/>
          <w:rFonts w:ascii="Verdana" w:hAnsi="Verdana"/>
          <w:color w:val="333333"/>
        </w:rPr>
        <w:t> </w:t>
      </w:r>
      <w:r>
        <w:t>communication</w:t>
      </w:r>
      <w:r>
        <w:rPr>
          <w:rStyle w:val="apple-converted-space"/>
          <w:rFonts w:ascii="Verdana" w:hAnsi="Verdana"/>
          <w:color w:val="333333"/>
        </w:rPr>
        <w:t> </w:t>
      </w:r>
      <w:r>
        <w:t>systems,power</w:t>
      </w:r>
      <w:r>
        <w:rPr>
          <w:rStyle w:val="apple-converted-space"/>
          <w:rFonts w:ascii="Verdana" w:hAnsi="Verdana"/>
          <w:color w:val="333333"/>
        </w:rPr>
        <w:t> </w:t>
      </w:r>
      <w:r>
        <w:t>plants,</w:t>
      </w:r>
      <w:r>
        <w:rPr>
          <w:rStyle w:val="apple-converted-space"/>
          <w:rFonts w:ascii="Verdana" w:hAnsi="Verdana"/>
          <w:color w:val="333333"/>
        </w:rPr>
        <w:t> </w:t>
      </w:r>
      <w:r>
        <w:t>and</w:t>
      </w:r>
      <w:r>
        <w:rPr>
          <w:rStyle w:val="apple-converted-space"/>
          <w:rFonts w:ascii="Verdana" w:hAnsi="Verdana"/>
          <w:color w:val="333333"/>
        </w:rPr>
        <w:t> </w:t>
      </w:r>
      <w:r>
        <w:t xml:space="preserve">schools. </w:t>
      </w:r>
      <w:r>
        <w:rPr>
          <w:rStyle w:val="dnindex"/>
          <w:rFonts w:ascii="Verdana" w:hAnsi="Verdana"/>
          <w:b/>
          <w:bCs/>
          <w:color w:val="333333"/>
        </w:rPr>
        <w:t>3.</w:t>
      </w:r>
      <w:r>
        <w:t xml:space="preserve"> </w:t>
      </w:r>
      <w:r w:rsidRPr="002B7C97">
        <w:rPr>
          <w:rStyle w:val="DebateUnderline"/>
        </w:rPr>
        <w:t xml:space="preserve">the military installations of a country.  </w:t>
      </w:r>
    </w:p>
    <w:p w:rsidR="00F11DEE" w:rsidRDefault="00E01570" w:rsidP="00AF0DEC">
      <w:pPr>
        <w:pStyle w:val="Heading1"/>
        <w:ind w:left="-720" w:right="-720"/>
      </w:pPr>
      <w:bookmarkStart w:id="110" w:name="_Toc328260210"/>
      <w:bookmarkStart w:id="111" w:name="_Toc330631767"/>
      <w:r>
        <w:lastRenderedPageBreak/>
        <w:t>***“In</w:t>
      </w:r>
      <w:r w:rsidR="003744EB">
        <w:t xml:space="preserve"> the United States</w:t>
      </w:r>
      <w:r>
        <w:t>” – Definitions</w:t>
      </w:r>
      <w:bookmarkEnd w:id="110"/>
      <w:bookmarkEnd w:id="111"/>
    </w:p>
    <w:p w:rsidR="00BF65FE" w:rsidRDefault="003744EB" w:rsidP="00AF0DEC">
      <w:pPr>
        <w:pStyle w:val="Heading3"/>
        <w:ind w:left="-720" w:right="-720"/>
      </w:pPr>
      <w:bookmarkStart w:id="112" w:name="_Toc328260211"/>
      <w:bookmarkStart w:id="113" w:name="_Toc330631768"/>
      <w:r>
        <w:lastRenderedPageBreak/>
        <w:t>“</w:t>
      </w:r>
      <w:r w:rsidR="00BF65FE">
        <w:t>In the United States</w:t>
      </w:r>
      <w:r>
        <w:t>” – General Definitions</w:t>
      </w:r>
      <w:bookmarkEnd w:id="112"/>
      <w:r w:rsidR="00083EDA">
        <w:t xml:space="preserve"> (1/1)</w:t>
      </w:r>
      <w:bookmarkEnd w:id="113"/>
    </w:p>
    <w:p w:rsidR="00794FA2" w:rsidRPr="00D21C96" w:rsidRDefault="00794FA2" w:rsidP="00AF0DEC">
      <w:pPr>
        <w:pStyle w:val="Heading4"/>
        <w:ind w:left="-720" w:right="-720"/>
      </w:pPr>
      <w:r w:rsidRPr="00D21C96">
        <w:t>(  ) The United States includes the native American people and the various island territories</w:t>
      </w:r>
    </w:p>
    <w:p w:rsidR="00794FA2" w:rsidRPr="00C52C8D" w:rsidRDefault="00794FA2" w:rsidP="00AF0DEC">
      <w:pPr>
        <w:pStyle w:val="Nothing"/>
        <w:ind w:left="-720" w:right="-720"/>
        <w:rPr>
          <w:rStyle w:val="Author-Date"/>
          <w:b w:val="0"/>
          <w:szCs w:val="20"/>
        </w:rPr>
      </w:pPr>
      <w:r>
        <w:rPr>
          <w:rStyle w:val="Author-Date"/>
        </w:rPr>
        <w:t xml:space="preserve">American Heritage Dictionary 9 </w:t>
      </w:r>
      <w:r>
        <w:rPr>
          <w:rStyle w:val="Author-Date"/>
          <w:b w:val="0"/>
          <w:szCs w:val="20"/>
        </w:rPr>
        <w:t xml:space="preserve">(American Heritage Dictionary, </w:t>
      </w:r>
      <w:hyperlink r:id="rId42" w:history="1">
        <w:r w:rsidRPr="009F4AAF">
          <w:rPr>
            <w:rStyle w:val="Hyperlink"/>
            <w:szCs w:val="20"/>
          </w:rPr>
          <w:t>http://www.thefreedictionary.com/United+States</w:t>
        </w:r>
      </w:hyperlink>
      <w:r>
        <w:rPr>
          <w:rStyle w:val="Author-Date"/>
          <w:b w:val="0"/>
          <w:szCs w:val="20"/>
        </w:rPr>
        <w:t>, 2009)</w:t>
      </w:r>
    </w:p>
    <w:p w:rsidR="00794FA2" w:rsidRPr="006C52C5" w:rsidRDefault="00794FA2" w:rsidP="00AF0DEC">
      <w:pPr>
        <w:pStyle w:val="Nothing"/>
        <w:ind w:left="-720" w:right="-720"/>
      </w:pPr>
      <w:r w:rsidRPr="00494ABF">
        <w:rPr>
          <w:rStyle w:val="DebateUnderline"/>
        </w:rPr>
        <w:t>A country of central and northwest North America</w:t>
      </w:r>
      <w:r>
        <w:t xml:space="preserve"> with coastlines on the Atlantic and Pacific oceans. It </w:t>
      </w:r>
      <w:r w:rsidRPr="00494ABF">
        <w:rPr>
          <w:rStyle w:val="DebateUnderline"/>
        </w:rPr>
        <w:t>includes the noncontiguous states of Alaska and Hawaii and various island territories in the Caribbean Sea and Pacific Ocean.</w:t>
      </w:r>
      <w:r>
        <w:t xml:space="preserve"> </w:t>
      </w:r>
      <w:r w:rsidRPr="00494ABF">
        <w:rPr>
          <w:rStyle w:val="DebateUnderline"/>
        </w:rPr>
        <w:t>The area now occupied by the contiguous 48 states was originally inhabited by numerous Native American peoples</w:t>
      </w:r>
      <w:r>
        <w:t xml:space="preserve"> and was colonized beginning in the 16th century by Spain, France, the Netherlands, and England. Great Britain eventually controlled most of the Atlantic coast and, after the French and Indian Wars (1754-1763), the Northwest Territory and Canada.</w:t>
      </w:r>
    </w:p>
    <w:p w:rsidR="00794FA2" w:rsidRDefault="00794FA2" w:rsidP="00AF0DEC">
      <w:pPr>
        <w:pStyle w:val="Heading4"/>
        <w:ind w:left="-720" w:right="-720"/>
      </w:pPr>
      <w:r>
        <w:t>(  ) The US includes the territories and land over which it has jurisdiction</w:t>
      </w:r>
    </w:p>
    <w:p w:rsidR="00794FA2" w:rsidRPr="001277C3" w:rsidRDefault="00794FA2" w:rsidP="00AF0DEC">
      <w:pPr>
        <w:pStyle w:val="Nothing"/>
        <w:ind w:left="-720" w:right="-720"/>
      </w:pPr>
      <w:r w:rsidRPr="00203BAA">
        <w:rPr>
          <w:rStyle w:val="Author-Date"/>
        </w:rPr>
        <w:t>Dictionary of Military and Associated Terms 5</w:t>
      </w:r>
      <w:r>
        <w:t xml:space="preserve"> (Dictionary of Military, </w:t>
      </w:r>
      <w:hyperlink r:id="rId43" w:history="1">
        <w:r w:rsidRPr="009F4AAF">
          <w:rPr>
            <w:rStyle w:val="Hyperlink"/>
          </w:rPr>
          <w:t>http://www.thefreedictionary.com/United+States</w:t>
        </w:r>
      </w:hyperlink>
      <w:r>
        <w:t>, 2005)</w:t>
      </w:r>
    </w:p>
    <w:p w:rsidR="00794FA2" w:rsidRDefault="00794FA2" w:rsidP="00AF0DEC">
      <w:pPr>
        <w:pStyle w:val="Nothing"/>
        <w:ind w:left="-720" w:right="-720"/>
      </w:pPr>
      <w:r w:rsidRPr="0080321B">
        <w:rPr>
          <w:rStyle w:val="DebateUnderline"/>
        </w:rPr>
        <w:t>Includes the land area, internal waters, territorial sea, and airspace of the United States, including the following: a. US territories, possessions, and commonwealths; and b. Other areas over which the US Government has complete jurisdiction and control or has exclusive authority</w:t>
      </w:r>
      <w:r>
        <w:t xml:space="preserve"> or defense responsibility.</w:t>
      </w:r>
    </w:p>
    <w:p w:rsidR="00794FA2" w:rsidRPr="00794FA2" w:rsidRDefault="00794FA2" w:rsidP="00AF0DEC">
      <w:pPr>
        <w:pStyle w:val="Heading4"/>
        <w:ind w:left="-720" w:right="-720"/>
      </w:pPr>
      <w:r w:rsidRPr="00794FA2">
        <w:t>(  ) In the United States is not inclusive of the territories</w:t>
      </w:r>
    </w:p>
    <w:p w:rsidR="00794FA2" w:rsidRDefault="00794FA2" w:rsidP="00AF0DEC">
      <w:pPr>
        <w:pStyle w:val="Nothing"/>
        <w:ind w:left="-720" w:right="-720"/>
        <w:jc w:val="left"/>
      </w:pPr>
      <w:r w:rsidRPr="004032EB">
        <w:rPr>
          <w:rStyle w:val="Author-Date"/>
        </w:rPr>
        <w:t>Audio English No Date</w:t>
      </w:r>
      <w:r>
        <w:t xml:space="preserve"> (Audio English, </w:t>
      </w:r>
      <w:hyperlink r:id="rId44" w:history="1">
        <w:r w:rsidRPr="009F4AAF">
          <w:rPr>
            <w:rStyle w:val="Hyperlink"/>
          </w:rPr>
          <w:t>http://www.audioenglish.net/dictionary/united_states_of_america.htm</w:t>
        </w:r>
      </w:hyperlink>
      <w:r>
        <w:t>, No Date)</w:t>
      </w:r>
    </w:p>
    <w:p w:rsidR="00794FA2" w:rsidRDefault="00794FA2" w:rsidP="00AF0DEC">
      <w:pPr>
        <w:pStyle w:val="Nothing"/>
        <w:ind w:left="-720" w:right="-720"/>
      </w:pPr>
      <w:r w:rsidRPr="006A198F">
        <w:rPr>
          <w:rStyle w:val="DebateUnderline"/>
        </w:rPr>
        <w:t>North American republic containing 50 states - 48 conterminous states in North America plus Alaska in northwest North America and the Hawaiian Islands in the Pacific Ocean;</w:t>
      </w:r>
      <w:r>
        <w:t xml:space="preserve"> achieved independence in 1776</w:t>
      </w:r>
    </w:p>
    <w:p w:rsidR="00794FA2" w:rsidRPr="00794FA2" w:rsidRDefault="00083EDA" w:rsidP="00AF0DEC">
      <w:pPr>
        <w:pStyle w:val="Heading4"/>
        <w:ind w:left="-720" w:right="-720"/>
      </w:pPr>
      <w:r>
        <w:t xml:space="preserve">(  ) </w:t>
      </w:r>
      <w:r w:rsidR="00794FA2" w:rsidRPr="00794FA2">
        <w:t>The United States includes the 50 states</w:t>
      </w:r>
    </w:p>
    <w:p w:rsidR="00794FA2" w:rsidRPr="004032EB" w:rsidRDefault="00794FA2" w:rsidP="00AF0DEC">
      <w:pPr>
        <w:pStyle w:val="Nothing"/>
        <w:ind w:left="-720" w:right="-720"/>
        <w:jc w:val="left"/>
        <w:rPr>
          <w:b/>
          <w:sz w:val="24"/>
        </w:rPr>
      </w:pPr>
      <w:r>
        <w:rPr>
          <w:rStyle w:val="Author-Date"/>
        </w:rPr>
        <w:t>Di</w:t>
      </w:r>
      <w:r w:rsidRPr="004032EB">
        <w:rPr>
          <w:rStyle w:val="Author-Date"/>
        </w:rPr>
        <w:t>ctionary.com No Date (</w:t>
      </w:r>
      <w:r>
        <w:t xml:space="preserve">Dictionary.com, </w:t>
      </w:r>
      <w:hyperlink r:id="rId45" w:history="1">
        <w:r w:rsidRPr="009F4AAF">
          <w:rPr>
            <w:rStyle w:val="Hyperlink"/>
          </w:rPr>
          <w:t>http://dictionary.reference.com/browse/United+States</w:t>
        </w:r>
      </w:hyperlink>
      <w:r>
        <w:t>, No Date)</w:t>
      </w:r>
    </w:p>
    <w:p w:rsidR="00794FA2" w:rsidRDefault="00794FA2" w:rsidP="00AF0DEC">
      <w:pPr>
        <w:pStyle w:val="Nothing"/>
        <w:ind w:left="-720" w:right="-720"/>
      </w:pPr>
      <w:r w:rsidRPr="004032EB">
        <w:rPr>
          <w:rStyle w:val="DebateUnderline"/>
        </w:rPr>
        <w:t>United States  noun a republic in the N Western Hemisphere comprising 48 conterminous states, the District of Columbia, and Alaska in North America, and Hawaii in the N Pacific</w:t>
      </w:r>
      <w:r>
        <w:t>. 267,954,767; conterminous United States, 3,022,387 sq. mi. (7,827,982 sq. km); with Alaska and Hawaii, 3,615,122 sq. mi. (9,363,166 sq. km). Capital:</w:t>
      </w:r>
      <w:r w:rsidRPr="004032EB">
        <w:t xml:space="preserve"> </w:t>
      </w:r>
      <w:r>
        <w:t>Washington, D.C. Abbreviation:</w:t>
      </w:r>
      <w:r w:rsidRPr="004032EB">
        <w:t xml:space="preserve"> </w:t>
      </w:r>
      <w:r>
        <w:t>U.S., US</w:t>
      </w:r>
    </w:p>
    <w:p w:rsidR="00794FA2" w:rsidRPr="00794FA2" w:rsidRDefault="00794FA2" w:rsidP="00AF0DEC">
      <w:pPr>
        <w:ind w:left="-720" w:right="-720"/>
      </w:pPr>
    </w:p>
    <w:p w:rsidR="00E81AFF" w:rsidRDefault="008B3F61" w:rsidP="00AF0DEC">
      <w:pPr>
        <w:pStyle w:val="Heading3"/>
        <w:ind w:left="-720" w:right="-720"/>
      </w:pPr>
      <w:bookmarkStart w:id="114" w:name="_Toc328260212"/>
      <w:r>
        <w:lastRenderedPageBreak/>
        <w:t xml:space="preserve"> </w:t>
      </w:r>
      <w:bookmarkStart w:id="115" w:name="_Toc330631769"/>
      <w:r w:rsidR="00E81AFF">
        <w:t>“United States” – General Definitions</w:t>
      </w:r>
      <w:bookmarkEnd w:id="114"/>
      <w:r w:rsidR="00A40E04">
        <w:t xml:space="preserve"> (1/1)</w:t>
      </w:r>
      <w:bookmarkEnd w:id="115"/>
    </w:p>
    <w:p w:rsidR="0030756D" w:rsidRDefault="0030756D" w:rsidP="00AF0DEC">
      <w:pPr>
        <w:pStyle w:val="Heading4"/>
        <w:ind w:left="-720" w:right="-720"/>
        <w:rPr>
          <w:rStyle w:val="StyleStyleBold12pt"/>
          <w:b/>
        </w:rPr>
      </w:pPr>
      <w:r>
        <w:rPr>
          <w:rStyle w:val="StyleStyleBold12pt"/>
          <w:b/>
        </w:rPr>
        <w:t>(  ) “United States” is anywhere that the US exercises sovereign power</w:t>
      </w:r>
    </w:p>
    <w:p w:rsidR="0030756D" w:rsidRPr="0030756D" w:rsidRDefault="0030756D" w:rsidP="00AF0DEC">
      <w:pPr>
        <w:ind w:left="-720" w:right="-720"/>
        <w:rPr>
          <w:rStyle w:val="StyleStyleBold12pt"/>
        </w:rPr>
      </w:pPr>
      <w:r w:rsidRPr="0030756D">
        <w:rPr>
          <w:rStyle w:val="StyleStyleBold12pt"/>
        </w:rPr>
        <w:t>Lynton ‘95</w:t>
      </w:r>
    </w:p>
    <w:p w:rsidR="0030756D" w:rsidRPr="00D246DF" w:rsidRDefault="0030756D" w:rsidP="00AF0DEC">
      <w:pPr>
        <w:ind w:left="-720" w:right="-720"/>
        <w:rPr>
          <w:szCs w:val="20"/>
        </w:rPr>
      </w:pPr>
      <w:r>
        <w:rPr>
          <w:szCs w:val="20"/>
        </w:rPr>
        <w:t>(</w:t>
      </w:r>
      <w:r w:rsidRPr="00D246DF">
        <w:rPr>
          <w:szCs w:val="20"/>
        </w:rPr>
        <w:t>Jonathon S. Lynton, , Ballentine’s Legal Dictionary and Thesaurus, 1995, “investment”, pg. 689 (3))</w:t>
      </w:r>
    </w:p>
    <w:p w:rsidR="0030756D" w:rsidRPr="00D246DF" w:rsidRDefault="0030756D" w:rsidP="00AF0DEC">
      <w:pPr>
        <w:ind w:left="-720" w:right="-720"/>
        <w:rPr>
          <w:szCs w:val="20"/>
        </w:rPr>
      </w:pPr>
      <w:r w:rsidRPr="00D246DF">
        <w:rPr>
          <w:szCs w:val="20"/>
        </w:rPr>
        <w:t xml:space="preserve">n. 3. </w:t>
      </w:r>
      <w:r w:rsidRPr="00D246DF">
        <w:rPr>
          <w:szCs w:val="20"/>
          <w:u w:val="thick"/>
        </w:rPr>
        <w:t>The territory over which this sovereign nation called the “United States” exercises sovereign power</w:t>
      </w:r>
    </w:p>
    <w:p w:rsidR="00E81AFF" w:rsidRPr="00BF65FE" w:rsidRDefault="00E81AFF" w:rsidP="00AF0DEC">
      <w:pPr>
        <w:pStyle w:val="Heading4"/>
        <w:ind w:left="-720" w:right="-720"/>
        <w:rPr>
          <w:rStyle w:val="StyleStyleBold12pt"/>
          <w:b/>
        </w:rPr>
      </w:pPr>
      <w:r>
        <w:rPr>
          <w:rStyle w:val="StyleStyleBold12pt"/>
          <w:b/>
        </w:rPr>
        <w:t xml:space="preserve">(  ) </w:t>
      </w:r>
      <w:r w:rsidRPr="00BF65FE">
        <w:rPr>
          <w:rStyle w:val="StyleStyleBold12pt"/>
          <w:b/>
        </w:rPr>
        <w:t>“United States” means all of the states</w:t>
      </w:r>
    </w:p>
    <w:p w:rsidR="00E81AFF" w:rsidRPr="00BF65FE" w:rsidRDefault="00E81AFF" w:rsidP="00AF0DEC">
      <w:pPr>
        <w:ind w:left="-720" w:right="-720"/>
      </w:pPr>
      <w:r w:rsidRPr="00BF65FE">
        <w:rPr>
          <w:rStyle w:val="StyleStyleBold12pt"/>
          <w:sz w:val="22"/>
        </w:rPr>
        <w:t>EPA 6</w:t>
      </w:r>
      <w:r w:rsidRPr="00BF65FE">
        <w:t xml:space="preserve"> </w:t>
      </w:r>
    </w:p>
    <w:p w:rsidR="00E81AFF" w:rsidRPr="00D21C96" w:rsidRDefault="00E81AFF" w:rsidP="00AF0DEC">
      <w:pPr>
        <w:ind w:left="-720" w:right="-720"/>
        <w:rPr>
          <w:szCs w:val="20"/>
        </w:rPr>
      </w:pPr>
      <w:r w:rsidRPr="00D21C96">
        <w:rPr>
          <w:szCs w:val="20"/>
        </w:rPr>
        <w:t xml:space="preserve">(EPA, US Environmental Protection Agency Terminology Reference System, 2-1-2006, </w:t>
      </w:r>
      <w:hyperlink r:id="rId46" w:history="1">
        <w:r w:rsidRPr="002E2CD9">
          <w:rPr>
            <w:rStyle w:val="Hyperlink"/>
            <w:sz w:val="16"/>
          </w:rPr>
          <w:t>http://iaspub.epa.gov/trs/trs_proc_qry.alphabet?p_term_nm=U</w:t>
        </w:r>
      </w:hyperlink>
      <w:r w:rsidRPr="00D21C96">
        <w:rPr>
          <w:szCs w:val="20"/>
        </w:rPr>
        <w:t>)</w:t>
      </w:r>
    </w:p>
    <w:p w:rsidR="00E81AFF" w:rsidRPr="00D21C96" w:rsidRDefault="00E81AFF" w:rsidP="00AF0DEC">
      <w:pPr>
        <w:ind w:left="-720" w:right="-720"/>
        <w:rPr>
          <w:szCs w:val="20"/>
        </w:rPr>
      </w:pPr>
      <w:r w:rsidRPr="001D0A34">
        <w:rPr>
          <w:rStyle w:val="StyleBoldUnderline"/>
          <w:u w:val="thick"/>
        </w:rPr>
        <w:t xml:space="preserve">United States When used in the </w:t>
      </w:r>
      <w:r w:rsidRPr="00520CF0">
        <w:rPr>
          <w:rStyle w:val="Emphasis"/>
        </w:rPr>
        <w:t>geographic sense</w:t>
      </w:r>
      <w:r w:rsidRPr="001D0A34">
        <w:rPr>
          <w:rStyle w:val="StyleBoldUnderline"/>
          <w:u w:val="thick"/>
        </w:rPr>
        <w:t xml:space="preserve">, means </w:t>
      </w:r>
      <w:r w:rsidRPr="00520CF0">
        <w:rPr>
          <w:rStyle w:val="Emphasis"/>
        </w:rPr>
        <w:t>all</w:t>
      </w:r>
      <w:r w:rsidRPr="001D0A34">
        <w:rPr>
          <w:rStyle w:val="StyleBoldUnderline"/>
          <w:u w:val="thick"/>
        </w:rPr>
        <w:t xml:space="preserve"> of the States</w:t>
      </w:r>
      <w:r w:rsidRPr="00D21C96">
        <w:rPr>
          <w:szCs w:val="20"/>
        </w:rPr>
        <w:t xml:space="preserve">. </w:t>
      </w:r>
      <w:hyperlink r:id="rId47" w:history="1">
        <w:r w:rsidRPr="002E2CD9">
          <w:rPr>
            <w:sz w:val="16"/>
          </w:rPr>
          <w:t xml:space="preserve">Office of Pollution Prevention and Toxics </w:t>
        </w:r>
      </w:hyperlink>
      <w:r w:rsidRPr="00D21C96">
        <w:rPr>
          <w:szCs w:val="20"/>
        </w:rPr>
        <w:t xml:space="preserve">: </w:t>
      </w:r>
      <w:hyperlink r:id="rId48" w:history="1">
        <w:r w:rsidRPr="002E2CD9">
          <w:rPr>
            <w:sz w:val="16"/>
          </w:rPr>
          <w:t>Commercial Chemical Control Rules</w:t>
        </w:r>
      </w:hyperlink>
      <w:r w:rsidRPr="00D21C96">
        <w:rPr>
          <w:szCs w:val="20"/>
        </w:rPr>
        <w:t xml:space="preserve"> </w:t>
      </w:r>
      <w:hyperlink r:id="rId49" w:history="1">
        <w:r w:rsidRPr="002E2CD9">
          <w:rPr>
            <w:sz w:val="16"/>
          </w:rPr>
          <w:t>Term Detail</w:t>
        </w:r>
      </w:hyperlink>
    </w:p>
    <w:p w:rsidR="00AE0898" w:rsidRDefault="00AE0898" w:rsidP="00AF0DEC">
      <w:pPr>
        <w:pStyle w:val="Heading4"/>
        <w:ind w:left="-720" w:right="-720"/>
      </w:pPr>
      <w:r>
        <w:t>(  ) “United States” is the 50 states in North America</w:t>
      </w:r>
    </w:p>
    <w:p w:rsidR="00AE0898" w:rsidRPr="00AE0898" w:rsidRDefault="00AE0898" w:rsidP="00AF0DEC">
      <w:pPr>
        <w:ind w:left="-720" w:right="-720"/>
      </w:pPr>
      <w:r w:rsidRPr="00AE0898">
        <w:rPr>
          <w:rStyle w:val="Heading2Char2"/>
        </w:rPr>
        <w:t>Webster’s 61</w:t>
      </w:r>
      <w:r w:rsidRPr="00AE0898">
        <w:t xml:space="preserve"> </w:t>
      </w:r>
    </w:p>
    <w:p w:rsidR="00AE0898" w:rsidRPr="002E2CD9" w:rsidRDefault="00AE0898" w:rsidP="00AF0DEC">
      <w:pPr>
        <w:ind w:left="-720" w:right="-720"/>
        <w:rPr>
          <w:sz w:val="16"/>
        </w:rPr>
      </w:pPr>
      <w:r w:rsidRPr="002E2CD9">
        <w:rPr>
          <w:sz w:val="16"/>
        </w:rPr>
        <w:t>(Third New International Dictionary, p. 2501)</w:t>
      </w:r>
    </w:p>
    <w:p w:rsidR="00AE0898" w:rsidRPr="001D0A34" w:rsidRDefault="00AE0898" w:rsidP="00AF0DEC">
      <w:pPr>
        <w:ind w:left="-720" w:right="-720"/>
        <w:rPr>
          <w:rStyle w:val="StyleBoldUnderline"/>
          <w:u w:val="thick"/>
        </w:rPr>
      </w:pPr>
      <w:r w:rsidRPr="001D0A34">
        <w:rPr>
          <w:rStyle w:val="StyleBoldUnderline"/>
          <w:u w:val="thick"/>
        </w:rPr>
        <w:t>Of or from the United States of North America</w:t>
      </w:r>
    </w:p>
    <w:p w:rsidR="00AE0898" w:rsidRPr="0067624A" w:rsidRDefault="002A1F1F" w:rsidP="00AF0DEC">
      <w:pPr>
        <w:pStyle w:val="Heading4"/>
        <w:ind w:left="-720" w:right="-720"/>
      </w:pPr>
      <w:r>
        <w:t xml:space="preserve">(  ) </w:t>
      </w:r>
      <w:r w:rsidR="00AE0898" w:rsidRPr="0067624A">
        <w:t xml:space="preserve">“United States” includes </w:t>
      </w:r>
      <w:r w:rsidR="00AE0898" w:rsidRPr="00C50D66">
        <w:rPr>
          <w:u w:val="single"/>
        </w:rPr>
        <w:t>all areas</w:t>
      </w:r>
      <w:r w:rsidR="00AE0898" w:rsidRPr="0067624A">
        <w:t xml:space="preserve"> under U.S. jurisdiction</w:t>
      </w:r>
    </w:p>
    <w:p w:rsidR="002A1F1F" w:rsidRPr="002A1F1F" w:rsidRDefault="00AE0898" w:rsidP="00AF0DEC">
      <w:pPr>
        <w:ind w:left="-720" w:right="-720"/>
      </w:pPr>
      <w:r w:rsidRPr="002A1F1F">
        <w:rPr>
          <w:rStyle w:val="StyleStyleBold12pt"/>
          <w:sz w:val="22"/>
        </w:rPr>
        <w:t>Rainey 95</w:t>
      </w:r>
      <w:r w:rsidRPr="002A1F1F">
        <w:t xml:space="preserve"> </w:t>
      </w:r>
    </w:p>
    <w:p w:rsidR="00AE0898" w:rsidRPr="002E2CD9" w:rsidRDefault="00AE0898" w:rsidP="00AF0DEC">
      <w:pPr>
        <w:ind w:left="-720" w:right="-720"/>
        <w:rPr>
          <w:sz w:val="16"/>
        </w:rPr>
      </w:pPr>
      <w:r w:rsidRPr="002E2CD9">
        <w:rPr>
          <w:sz w:val="16"/>
        </w:rPr>
        <w:t>(John, U.S. District Judge,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1995 U.S. Dist. LEXIS 10241, Lexis)</w:t>
      </w:r>
    </w:p>
    <w:p w:rsidR="00AE0898" w:rsidRPr="00D21C96" w:rsidRDefault="00AE0898" w:rsidP="00AF0DEC">
      <w:pPr>
        <w:ind w:left="-720" w:right="-720"/>
        <w:rPr>
          <w:szCs w:val="20"/>
        </w:rPr>
      </w:pPr>
      <w:r w:rsidRPr="001D0A34">
        <w:rPr>
          <w:rStyle w:val="StyleBoldUnderline"/>
          <w:u w:val="thick"/>
        </w:rPr>
        <w:t xml:space="preserve">The term "United States" means the United States and </w:t>
      </w:r>
      <w:r w:rsidRPr="00520CF0">
        <w:rPr>
          <w:rStyle w:val="Emphasis"/>
        </w:rPr>
        <w:t>all areas under the jurisdiction</w:t>
      </w:r>
      <w:r w:rsidRPr="001D0A34">
        <w:rPr>
          <w:rStyle w:val="StyleBoldUnderline"/>
          <w:u w:val="thick"/>
        </w:rPr>
        <w:t xml:space="preserve"> or authority thereof</w:t>
      </w:r>
      <w:r w:rsidRPr="00D21C96">
        <w:rPr>
          <w:szCs w:val="20"/>
        </w:rPr>
        <w:t>.</w:t>
      </w:r>
    </w:p>
    <w:p w:rsidR="00AE0898" w:rsidRPr="002E2CD9" w:rsidRDefault="00381589" w:rsidP="00AF0DEC">
      <w:pPr>
        <w:pStyle w:val="Heading4"/>
        <w:ind w:left="-720" w:right="-720"/>
      </w:pPr>
      <w:r>
        <w:t xml:space="preserve">(  ) </w:t>
      </w:r>
      <w:r w:rsidR="00AE0898" w:rsidRPr="002E2CD9">
        <w:t>United States includes territories and possessions</w:t>
      </w:r>
    </w:p>
    <w:p w:rsidR="00381589" w:rsidRPr="00381589" w:rsidRDefault="00AE0898" w:rsidP="00AF0DEC">
      <w:pPr>
        <w:ind w:left="-720" w:right="-720"/>
      </w:pPr>
      <w:r w:rsidRPr="00381589">
        <w:rPr>
          <w:rStyle w:val="StyleStyleBold12pt"/>
          <w:sz w:val="22"/>
        </w:rPr>
        <w:t>US Code 7</w:t>
      </w:r>
      <w:r w:rsidRPr="00381589">
        <w:t xml:space="preserve"> </w:t>
      </w:r>
    </w:p>
    <w:p w:rsidR="00AE0898" w:rsidRPr="002E2CD9" w:rsidRDefault="00AE0898" w:rsidP="00AF0DEC">
      <w:pPr>
        <w:ind w:left="-720" w:right="-720"/>
        <w:rPr>
          <w:sz w:val="16"/>
        </w:rPr>
      </w:pPr>
      <w:r w:rsidRPr="002E2CD9">
        <w:rPr>
          <w:sz w:val="16"/>
        </w:rPr>
        <w:t>(2 USCS § 1966, lexis)</w:t>
      </w:r>
    </w:p>
    <w:p w:rsidR="00AE0898" w:rsidRPr="00D21C96" w:rsidRDefault="00AE0898" w:rsidP="00AF0DEC">
      <w:pPr>
        <w:ind w:left="-720" w:right="-720"/>
        <w:rPr>
          <w:szCs w:val="20"/>
        </w:rPr>
      </w:pPr>
      <w:r w:rsidRPr="00D21C96">
        <w:rPr>
          <w:szCs w:val="20"/>
        </w:rPr>
        <w:t xml:space="preserve">(f) Definition of United States. As used in this section, </w:t>
      </w:r>
      <w:r w:rsidRPr="001D0A34">
        <w:rPr>
          <w:rStyle w:val="StyleBoldUnderline"/>
          <w:u w:val="thick"/>
        </w:rPr>
        <w:t>the term "United States" means each of the</w:t>
      </w:r>
      <w:r w:rsidRPr="00D21C96">
        <w:rPr>
          <w:szCs w:val="20"/>
        </w:rPr>
        <w:t xml:space="preserve"> several </w:t>
      </w:r>
      <w:r w:rsidRPr="001D0A34">
        <w:rPr>
          <w:rStyle w:val="StyleBoldUnderline"/>
          <w:u w:val="thick"/>
        </w:rPr>
        <w:t>States</w:t>
      </w:r>
      <w:r w:rsidRPr="00D21C96">
        <w:rPr>
          <w:szCs w:val="20"/>
        </w:rPr>
        <w:t xml:space="preserve"> of the United States, the </w:t>
      </w:r>
      <w:r w:rsidRPr="001D0A34">
        <w:rPr>
          <w:rStyle w:val="StyleBoldUnderline"/>
          <w:u w:val="thick"/>
        </w:rPr>
        <w:t>District of Columbia, and territories and possessions</w:t>
      </w:r>
      <w:r w:rsidRPr="00D21C96">
        <w:rPr>
          <w:szCs w:val="20"/>
        </w:rPr>
        <w:t xml:space="preserve"> of the United States.</w:t>
      </w:r>
    </w:p>
    <w:p w:rsidR="00756FEA" w:rsidRPr="002E2CD9" w:rsidRDefault="000B4D29" w:rsidP="00AF0DEC">
      <w:pPr>
        <w:pStyle w:val="Heading3"/>
        <w:ind w:left="-720" w:right="-720"/>
      </w:pPr>
      <w:bookmarkStart w:id="116" w:name="_Toc328260213"/>
      <w:bookmarkStart w:id="117" w:name="_Toc330631770"/>
      <w:r>
        <w:lastRenderedPageBreak/>
        <w:t>“</w:t>
      </w:r>
      <w:r w:rsidR="00756FEA">
        <w:t>In</w:t>
      </w:r>
      <w:r>
        <w:t>”</w:t>
      </w:r>
      <w:r w:rsidR="00756FEA">
        <w:t xml:space="preserve"> – </w:t>
      </w:r>
      <w:bookmarkEnd w:id="116"/>
      <w:r w:rsidR="00A83002">
        <w:t>Throughout</w:t>
      </w:r>
      <w:r w:rsidR="00756FEA">
        <w:t xml:space="preserve"> </w:t>
      </w:r>
      <w:r w:rsidR="00A40E04">
        <w:t xml:space="preserve"> (1/1)</w:t>
      </w:r>
      <w:bookmarkEnd w:id="117"/>
    </w:p>
    <w:p w:rsidR="00756FEA" w:rsidRPr="002E2CD9" w:rsidRDefault="00756FEA" w:rsidP="00AF0DEC">
      <w:pPr>
        <w:pStyle w:val="Heading4"/>
        <w:ind w:left="-720" w:right="-720"/>
      </w:pPr>
      <w:r>
        <w:t>(  )</w:t>
      </w:r>
      <w:r w:rsidRPr="002E2CD9">
        <w:t xml:space="preserve"> “In” means “throughout”</w:t>
      </w:r>
    </w:p>
    <w:p w:rsidR="00756FEA" w:rsidRPr="00BF65FE" w:rsidRDefault="00756FEA" w:rsidP="00AF0DEC">
      <w:pPr>
        <w:ind w:left="-720" w:right="-720"/>
      </w:pPr>
      <w:r w:rsidRPr="00BF65FE">
        <w:rPr>
          <w:rStyle w:val="StyleStyleBold12pt"/>
          <w:sz w:val="22"/>
        </w:rPr>
        <w:t>Words and Phrases 8</w:t>
      </w:r>
      <w:r w:rsidRPr="00BF65FE">
        <w:t xml:space="preserve"> </w:t>
      </w:r>
    </w:p>
    <w:p w:rsidR="00756FEA" w:rsidRPr="002E2CD9" w:rsidRDefault="00756FEA" w:rsidP="00AF0DEC">
      <w:pPr>
        <w:ind w:left="-720" w:right="-720"/>
        <w:rPr>
          <w:sz w:val="16"/>
        </w:rPr>
      </w:pPr>
      <w:r w:rsidRPr="002E2CD9">
        <w:rPr>
          <w:sz w:val="16"/>
        </w:rPr>
        <w:t>(Permanent Edition, vol. 20a, p. 207)</w:t>
      </w:r>
    </w:p>
    <w:p w:rsidR="00756FEA" w:rsidRPr="00D21C96" w:rsidRDefault="00756FEA" w:rsidP="00AF0DEC">
      <w:pPr>
        <w:ind w:left="-720" w:right="-720"/>
        <w:rPr>
          <w:szCs w:val="20"/>
        </w:rPr>
      </w:pPr>
      <w:r w:rsidRPr="00D21C96">
        <w:rPr>
          <w:szCs w:val="20"/>
        </w:rPr>
        <w:t xml:space="preserve">Colo. 1887.  In the Act of 1861 providing that justices of the peace shall have jurisdiction “in” their respective counties to hear and determine all complaints, </w:t>
      </w:r>
      <w:r w:rsidRPr="001D0A34">
        <w:rPr>
          <w:rStyle w:val="StyleBoldUnderline"/>
          <w:u w:val="thick"/>
        </w:rPr>
        <w:t>the word “in” should be construed to mean “throughout”</w:t>
      </w:r>
      <w:r w:rsidRPr="00D21C96">
        <w:rPr>
          <w:szCs w:val="20"/>
        </w:rPr>
        <w:t xml:space="preserve"> such counties.  Reynolds v. Larkin, 14, p. 114, 117, 10 Colo. 126.</w:t>
      </w:r>
    </w:p>
    <w:p w:rsidR="00A83002" w:rsidRDefault="009F7D58" w:rsidP="00AF0DEC">
      <w:pPr>
        <w:pStyle w:val="Heading3"/>
        <w:ind w:left="-720" w:right="-720"/>
      </w:pPr>
      <w:bookmarkStart w:id="118" w:name="_Toc330631771"/>
      <w:r>
        <w:lastRenderedPageBreak/>
        <w:t>“In</w:t>
      </w:r>
      <w:r w:rsidR="00A40E04">
        <w:t>”</w:t>
      </w:r>
      <w:r>
        <w:t xml:space="preserve"> – Within</w:t>
      </w:r>
      <w:r w:rsidR="00A40E04">
        <w:t xml:space="preserve"> (1/2)</w:t>
      </w:r>
      <w:bookmarkEnd w:id="118"/>
    </w:p>
    <w:p w:rsidR="00756FEA" w:rsidRPr="0067624A" w:rsidRDefault="00756FEA" w:rsidP="00AF0DEC">
      <w:pPr>
        <w:pStyle w:val="Heading4"/>
        <w:ind w:left="-720" w:right="-720"/>
      </w:pPr>
      <w:r>
        <w:t xml:space="preserve">(  ) </w:t>
      </w:r>
      <w:r w:rsidRPr="0067624A">
        <w:t xml:space="preserve">“In” means within --- this is the </w:t>
      </w:r>
      <w:r w:rsidRPr="00C50D66">
        <w:rPr>
          <w:u w:val="single"/>
        </w:rPr>
        <w:t>core meaning</w:t>
      </w:r>
    </w:p>
    <w:p w:rsidR="00756FEA" w:rsidRPr="00772EB9" w:rsidRDefault="00756FEA" w:rsidP="00AF0DEC">
      <w:pPr>
        <w:autoSpaceDE w:val="0"/>
        <w:autoSpaceDN w:val="0"/>
        <w:adjustRightInd w:val="0"/>
        <w:ind w:left="-720" w:right="-720"/>
      </w:pPr>
      <w:r w:rsidRPr="00772EB9">
        <w:rPr>
          <w:rStyle w:val="StyleStyleBold12pt"/>
          <w:sz w:val="22"/>
        </w:rPr>
        <w:t>Encarta 7</w:t>
      </w:r>
      <w:r w:rsidRPr="00772EB9">
        <w:t xml:space="preserve"> </w:t>
      </w:r>
    </w:p>
    <w:p w:rsidR="00756FEA" w:rsidRPr="00D21C96" w:rsidRDefault="00756FEA" w:rsidP="00AF0DEC">
      <w:pPr>
        <w:autoSpaceDE w:val="0"/>
        <w:autoSpaceDN w:val="0"/>
        <w:adjustRightInd w:val="0"/>
        <w:ind w:left="-720" w:right="-720"/>
        <w:rPr>
          <w:szCs w:val="20"/>
        </w:rPr>
      </w:pPr>
      <w:r w:rsidRPr="00D21C96">
        <w:rPr>
          <w:szCs w:val="20"/>
        </w:rPr>
        <w:t xml:space="preserve">[Encarta World English Dictionary, 7 (“In (1)”, 2007, </w:t>
      </w:r>
      <w:hyperlink r:id="rId50" w:history="1">
        <w:r w:rsidRPr="002E2CD9">
          <w:rPr>
            <w:sz w:val="16"/>
          </w:rPr>
          <w:t>http://encarta.msn.com/encnet/features/dictionary/DictionaryResults.aspx?refid=1861620513</w:t>
        </w:r>
      </w:hyperlink>
      <w:r w:rsidRPr="00D21C96">
        <w:rPr>
          <w:szCs w:val="20"/>
        </w:rPr>
        <w:t>]</w:t>
      </w:r>
    </w:p>
    <w:p w:rsidR="00756FEA" w:rsidRPr="00D21C96" w:rsidRDefault="00756FEA" w:rsidP="00AF0DEC">
      <w:pPr>
        <w:ind w:left="-720" w:right="-720"/>
        <w:rPr>
          <w:szCs w:val="20"/>
        </w:rPr>
      </w:pPr>
      <w:r w:rsidRPr="001D0A34">
        <w:rPr>
          <w:rStyle w:val="StyleBoldUnderline"/>
          <w:u w:val="thick"/>
        </w:rPr>
        <w:t>in</w:t>
      </w:r>
      <w:r w:rsidRPr="00D21C96">
        <w:rPr>
          <w:szCs w:val="20"/>
        </w:rPr>
        <w:t xml:space="preserve"> [ </w:t>
      </w:r>
      <w:hyperlink r:id="rId51" w:history="1">
        <w:r w:rsidRPr="002E2CD9">
          <w:rPr>
            <w:sz w:val="16"/>
          </w:rPr>
          <w:t>in</w:t>
        </w:r>
      </w:hyperlink>
      <w:r w:rsidRPr="00D21C96">
        <w:rPr>
          <w:szCs w:val="20"/>
        </w:rPr>
        <w:t xml:space="preserve"> ] </w:t>
      </w:r>
      <w:r w:rsidRPr="00520CF0">
        <w:rPr>
          <w:rStyle w:val="Emphasis"/>
        </w:rPr>
        <w:t>CORE MEANING</w:t>
      </w:r>
      <w:r w:rsidRPr="001D0A34">
        <w:rPr>
          <w:rStyle w:val="StyleBoldUnderline"/>
          <w:u w:val="thick"/>
        </w:rPr>
        <w:t>: a grammatical word indicating that something or somebody is within or inside something</w:t>
      </w:r>
      <w:r w:rsidRPr="00D21C96">
        <w:rPr>
          <w:szCs w:val="20"/>
        </w:rPr>
        <w:t xml:space="preserve">. 1. </w:t>
      </w:r>
      <w:r w:rsidRPr="001D0A34">
        <w:rPr>
          <w:rStyle w:val="StyleBoldUnderline"/>
          <w:u w:val="thick"/>
        </w:rPr>
        <w:t xml:space="preserve">preposition indicates </w:t>
      </w:r>
      <w:r w:rsidRPr="00520CF0">
        <w:rPr>
          <w:rStyle w:val="Emphasis"/>
        </w:rPr>
        <w:t>place</w:t>
      </w:r>
      <w:r w:rsidRPr="001D0A34">
        <w:rPr>
          <w:rStyle w:val="StyleBoldUnderline"/>
          <w:u w:val="thick"/>
        </w:rPr>
        <w:t>: indicates that something happens or is situated somewhere</w:t>
      </w:r>
      <w:r w:rsidRPr="00D21C96">
        <w:rPr>
          <w:szCs w:val="20"/>
        </w:rPr>
        <w:t xml:space="preserve"> </w:t>
      </w:r>
      <w:r w:rsidRPr="001D0A34">
        <w:rPr>
          <w:rStyle w:val="StyleBoldUnderline"/>
          <w:u w:val="thick"/>
        </w:rPr>
        <w:t>He spent a whole year in Russia</w:t>
      </w:r>
      <w:r w:rsidRPr="00D21C96">
        <w:rPr>
          <w:szCs w:val="20"/>
        </w:rPr>
        <w:t xml:space="preserve">. 2. preposition indicates state: indicates a state or condition that something or somebody is experiencing The banking industry is in a state of flux. 3. preposition after: after a period of time that will pass before something happens She should be well enough to leave in a week or two. 4. preposition during: indicates that something happens during a period of time He crossed the desert in 39 days. 5. preposition indicates how something is expressed: indicates the means of communication used to express something I managed to write the whole speech in French. 6. preposition indicates subject area: indicates a subject or field of activity She graduated with a degree in biology. 7. preposition as consequence of: while doing something or as a consequence of something In reaching for a glass he knocked over the ashtray. 8. preposition covered by: indicates that something is wrapped or covered by something The floor was covered in balloons and toys. 9. preposition indicates how somebody is dressed: indicates that somebody is dressed in a particular way She was dressed in a beautiful suit. 10. preposition pregnant with: pregnant with offspring The cows were in calf. 11. adjective fashionable: fashionable or popular always knew which clubs were in 12. adjective holding power or office: indicates that a party or group has achieved or will achieve power or authority voted in overwhelmingly. </w:t>
      </w:r>
    </w:p>
    <w:p w:rsidR="007E2589" w:rsidRDefault="007E2589" w:rsidP="00AF0DEC">
      <w:pPr>
        <w:pStyle w:val="Heading4"/>
        <w:ind w:left="-720" w:right="-720"/>
      </w:pPr>
      <w:r>
        <w:t xml:space="preserve">(  ) This is a </w:t>
      </w:r>
      <w:r>
        <w:rPr>
          <w:u w:val="single"/>
        </w:rPr>
        <w:t>limiting</w:t>
      </w:r>
      <w:r>
        <w:t xml:space="preserve"> term </w:t>
      </w:r>
    </w:p>
    <w:p w:rsidR="007E2589" w:rsidRDefault="007E2589" w:rsidP="00AF0DEC">
      <w:pPr>
        <w:ind w:left="-720" w:right="-720"/>
        <w:rPr>
          <w:rStyle w:val="StyleStyleBold12pt"/>
        </w:rPr>
      </w:pPr>
      <w:r>
        <w:rPr>
          <w:rStyle w:val="StyleStyleBold12pt"/>
        </w:rPr>
        <w:t>Cambridge ‘11</w:t>
      </w:r>
    </w:p>
    <w:p w:rsidR="007E2589" w:rsidRPr="00D246DF" w:rsidRDefault="007E2589" w:rsidP="00AF0DEC">
      <w:pPr>
        <w:ind w:left="-720" w:right="-720"/>
        <w:rPr>
          <w:rFonts w:eastAsia="Times New Roman"/>
          <w:bCs/>
          <w:szCs w:val="20"/>
          <w:shd w:val="clear" w:color="auto" w:fill="FFFFFF"/>
        </w:rPr>
      </w:pPr>
      <w:r>
        <w:rPr>
          <w:rFonts w:eastAsia="Times New Roman"/>
          <w:bCs/>
          <w:szCs w:val="20"/>
          <w:shd w:val="clear" w:color="auto" w:fill="FFFFFF"/>
        </w:rPr>
        <w:t>(</w:t>
      </w:r>
      <w:r w:rsidRPr="00D246DF">
        <w:rPr>
          <w:rFonts w:eastAsia="Times New Roman"/>
          <w:bCs/>
          <w:szCs w:val="20"/>
          <w:shd w:val="clear" w:color="auto" w:fill="FFFFFF"/>
        </w:rPr>
        <w:t xml:space="preserve">Cambridge Dictionary of American English, “in”, 2011, </w:t>
      </w:r>
      <w:r w:rsidRPr="00D246DF">
        <w:rPr>
          <w:szCs w:val="20"/>
        </w:rPr>
        <w:t xml:space="preserve">) </w:t>
      </w:r>
      <w:hyperlink r:id="rId52" w:history="1">
        <w:r w:rsidRPr="00D246DF">
          <w:rPr>
            <w:rStyle w:val="Hyperlink"/>
            <w:szCs w:val="20"/>
          </w:rPr>
          <w:t>http://dictionary.cambridge.org/dictionary/american-english/in_3</w:t>
        </w:r>
      </w:hyperlink>
      <w:r w:rsidRPr="00D246DF">
        <w:rPr>
          <w:szCs w:val="20"/>
        </w:rPr>
        <w:t xml:space="preserve">) </w:t>
      </w:r>
    </w:p>
    <w:p w:rsidR="007E2589" w:rsidRPr="00D246DF" w:rsidRDefault="007E2589" w:rsidP="00AF0DEC">
      <w:pPr>
        <w:ind w:left="-720" w:right="-720"/>
        <w:rPr>
          <w:rFonts w:eastAsia="Times New Roman"/>
          <w:szCs w:val="20"/>
          <w:shd w:val="clear" w:color="auto" w:fill="FFFFFF"/>
        </w:rPr>
      </w:pPr>
      <w:r w:rsidRPr="00D246DF">
        <w:rPr>
          <w:rFonts w:eastAsia="Times New Roman"/>
          <w:bCs/>
          <w:szCs w:val="20"/>
          <w:u w:val="thick"/>
          <w:shd w:val="clear" w:color="auto" w:fill="FFFFFF"/>
        </w:rPr>
        <w:t>positioned</w:t>
      </w:r>
      <w:r w:rsidRPr="00D246DF">
        <w:rPr>
          <w:rFonts w:eastAsia="Times New Roman"/>
          <w:bCs/>
          <w:szCs w:val="20"/>
          <w:shd w:val="clear" w:color="auto" w:fill="FFFFFF"/>
        </w:rPr>
        <w:t xml:space="preserve"> inside or </w:t>
      </w:r>
      <w:r w:rsidRPr="00520CF0">
        <w:rPr>
          <w:rStyle w:val="Emphasis"/>
        </w:rPr>
        <w:t>within the limits</w:t>
      </w:r>
      <w:r w:rsidRPr="00D246DF">
        <w:rPr>
          <w:rFonts w:eastAsia="Times New Roman"/>
          <w:bCs/>
          <w:szCs w:val="20"/>
          <w:u w:val="thick"/>
          <w:shd w:val="clear" w:color="auto" w:fill="FFFFFF"/>
        </w:rPr>
        <w:t xml:space="preserve"> of something</w:t>
      </w:r>
      <w:r w:rsidRPr="00D246DF">
        <w:rPr>
          <w:rFonts w:eastAsia="Times New Roman"/>
          <w:bCs/>
          <w:szCs w:val="20"/>
          <w:shd w:val="clear" w:color="auto" w:fill="FFFFFF"/>
        </w:rPr>
        <w:t>, or contained, surrounded, or enclosed by something:</w:t>
      </w:r>
    </w:p>
    <w:p w:rsidR="007E2589" w:rsidRDefault="007E2589" w:rsidP="00AF0DEC">
      <w:pPr>
        <w:ind w:left="-720" w:right="-720"/>
        <w:rPr>
          <w:rFonts w:eastAsia="Times New Roman"/>
          <w:iCs/>
          <w:szCs w:val="20"/>
          <w:shd w:val="clear" w:color="auto" w:fill="FFFFFF"/>
        </w:rPr>
      </w:pPr>
      <w:r w:rsidRPr="00D246DF">
        <w:rPr>
          <w:rFonts w:eastAsia="Times New Roman"/>
          <w:iCs/>
          <w:szCs w:val="20"/>
          <w:shd w:val="clear" w:color="auto" w:fill="FFFFFF"/>
        </w:rPr>
        <w:t>There’s a cup in the cabinet.</w:t>
      </w:r>
      <w:r w:rsidRPr="00D246DF">
        <w:rPr>
          <w:rFonts w:eastAsia="Times New Roman"/>
          <w:szCs w:val="20"/>
          <w:shd w:val="clear" w:color="auto" w:fill="FFFFFF"/>
        </w:rPr>
        <w:t xml:space="preserve"> </w:t>
      </w:r>
      <w:r w:rsidRPr="00D246DF">
        <w:rPr>
          <w:rFonts w:eastAsia="Times New Roman"/>
          <w:iCs/>
          <w:szCs w:val="20"/>
          <w:shd w:val="clear" w:color="auto" w:fill="FFFFFF"/>
        </w:rPr>
        <w:t>Anne is still in bed.</w:t>
      </w:r>
      <w:r w:rsidRPr="00D246DF">
        <w:rPr>
          <w:rFonts w:eastAsia="Times New Roman"/>
          <w:szCs w:val="20"/>
          <w:shd w:val="clear" w:color="auto" w:fill="FFFFFF"/>
        </w:rPr>
        <w:t xml:space="preserve"> </w:t>
      </w:r>
      <w:r w:rsidRPr="00D246DF">
        <w:rPr>
          <w:rFonts w:eastAsia="Times New Roman"/>
          <w:iCs/>
          <w:szCs w:val="20"/>
          <w:shd w:val="clear" w:color="auto" w:fill="FFFFFF"/>
        </w:rPr>
        <w:t>Don’t stand in the driveway.</w:t>
      </w:r>
      <w:r w:rsidRPr="00D246DF">
        <w:rPr>
          <w:rFonts w:eastAsia="Times New Roman"/>
          <w:szCs w:val="20"/>
          <w:shd w:val="clear" w:color="auto" w:fill="FFFFFF"/>
        </w:rPr>
        <w:t xml:space="preserve"> </w:t>
      </w:r>
      <w:r w:rsidRPr="00D246DF">
        <w:rPr>
          <w:rFonts w:eastAsia="Times New Roman"/>
          <w:iCs/>
          <w:szCs w:val="20"/>
          <w:shd w:val="clear" w:color="auto" w:fill="FFFFFF"/>
        </w:rPr>
        <w:t>He’s always looking at himself in the mirror.</w:t>
      </w:r>
      <w:r w:rsidRPr="00D246DF">
        <w:rPr>
          <w:rFonts w:eastAsia="Times New Roman"/>
          <w:szCs w:val="20"/>
          <w:shd w:val="clear" w:color="auto" w:fill="FFFFFF"/>
        </w:rPr>
        <w:t xml:space="preserve"> </w:t>
      </w:r>
      <w:r w:rsidRPr="00D246DF">
        <w:rPr>
          <w:rFonts w:eastAsia="Times New Roman"/>
          <w:iCs/>
          <w:szCs w:val="20"/>
          <w:shd w:val="clear" w:color="auto" w:fill="FFFFFF"/>
        </w:rPr>
        <w:t>Clarice lives in Orlando.</w:t>
      </w:r>
      <w:r w:rsidRPr="00D246DF">
        <w:rPr>
          <w:rFonts w:eastAsia="Times New Roman"/>
          <w:szCs w:val="20"/>
          <w:shd w:val="clear" w:color="auto" w:fill="FFFFFF"/>
        </w:rPr>
        <w:t xml:space="preserve"> </w:t>
      </w:r>
      <w:r w:rsidRPr="00D246DF">
        <w:rPr>
          <w:rFonts w:eastAsia="Times New Roman"/>
          <w:iCs/>
          <w:szCs w:val="20"/>
          <w:shd w:val="clear" w:color="auto" w:fill="FFFFFF"/>
        </w:rPr>
        <w:t>He was in prison (= a prisoner).</w:t>
      </w:r>
      <w:r w:rsidRPr="00D246DF">
        <w:rPr>
          <w:rFonts w:eastAsia="Times New Roman"/>
          <w:szCs w:val="20"/>
          <w:shd w:val="clear" w:color="auto" w:fill="FFFFFF"/>
        </w:rPr>
        <w:t xml:space="preserve"> </w:t>
      </w:r>
      <w:r w:rsidRPr="00D246DF">
        <w:rPr>
          <w:rFonts w:eastAsia="Times New Roman"/>
          <w:iCs/>
          <w:szCs w:val="20"/>
          <w:shd w:val="clear" w:color="auto" w:fill="FFFFFF"/>
        </w:rPr>
        <w:t>Erika is still in school (= still a student).</w:t>
      </w:r>
      <w:r w:rsidRPr="00D246DF">
        <w:rPr>
          <w:rFonts w:eastAsia="Times New Roman"/>
          <w:szCs w:val="20"/>
          <w:shd w:val="clear" w:color="auto" w:fill="FFFFFF"/>
        </w:rPr>
        <w:t xml:space="preserve"> </w:t>
      </w:r>
      <w:r w:rsidRPr="00D246DF">
        <w:rPr>
          <w:rFonts w:eastAsia="Times New Roman"/>
          <w:iCs/>
          <w:szCs w:val="20"/>
          <w:shd w:val="clear" w:color="auto" w:fill="FFFFFF"/>
        </w:rPr>
        <w:t>He has a pain in his shoulder.</w:t>
      </w:r>
    </w:p>
    <w:p w:rsidR="00DE458A" w:rsidRDefault="00DE458A" w:rsidP="00AF0DEC">
      <w:pPr>
        <w:pStyle w:val="Heading4"/>
        <w:ind w:left="-720" w:right="-720"/>
        <w:rPr>
          <w:rFonts w:eastAsia="Times New Roman"/>
          <w:u w:val="single"/>
          <w:shd w:val="clear" w:color="auto" w:fill="FFFFFF"/>
        </w:rPr>
      </w:pPr>
      <w:r>
        <w:rPr>
          <w:rFonts w:eastAsia="Times New Roman"/>
          <w:shd w:val="clear" w:color="auto" w:fill="FFFFFF"/>
        </w:rPr>
        <w:t xml:space="preserve">(  ) “In” is </w:t>
      </w:r>
      <w:r>
        <w:rPr>
          <w:rFonts w:eastAsia="Times New Roman"/>
          <w:u w:val="single"/>
          <w:shd w:val="clear" w:color="auto" w:fill="FFFFFF"/>
        </w:rPr>
        <w:t>legally restrictive</w:t>
      </w:r>
      <w:r>
        <w:rPr>
          <w:rFonts w:eastAsia="Times New Roman"/>
          <w:shd w:val="clear" w:color="auto" w:fill="FFFFFF"/>
        </w:rPr>
        <w:t xml:space="preserve"> – the plan must be </w:t>
      </w:r>
      <w:r>
        <w:rPr>
          <w:rFonts w:eastAsia="Times New Roman"/>
          <w:u w:val="single"/>
          <w:shd w:val="clear" w:color="auto" w:fill="FFFFFF"/>
        </w:rPr>
        <w:t xml:space="preserve">regulated by </w:t>
      </w:r>
      <w:r>
        <w:rPr>
          <w:rFonts w:eastAsia="Times New Roman"/>
          <w:i/>
          <w:u w:val="single"/>
          <w:shd w:val="clear" w:color="auto" w:fill="FFFFFF"/>
        </w:rPr>
        <w:t>American</w:t>
      </w:r>
      <w:r>
        <w:rPr>
          <w:rFonts w:eastAsia="Times New Roman"/>
          <w:u w:val="single"/>
          <w:shd w:val="clear" w:color="auto" w:fill="FFFFFF"/>
        </w:rPr>
        <w:t xml:space="preserve"> laws</w:t>
      </w:r>
    </w:p>
    <w:p w:rsidR="00DE458A" w:rsidRDefault="00DE458A" w:rsidP="00AF0DEC">
      <w:pPr>
        <w:ind w:left="-720" w:right="-720"/>
        <w:rPr>
          <w:rStyle w:val="StyleStyleBold12pt"/>
        </w:rPr>
      </w:pPr>
      <w:r>
        <w:rPr>
          <w:rStyle w:val="StyleStyleBold12pt"/>
        </w:rPr>
        <w:t>FindLaw ‘96</w:t>
      </w:r>
    </w:p>
    <w:p w:rsidR="00DE458A" w:rsidRPr="00DE458A" w:rsidRDefault="00DE458A" w:rsidP="00AF0DEC">
      <w:pPr>
        <w:ind w:left="-720" w:right="-720"/>
        <w:rPr>
          <w:rStyle w:val="StyleStyleBold12pt"/>
          <w:b w:val="0"/>
          <w:sz w:val="18"/>
        </w:rPr>
      </w:pPr>
      <w:r>
        <w:rPr>
          <w:rStyle w:val="StyleStyleBold12pt"/>
          <w:b w:val="0"/>
          <w:sz w:val="18"/>
        </w:rPr>
        <w:t xml:space="preserve">[Find Law – Merriam-Webster’s Dictionary of Law. “In” 1996 - </w:t>
      </w:r>
      <w:r w:rsidRPr="00DE458A">
        <w:rPr>
          <w:rStyle w:val="StyleStyleBold12pt"/>
          <w:b w:val="0"/>
          <w:sz w:val="18"/>
        </w:rPr>
        <w:t>http://dictionary.lp.findlaw.com/scripts/results.pl?co=dictionary.lp.findlaw.com&amp;topic=da/da02d6181717444877b3a35c79e4255b</w:t>
      </w:r>
      <w:r>
        <w:rPr>
          <w:rStyle w:val="StyleStyleBold12pt"/>
          <w:b w:val="0"/>
          <w:sz w:val="18"/>
        </w:rPr>
        <w:t xml:space="preserve"> )</w:t>
      </w:r>
    </w:p>
    <w:p w:rsidR="008B3F61" w:rsidRPr="0067624A" w:rsidRDefault="008B3F61" w:rsidP="00AF0DEC">
      <w:pPr>
        <w:pStyle w:val="Heading4"/>
        <w:ind w:left="-720" w:right="-720"/>
      </w:pPr>
      <w:r>
        <w:t xml:space="preserve">(  ) </w:t>
      </w:r>
      <w:r w:rsidRPr="0067624A">
        <w:t xml:space="preserve">“In” means </w:t>
      </w:r>
      <w:r>
        <w:rPr>
          <w:u w:val="single"/>
        </w:rPr>
        <w:t>inclusion within</w:t>
      </w:r>
      <w:r w:rsidRPr="0067624A">
        <w:t xml:space="preserve"> --- “investment” must occur </w:t>
      </w:r>
      <w:r>
        <w:rPr>
          <w:u w:val="single"/>
        </w:rPr>
        <w:t>within</w:t>
      </w:r>
      <w:r w:rsidRPr="0067624A">
        <w:t xml:space="preserve"> the United States</w:t>
      </w:r>
    </w:p>
    <w:p w:rsidR="008B3F61" w:rsidRPr="003744EB" w:rsidRDefault="008B3F61" w:rsidP="00AF0DEC">
      <w:pPr>
        <w:ind w:left="-720" w:right="-720"/>
      </w:pPr>
      <w:r w:rsidRPr="003744EB">
        <w:rPr>
          <w:rStyle w:val="StyleStyleBold12pt"/>
          <w:sz w:val="22"/>
        </w:rPr>
        <w:t>Random House 12</w:t>
      </w:r>
      <w:r w:rsidRPr="003744EB">
        <w:t xml:space="preserve"> </w:t>
      </w:r>
    </w:p>
    <w:p w:rsidR="008B3F61" w:rsidRPr="002E2CD9" w:rsidRDefault="008B3F61" w:rsidP="00AF0DEC">
      <w:pPr>
        <w:ind w:left="-720" w:right="-720"/>
        <w:rPr>
          <w:sz w:val="16"/>
        </w:rPr>
      </w:pPr>
      <w:r w:rsidRPr="002E2CD9">
        <w:rPr>
          <w:sz w:val="16"/>
        </w:rPr>
        <w:t>(Unabridged Dictionary, “in”, http://dictionary.reference.com/browse/in?s=t)</w:t>
      </w:r>
    </w:p>
    <w:p w:rsidR="008B3F61" w:rsidRPr="00D21C96" w:rsidRDefault="008B3F61" w:rsidP="00AF0DEC">
      <w:pPr>
        <w:ind w:left="-720" w:right="-720"/>
        <w:rPr>
          <w:szCs w:val="20"/>
        </w:rPr>
      </w:pPr>
      <w:r w:rsidRPr="001D0A34">
        <w:rPr>
          <w:rStyle w:val="StyleBoldUnderline"/>
          <w:u w:val="thick"/>
        </w:rPr>
        <w:t>in</w:t>
      </w:r>
      <w:r w:rsidRPr="00D21C96">
        <w:rPr>
          <w:szCs w:val="20"/>
        </w:rPr>
        <w:t xml:space="preserve">   [in] Show IPA preposition, adverb, adjective, noun, verb, inned, in·ning. preposition 1. </w:t>
      </w:r>
      <w:r w:rsidRPr="001D0A34">
        <w:rPr>
          <w:rStyle w:val="StyleBoldUnderline"/>
          <w:u w:val="thick"/>
        </w:rPr>
        <w:t xml:space="preserve">(used to indicate </w:t>
      </w:r>
      <w:r w:rsidRPr="00520CF0">
        <w:rPr>
          <w:rStyle w:val="Emphasis"/>
        </w:rPr>
        <w:t>inclusion within</w:t>
      </w:r>
      <w:r w:rsidRPr="001D0A34">
        <w:rPr>
          <w:rStyle w:val="StyleBoldUnderline"/>
          <w:u w:val="thick"/>
        </w:rPr>
        <w:t xml:space="preserve"> space, a place, or limits): walking in the park. </w:t>
      </w:r>
      <w:r w:rsidRPr="00D21C96">
        <w:rPr>
          <w:szCs w:val="20"/>
        </w:rPr>
        <w:t>2. (used to indicate inclusion within something abstract or immaterial): in politics; in the autumn. 3. (used to indicate inclusion within or occurrence during a period or limit of time): in ancient times; a task done in ten minutes. 4. (used to indicate limitation or qualification, as of situation, condition, relation, manner, action, etc.): to speak in a whisper; to be similar in appearance. 5. (used to indicate means): sketched in ink; spoken in French.</w:t>
      </w:r>
    </w:p>
    <w:p w:rsidR="007E2589" w:rsidRDefault="00DE458A" w:rsidP="00AF0DEC">
      <w:pPr>
        <w:pStyle w:val="Heading4"/>
        <w:ind w:left="-720" w:right="-720"/>
      </w:pPr>
      <w:r>
        <w:t xml:space="preserve">(  ) “In” means “under the law” </w:t>
      </w:r>
    </w:p>
    <w:p w:rsidR="00DE458A" w:rsidRDefault="00DE458A" w:rsidP="00AF0DEC">
      <w:pPr>
        <w:ind w:left="-720" w:right="-720"/>
        <w:rPr>
          <w:rStyle w:val="StyleStyleBold12pt"/>
        </w:rPr>
      </w:pPr>
      <w:r>
        <w:rPr>
          <w:rStyle w:val="StyleStyleBold12pt"/>
        </w:rPr>
        <w:t>Gardner ‘99</w:t>
      </w:r>
    </w:p>
    <w:p w:rsidR="00DE458A" w:rsidRPr="00DE458A" w:rsidRDefault="00DE458A" w:rsidP="00AF0DEC">
      <w:pPr>
        <w:ind w:left="-720" w:right="-720"/>
      </w:pPr>
      <w:r w:rsidRPr="00DE458A">
        <w:t xml:space="preserve">(Bryan A. Gardner, J.D., Editor in Chief of Black’s Law Dictionary, Black’s Law Dictionary Deluxe Seventh Edition, “in”, pg.782, 1999) </w:t>
      </w:r>
    </w:p>
    <w:p w:rsidR="00DE458A" w:rsidRPr="00DE458A" w:rsidRDefault="00DE458A" w:rsidP="00AF0DEC">
      <w:pPr>
        <w:ind w:left="-720" w:right="-720"/>
      </w:pPr>
      <w:r w:rsidRPr="00D246DF">
        <w:rPr>
          <w:szCs w:val="20"/>
        </w:rPr>
        <w:t xml:space="preserve">Prep. </w:t>
      </w:r>
      <w:r w:rsidRPr="00D246DF">
        <w:rPr>
          <w:szCs w:val="20"/>
          <w:u w:val="thick"/>
        </w:rPr>
        <w:t>Under</w:t>
      </w:r>
      <w:r w:rsidRPr="00D246DF">
        <w:rPr>
          <w:szCs w:val="20"/>
        </w:rPr>
        <w:t xml:space="preserve"> or based on </w:t>
      </w:r>
      <w:r w:rsidRPr="00D246DF">
        <w:rPr>
          <w:szCs w:val="20"/>
          <w:u w:val="thick"/>
        </w:rPr>
        <w:t>the law of</w:t>
      </w:r>
      <w:r w:rsidRPr="00D246DF">
        <w:rPr>
          <w:szCs w:val="20"/>
        </w:rPr>
        <w:t xml:space="preserve"> &lt;to bring an action in contract&gt;.</w:t>
      </w:r>
    </w:p>
    <w:p w:rsidR="00A40E04" w:rsidRDefault="00A40E04" w:rsidP="00AF0DEC">
      <w:pPr>
        <w:pStyle w:val="Heading3"/>
        <w:ind w:left="-720" w:right="-720"/>
      </w:pPr>
      <w:bookmarkStart w:id="119" w:name="_Toc330631772"/>
      <w:r>
        <w:lastRenderedPageBreak/>
        <w:t>“In” – Within (2/2)</w:t>
      </w:r>
      <w:bookmarkEnd w:id="119"/>
    </w:p>
    <w:p w:rsidR="00756FEA" w:rsidRPr="002E2CD9" w:rsidRDefault="00756FEA" w:rsidP="00AF0DEC">
      <w:pPr>
        <w:pStyle w:val="Heading4"/>
        <w:ind w:left="-720" w:right="-720"/>
      </w:pPr>
      <w:r>
        <w:t xml:space="preserve">(  ) </w:t>
      </w:r>
      <w:r w:rsidRPr="002E2CD9">
        <w:t>“In” means within the limits of</w:t>
      </w:r>
    </w:p>
    <w:p w:rsidR="00756FEA" w:rsidRPr="00351DEF" w:rsidRDefault="00756FEA" w:rsidP="00AF0DEC">
      <w:pPr>
        <w:ind w:left="-720" w:right="-720"/>
        <w:rPr>
          <w:rStyle w:val="StyleStyleBold12pt"/>
          <w:sz w:val="22"/>
        </w:rPr>
      </w:pPr>
      <w:r w:rsidRPr="00351DEF">
        <w:rPr>
          <w:rStyle w:val="StyleStyleBold12pt"/>
          <w:sz w:val="22"/>
        </w:rPr>
        <w:t>Webster’s 6</w:t>
      </w:r>
    </w:p>
    <w:p w:rsidR="00756FEA" w:rsidRPr="00D21C96" w:rsidRDefault="00756FEA" w:rsidP="00AF0DEC">
      <w:pPr>
        <w:ind w:left="-720" w:right="-720"/>
        <w:rPr>
          <w:szCs w:val="20"/>
        </w:rPr>
      </w:pPr>
      <w:r w:rsidRPr="00D21C96">
        <w:rPr>
          <w:szCs w:val="20"/>
        </w:rPr>
        <w:t>[Merriam Webster Online Dictionary, 06  (</w:t>
      </w:r>
      <w:hyperlink r:id="rId53" w:history="1">
        <w:r w:rsidRPr="002E2CD9">
          <w:rPr>
            <w:sz w:val="16"/>
          </w:rPr>
          <w:t>http://www.m-w.com/cgi-bin/dictionary?book=Dictionary&amp;va=in</w:t>
        </w:r>
      </w:hyperlink>
      <w:r w:rsidRPr="00D21C96">
        <w:rPr>
          <w:szCs w:val="20"/>
        </w:rPr>
        <w:t>]</w:t>
      </w:r>
    </w:p>
    <w:p w:rsidR="00756FEA" w:rsidRPr="00D21C96" w:rsidRDefault="00756FEA" w:rsidP="00AF0DEC">
      <w:pPr>
        <w:ind w:left="-720" w:right="-720"/>
        <w:rPr>
          <w:szCs w:val="20"/>
        </w:rPr>
      </w:pPr>
      <w:r w:rsidRPr="00D21C96">
        <w:rPr>
          <w:szCs w:val="20"/>
        </w:rPr>
        <w:t xml:space="preserve">Main Entry: 1in Pronunciation: 'in, &amp;n, &amp;n Function: preposition Etymology: Middle English, from Old English; akin to Old High German in in, Latin in, Greek en 1 a -- </w:t>
      </w:r>
      <w:r w:rsidRPr="001D0A34">
        <w:rPr>
          <w:rStyle w:val="StyleBoldUnderline"/>
          <w:u w:val="thick"/>
        </w:rPr>
        <w:t>used</w:t>
      </w:r>
      <w:r w:rsidRPr="00D21C96">
        <w:rPr>
          <w:szCs w:val="20"/>
        </w:rPr>
        <w:t xml:space="preserve"> as a function word </w:t>
      </w:r>
      <w:r w:rsidRPr="001D0A34">
        <w:rPr>
          <w:rStyle w:val="StyleBoldUnderline"/>
          <w:u w:val="thick"/>
        </w:rPr>
        <w:t>to indicate inclusion, location, or position within limits</w:t>
      </w:r>
      <w:r w:rsidRPr="00D21C96">
        <w:rPr>
          <w:szCs w:val="20"/>
        </w:rPr>
        <w:t xml:space="preserve"> &lt;in the lake&gt; &lt;wounded in the leg&gt; &lt;in the summer&gt;</w:t>
      </w:r>
    </w:p>
    <w:p w:rsidR="009F7D58" w:rsidRDefault="009F7D58" w:rsidP="00AF0DEC">
      <w:pPr>
        <w:pStyle w:val="Heading4"/>
        <w:ind w:left="-720" w:right="-720"/>
      </w:pPr>
      <w:r>
        <w:t xml:space="preserve">(  ) “In” means “within” </w:t>
      </w:r>
    </w:p>
    <w:p w:rsidR="009F7D58" w:rsidRDefault="009F7D58" w:rsidP="00AF0DEC">
      <w:pPr>
        <w:ind w:left="-720" w:right="-720"/>
        <w:rPr>
          <w:rStyle w:val="StyleStyleBold12pt"/>
        </w:rPr>
      </w:pPr>
      <w:r>
        <w:rPr>
          <w:rStyle w:val="StyleStyleBold12pt"/>
        </w:rPr>
        <w:t>Macmillian ‘5</w:t>
      </w:r>
    </w:p>
    <w:p w:rsidR="009F7D58" w:rsidRPr="00AC1F1A" w:rsidRDefault="009F7D58" w:rsidP="00AF0DEC">
      <w:pPr>
        <w:ind w:left="-720" w:right="-720"/>
        <w:rPr>
          <w:rStyle w:val="part-of-speech"/>
          <w:caps/>
          <w:szCs w:val="20"/>
          <w:bdr w:val="none" w:sz="0" w:space="0" w:color="auto" w:frame="1"/>
          <w:shd w:val="clear" w:color="auto" w:fill="FFFFFF"/>
        </w:rPr>
      </w:pPr>
      <w:r>
        <w:rPr>
          <w:szCs w:val="20"/>
        </w:rPr>
        <w:t>(</w:t>
      </w:r>
      <w:r w:rsidRPr="00AC1F1A">
        <w:rPr>
          <w:szCs w:val="20"/>
        </w:rPr>
        <w:t>Macmillian</w:t>
      </w:r>
      <w:r>
        <w:rPr>
          <w:szCs w:val="20"/>
        </w:rPr>
        <w:t xml:space="preserve"> American English</w:t>
      </w:r>
      <w:r w:rsidRPr="00AC1F1A">
        <w:rPr>
          <w:szCs w:val="20"/>
        </w:rPr>
        <w:t xml:space="preserve"> Dictionary, “in”</w:t>
      </w:r>
      <w:r>
        <w:rPr>
          <w:szCs w:val="20"/>
        </w:rPr>
        <w:t xml:space="preserve"> (1b), 2005,</w:t>
      </w:r>
      <w:r w:rsidRPr="00AC1F1A">
        <w:rPr>
          <w:szCs w:val="20"/>
        </w:rPr>
        <w:t xml:space="preserve"> </w:t>
      </w:r>
      <w:hyperlink r:id="rId54" w:history="1">
        <w:r w:rsidRPr="00AC1F1A">
          <w:rPr>
            <w:rStyle w:val="Hyperlink"/>
            <w:szCs w:val="20"/>
          </w:rPr>
          <w:t>http://www.macmillandictionary.com/dictionary/american/in</w:t>
        </w:r>
      </w:hyperlink>
      <w:r>
        <w:rPr>
          <w:szCs w:val="20"/>
        </w:rPr>
        <w:t xml:space="preserve">) </w:t>
      </w:r>
    </w:p>
    <w:p w:rsidR="009F7D58" w:rsidRDefault="009F7D58" w:rsidP="00AF0DEC">
      <w:pPr>
        <w:pStyle w:val="example"/>
        <w:shd w:val="clear" w:color="auto" w:fill="FFFFFF"/>
        <w:spacing w:before="0" w:beforeAutospacing="0" w:after="0" w:afterAutospacing="0"/>
        <w:ind w:left="-720" w:right="-720"/>
        <w:rPr>
          <w:iCs/>
          <w:sz w:val="20"/>
          <w:szCs w:val="20"/>
        </w:rPr>
      </w:pPr>
      <w:r>
        <w:rPr>
          <w:iCs/>
          <w:sz w:val="20"/>
          <w:szCs w:val="20"/>
        </w:rPr>
        <w:t>ADJECTIVE, ADVERB</w:t>
      </w:r>
      <w:r w:rsidRPr="001D0A34">
        <w:rPr>
          <w:rStyle w:val="StyleBoldUnderline"/>
          <w:u w:val="thick"/>
        </w:rPr>
        <w:t>, PREPOSITION</w:t>
      </w:r>
      <w:r>
        <w:rPr>
          <w:iCs/>
          <w:sz w:val="20"/>
          <w:szCs w:val="20"/>
        </w:rPr>
        <w:t xml:space="preserve"> /in/¶ 1. </w:t>
      </w:r>
      <w:r w:rsidRPr="001D0A34">
        <w:rPr>
          <w:rStyle w:val="StyleBoldUnderline"/>
          <w:u w:val="thick"/>
        </w:rPr>
        <w:t>used for showing where someone or something is</w:t>
      </w:r>
      <w:r>
        <w:rPr>
          <w:iCs/>
          <w:sz w:val="20"/>
          <w:szCs w:val="20"/>
        </w:rPr>
        <w:t xml:space="preserve">¶ a. inside a container, room, building, vehicle, etc.¶ He had left his passport </w:t>
      </w:r>
      <w:r w:rsidRPr="001D0A34">
        <w:rPr>
          <w:rStyle w:val="StyleBoldUnderline"/>
          <w:u w:val="thick"/>
        </w:rPr>
        <w:t>in his coat pocket</w:t>
      </w:r>
      <w:r>
        <w:rPr>
          <w:iCs/>
          <w:sz w:val="20"/>
          <w:szCs w:val="20"/>
        </w:rPr>
        <w:t>. She's downstairs in the living room. If cIf convicted, Goldman faces 20 years in prison. There's room for all of us in Dad's car. Have you seen a bag with some tools in it?¶ b</w:t>
      </w:r>
      <w:r w:rsidRPr="00520CF0">
        <w:rPr>
          <w:rStyle w:val="Emphasis"/>
        </w:rPr>
        <w:t>. within an area, city, or country</w:t>
      </w:r>
      <w:r>
        <w:rPr>
          <w:iCs/>
          <w:sz w:val="20"/>
          <w:szCs w:val="20"/>
        </w:rPr>
        <w:t>¶ The books are printed in Hong Kong.¶ the largest stadium in the world¶ a picnic in the park</w:t>
      </w:r>
    </w:p>
    <w:p w:rsidR="009F7D58" w:rsidRDefault="009F7D58" w:rsidP="00AF0DEC">
      <w:pPr>
        <w:pStyle w:val="example"/>
        <w:shd w:val="clear" w:color="auto" w:fill="FFFFFF"/>
        <w:spacing w:before="0" w:beforeAutospacing="0" w:after="0" w:afterAutospacing="0"/>
        <w:ind w:left="-720" w:right="-720"/>
        <w:rPr>
          <w:iCs/>
          <w:sz w:val="20"/>
          <w:szCs w:val="20"/>
        </w:rPr>
      </w:pPr>
    </w:p>
    <w:p w:rsidR="00380C94" w:rsidRDefault="00E81AFF" w:rsidP="00AF0DEC">
      <w:pPr>
        <w:pStyle w:val="Heading3"/>
        <w:ind w:left="-720" w:right="-720"/>
      </w:pPr>
      <w:bookmarkStart w:id="120" w:name="_Toc328260214"/>
      <w:bookmarkStart w:id="121" w:name="_Toc330631773"/>
      <w:r>
        <w:lastRenderedPageBreak/>
        <w:t>“The” – General Definitions</w:t>
      </w:r>
      <w:bookmarkEnd w:id="120"/>
      <w:r w:rsidR="003D14A0">
        <w:t xml:space="preserve"> (1/1)</w:t>
      </w:r>
      <w:bookmarkEnd w:id="121"/>
    </w:p>
    <w:p w:rsidR="00380C94" w:rsidRPr="008140C5" w:rsidRDefault="001A2E93" w:rsidP="00AF0DEC">
      <w:pPr>
        <w:pStyle w:val="Heading4"/>
        <w:ind w:left="-720" w:right="-720"/>
        <w:rPr>
          <w:u w:val="single"/>
        </w:rPr>
      </w:pPr>
      <w:r>
        <w:t xml:space="preserve">(  ) </w:t>
      </w:r>
      <w:r w:rsidR="00380C94" w:rsidRPr="0067624A">
        <w:t xml:space="preserve">“The” means </w:t>
      </w:r>
      <w:r w:rsidR="00380C94" w:rsidRPr="008140C5">
        <w:rPr>
          <w:u w:val="single"/>
        </w:rPr>
        <w:t>all parts</w:t>
      </w:r>
    </w:p>
    <w:p w:rsidR="001A2E93" w:rsidRPr="001A2E93" w:rsidRDefault="00380C94" w:rsidP="00AF0DEC">
      <w:pPr>
        <w:ind w:left="-720" w:right="-720"/>
      </w:pPr>
      <w:r w:rsidRPr="001A2E93">
        <w:rPr>
          <w:rStyle w:val="StyleStyleBold12pt"/>
          <w:sz w:val="22"/>
        </w:rPr>
        <w:t>Webster’s 8</w:t>
      </w:r>
      <w:r w:rsidRPr="001A2E93">
        <w:t xml:space="preserve"> </w:t>
      </w:r>
    </w:p>
    <w:p w:rsidR="00380C94" w:rsidRPr="002E2CD9" w:rsidRDefault="00380C94" w:rsidP="00AF0DEC">
      <w:pPr>
        <w:ind w:left="-720" w:right="-720"/>
        <w:rPr>
          <w:sz w:val="16"/>
        </w:rPr>
      </w:pPr>
      <w:r w:rsidRPr="002E2CD9">
        <w:rPr>
          <w:sz w:val="16"/>
        </w:rPr>
        <w:t>(Merriam-Webster's Online Collegiate Dictionary, 08, http://www.merriam-webster.com/dictionary/the)</w:t>
      </w:r>
    </w:p>
    <w:p w:rsidR="00380C94" w:rsidRPr="00D21C96" w:rsidRDefault="00380C94" w:rsidP="00AF0DEC">
      <w:pPr>
        <w:ind w:left="-720" w:right="-720"/>
        <w:rPr>
          <w:szCs w:val="20"/>
        </w:rPr>
      </w:pPr>
      <w:r w:rsidRPr="00D21C96">
        <w:rPr>
          <w:szCs w:val="20"/>
        </w:rPr>
        <w:t xml:space="preserve">4 -- </w:t>
      </w:r>
      <w:r w:rsidRPr="001D0A34">
        <w:rPr>
          <w:rStyle w:val="StyleBoldUnderline"/>
          <w:u w:val="thick"/>
        </w:rPr>
        <w:t>used</w:t>
      </w:r>
      <w:r w:rsidRPr="00D21C96">
        <w:rPr>
          <w:szCs w:val="20"/>
        </w:rPr>
        <w:t xml:space="preserve"> as a function word </w:t>
      </w:r>
      <w:r w:rsidRPr="001D0A34">
        <w:rPr>
          <w:rStyle w:val="StyleBoldUnderline"/>
          <w:u w:val="thick"/>
        </w:rPr>
        <w:t>before a noun</w:t>
      </w:r>
      <w:r w:rsidRPr="00D21C96">
        <w:rPr>
          <w:szCs w:val="20"/>
        </w:rPr>
        <w:t xml:space="preserve"> or a substantivized adjective </w:t>
      </w:r>
      <w:r w:rsidRPr="001D0A34">
        <w:rPr>
          <w:rStyle w:val="StyleBoldUnderline"/>
          <w:u w:val="thick"/>
        </w:rPr>
        <w:t xml:space="preserve">to indicate reference to a </w:t>
      </w:r>
      <w:r w:rsidRPr="00520CF0">
        <w:rPr>
          <w:rStyle w:val="Emphasis"/>
        </w:rPr>
        <w:t>group as a whole</w:t>
      </w:r>
      <w:r w:rsidRPr="00D21C96">
        <w:rPr>
          <w:szCs w:val="20"/>
        </w:rPr>
        <w:t xml:space="preserve"> &lt;the elite&gt; </w:t>
      </w:r>
    </w:p>
    <w:p w:rsidR="00274B4D" w:rsidRDefault="00274B4D" w:rsidP="00AF0DEC">
      <w:pPr>
        <w:pStyle w:val="Heading1"/>
        <w:ind w:left="-720" w:right="-720"/>
      </w:pPr>
      <w:bookmarkStart w:id="122" w:name="_Toc330631774"/>
      <w:bookmarkStart w:id="123" w:name="_Toc328260215"/>
      <w:r>
        <w:lastRenderedPageBreak/>
        <w:t>***“Should” – Definitions</w:t>
      </w:r>
      <w:bookmarkEnd w:id="122"/>
    </w:p>
    <w:p w:rsidR="00274B4D" w:rsidRPr="00274B4D" w:rsidRDefault="00274B4D" w:rsidP="00AF0DEC">
      <w:pPr>
        <w:ind w:left="-720" w:right="-720"/>
      </w:pPr>
    </w:p>
    <w:p w:rsidR="00274B4D" w:rsidRDefault="00274B4D" w:rsidP="00AF0DEC">
      <w:pPr>
        <w:pStyle w:val="Heading3"/>
        <w:ind w:left="-720" w:right="-720"/>
      </w:pPr>
      <w:bookmarkStart w:id="124" w:name="_Toc330631775"/>
      <w:r>
        <w:lastRenderedPageBreak/>
        <w:t xml:space="preserve">Should – General Definitions </w:t>
      </w:r>
      <w:r w:rsidR="009B5403">
        <w:t>(1/2)</w:t>
      </w:r>
      <w:bookmarkEnd w:id="124"/>
    </w:p>
    <w:p w:rsidR="00274B4D" w:rsidRPr="002C4F93" w:rsidRDefault="00274B4D" w:rsidP="00AF0DEC">
      <w:pPr>
        <w:pStyle w:val="Heading4"/>
        <w:ind w:left="-720" w:right="-720"/>
      </w:pPr>
      <w:r>
        <w:t>(  ) “Should” means desirable --- this does not have to be a mandate</w:t>
      </w:r>
    </w:p>
    <w:p w:rsidR="00274B4D" w:rsidRDefault="00274B4D" w:rsidP="00AF0DEC">
      <w:pPr>
        <w:ind w:left="-720" w:right="-720"/>
        <w:rPr>
          <w:rStyle w:val="Heading3Char"/>
          <w:rFonts w:eastAsia="Calibri"/>
        </w:rPr>
      </w:pPr>
      <w:bookmarkStart w:id="125" w:name="_Toc330631776"/>
      <w:r w:rsidRPr="00B34C67">
        <w:rPr>
          <w:rStyle w:val="Heading3Char"/>
          <w:rFonts w:eastAsia="Calibri"/>
        </w:rPr>
        <w:t>AC 99</w:t>
      </w:r>
      <w:bookmarkEnd w:id="125"/>
    </w:p>
    <w:p w:rsidR="00274B4D" w:rsidRPr="00521C4B" w:rsidRDefault="00274B4D" w:rsidP="00AF0DEC">
      <w:pPr>
        <w:ind w:left="-720" w:right="-720"/>
      </w:pPr>
      <w:r w:rsidRPr="00B34C67">
        <w:t xml:space="preserve"> (</w:t>
      </w:r>
      <w:r>
        <w:t xml:space="preserve">Atlas Collaboration, </w:t>
      </w:r>
      <w:r w:rsidRPr="00B34C67">
        <w:t>“Use of Shall, Should, May Can,” http</w:t>
      </w:r>
      <w:r w:rsidRPr="00521C4B">
        <w:t>://rd13doc.cern.ch/Atlas/DaqSoft/sde/inspect/shall.html)</w:t>
      </w:r>
    </w:p>
    <w:p w:rsidR="00274B4D" w:rsidRDefault="00274B4D" w:rsidP="00AF0DEC">
      <w:pPr>
        <w:ind w:left="-720" w:right="-720"/>
        <w:rPr>
          <w:szCs w:val="20"/>
        </w:rPr>
      </w:pPr>
      <w:r w:rsidRPr="00274B4D">
        <w:rPr>
          <w:szCs w:val="20"/>
        </w:rPr>
        <w:t xml:space="preserve">shall¶ </w:t>
      </w:r>
      <w:r w:rsidRPr="001D0A34">
        <w:rPr>
          <w:rStyle w:val="StyleBoldUnderline"/>
          <w:u w:val="thick"/>
        </w:rPr>
        <w:t>'shall' describes something that is mandatory</w:t>
      </w:r>
      <w:r w:rsidRPr="00274B4D">
        <w:rPr>
          <w:szCs w:val="20"/>
        </w:rPr>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should¶ </w:t>
      </w:r>
      <w:r w:rsidRPr="001D0A34">
        <w:rPr>
          <w:rStyle w:val="StyleBoldUnderline"/>
          <w:u w:val="thick"/>
        </w:rPr>
        <w:t>'should' is weaker. It describes something that might not be satisfied in the final product, but that is desirable enough</w:t>
      </w:r>
      <w:r w:rsidRPr="00274B4D">
        <w:rPr>
          <w:szCs w:val="20"/>
        </w:rPr>
        <w:t xml:space="preserve"> 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274B4D" w:rsidRDefault="00274B4D" w:rsidP="00AF0DEC">
      <w:pPr>
        <w:pStyle w:val="Heading4"/>
        <w:ind w:left="-720" w:right="-720"/>
      </w:pPr>
      <w:r>
        <w:t xml:space="preserve">(  ) “Should” is mandatory </w:t>
      </w:r>
    </w:p>
    <w:p w:rsidR="00274B4D" w:rsidRDefault="00274B4D" w:rsidP="00AF0DEC">
      <w:pPr>
        <w:ind w:left="-720" w:right="-720"/>
        <w:rPr>
          <w:rStyle w:val="StyleStyleBold12pt"/>
        </w:rPr>
      </w:pPr>
      <w:r>
        <w:rPr>
          <w:rStyle w:val="StyleStyleBold12pt"/>
        </w:rPr>
        <w:t>Nieto ‘9</w:t>
      </w:r>
    </w:p>
    <w:p w:rsidR="00274B4D" w:rsidRPr="00274B4D" w:rsidRDefault="00274B4D" w:rsidP="00AF0DEC">
      <w:pPr>
        <w:ind w:left="-720" w:right="-720"/>
        <w:rPr>
          <w:bCs/>
          <w:sz w:val="18"/>
        </w:rPr>
      </w:pPr>
      <w:r>
        <w:rPr>
          <w:rStyle w:val="StyleStyleBold12pt"/>
          <w:b w:val="0"/>
          <w:sz w:val="18"/>
        </w:rPr>
        <w:t xml:space="preserve">[Henry. Judge in the CO Court of Appeals. </w:t>
      </w:r>
      <w:r>
        <w:rPr>
          <w:rStyle w:val="StyleStyleBold12pt"/>
          <w:b w:val="0"/>
          <w:sz w:val="18"/>
          <w:u w:val="single"/>
        </w:rPr>
        <w:t>People v. Munoz 240 P.3d 311</w:t>
      </w:r>
      <w:r>
        <w:rPr>
          <w:rStyle w:val="StyleStyleBold12pt"/>
          <w:b w:val="0"/>
          <w:sz w:val="18"/>
        </w:rPr>
        <w:t>, 2009. Ln]</w:t>
      </w:r>
    </w:p>
    <w:p w:rsidR="00274B4D" w:rsidRPr="00274B4D" w:rsidRDefault="00274B4D" w:rsidP="00AF0DEC">
      <w:pPr>
        <w:ind w:left="-720" w:right="-720"/>
        <w:rPr>
          <w:szCs w:val="20"/>
        </w:rPr>
      </w:pPr>
      <w:r w:rsidRPr="00274B4D">
        <w:rPr>
          <w:b/>
          <w:szCs w:val="20"/>
          <w:u w:val="thick"/>
        </w:rPr>
        <w:t>"</w:t>
      </w:r>
      <w:r w:rsidRPr="00274B4D">
        <w:rPr>
          <w:rStyle w:val="underline"/>
          <w:b w:val="0"/>
          <w:szCs w:val="20"/>
          <w:u w:val="thick"/>
        </w:rPr>
        <w:t>Should" is "used . . . to express duty, obligation</w:t>
      </w:r>
      <w:r w:rsidRPr="00274B4D">
        <w:rPr>
          <w:szCs w:val="20"/>
        </w:rPr>
        <w:t xml:space="preserve">, propriety, or expediency." Webster's Third New International Dictionary 2104 (2002). Courts  [**15] interpreting the word in various contexts have drawn conflicting conclusions, although </w:t>
      </w:r>
      <w:r w:rsidRPr="001D0A34">
        <w:rPr>
          <w:rStyle w:val="underline"/>
          <w:b w:val="0"/>
          <w:szCs w:val="20"/>
        </w:rPr>
        <w:t xml:space="preserve">the </w:t>
      </w:r>
      <w:r w:rsidRPr="001D0A34">
        <w:rPr>
          <w:rStyle w:val="Emphasis"/>
          <w:b w:val="0"/>
          <w:szCs w:val="20"/>
        </w:rPr>
        <w:t>weight of authority</w:t>
      </w:r>
      <w:r w:rsidRPr="001D0A34">
        <w:rPr>
          <w:rStyle w:val="underline"/>
          <w:b w:val="0"/>
          <w:szCs w:val="20"/>
        </w:rPr>
        <w:t xml:space="preserve"> appears to favor interpreting "should" in an </w:t>
      </w:r>
      <w:r w:rsidRPr="001D0A34">
        <w:rPr>
          <w:rStyle w:val="Emphasis"/>
          <w:b w:val="0"/>
          <w:szCs w:val="20"/>
        </w:rPr>
        <w:t>imperative, obligatory sense</w:t>
      </w:r>
      <w:r w:rsidRPr="00274B4D">
        <w:rPr>
          <w:szCs w:val="20"/>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1D0A34">
        <w:rPr>
          <w:rStyle w:val="underline"/>
          <w:b w:val="0"/>
          <w:szCs w:val="20"/>
        </w:rPr>
        <w:t>In the courts of other states</w:t>
      </w:r>
      <w:r w:rsidRPr="00274B4D">
        <w:rPr>
          <w:rStyle w:val="underline"/>
          <w:szCs w:val="20"/>
        </w:rPr>
        <w:t xml:space="preserve"> </w:t>
      </w:r>
      <w:r w:rsidRPr="00274B4D">
        <w:rPr>
          <w:szCs w:val="20"/>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1D0A34">
        <w:rPr>
          <w:rStyle w:val="underline"/>
          <w:b w:val="0"/>
          <w:szCs w:val="20"/>
        </w:rPr>
        <w:t xml:space="preserve">the word "conveys a sense of duty and obligation and </w:t>
      </w:r>
      <w:r w:rsidRPr="001D0A34">
        <w:rPr>
          <w:rStyle w:val="Box"/>
          <w:b w:val="0"/>
          <w:szCs w:val="20"/>
        </w:rPr>
        <w:t>could not be misunderstood</w:t>
      </w:r>
      <w:r w:rsidRPr="00274B4D">
        <w:rPr>
          <w:rStyle w:val="underline"/>
          <w:szCs w:val="20"/>
        </w:rPr>
        <w:t xml:space="preserve"> </w:t>
      </w:r>
      <w:r w:rsidRPr="00274B4D">
        <w:rPr>
          <w:szCs w:val="20"/>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1D0A34">
        <w:rPr>
          <w:rStyle w:val="StyleBoldUnderline"/>
          <w:u w:val="thick"/>
        </w:rPr>
        <w:t>courts interpreting the word "should" in other types of jury instructions  [**16] have also found that the word conveys to the jury a sense of duty or obligation and not discretion. In Little v. State, 261 Ark. 859, 554 S.W.2d 312, 324 (Ark. 1977), the Arkansas Supreme Court interpreted the word "should</w:t>
      </w:r>
      <w:r w:rsidRPr="001D0A34">
        <w:rPr>
          <w:rStyle w:val="StyleBoldUnderline"/>
          <w:szCs w:val="20"/>
          <w:u w:val="thick"/>
        </w:rPr>
        <w:t>"</w:t>
      </w:r>
      <w:r w:rsidRPr="00274B4D">
        <w:rPr>
          <w:szCs w:val="20"/>
        </w:rPr>
        <w:t xml:space="preserve"> in an instruction on circumstantial evidence </w:t>
      </w:r>
      <w:r w:rsidRPr="001D0A34">
        <w:rPr>
          <w:rStyle w:val="StyleBoldUnderline"/>
          <w:u w:val="thick"/>
        </w:rPr>
        <w:t>as synonymous with the word "must"</w:t>
      </w:r>
      <w:r w:rsidRPr="00274B4D">
        <w:rPr>
          <w:szCs w:val="20"/>
        </w:rPr>
        <w:t xml:space="preserve"> and rejected the defendant's argument that the jury may have been misled by the court's use of the word in the instruction. Similarly</w:t>
      </w:r>
      <w:r w:rsidRPr="001D0A34">
        <w:rPr>
          <w:rStyle w:val="StyleBoldUnderline"/>
          <w:u w:val="thick"/>
        </w:rPr>
        <w:t>, the Missouri Supreme Court rejected a defendant's argument that the court erred by not using the word "should" in an instruction on witness credibility which used the word "must" because the two words have the same meaning</w:t>
      </w:r>
      <w:r w:rsidRPr="00274B4D">
        <w:rPr>
          <w:szCs w:val="20"/>
        </w:rPr>
        <w:t xml:space="preserve">. State v. Rack, 318 S.W.2d 211, 215 (Mo. 1958).   [*318]  In applying a child support statute, </w:t>
      </w:r>
      <w:r w:rsidRPr="001D0A34">
        <w:rPr>
          <w:rStyle w:val="StyleBoldUnderline"/>
          <w:u w:val="thick"/>
        </w:rPr>
        <w:t>the Arizona Court of Appeals concluded that a legislature's or commission's use of the word "should" is meant to convey duty or obligation</w:t>
      </w:r>
      <w:r w:rsidRPr="00274B4D">
        <w:rPr>
          <w:szCs w:val="20"/>
        </w:rPr>
        <w:t>. McNutt v. McNutt, 203 Ariz. 28, 49 P.3d 300, 306 (Ariz. Ct. App. 2002) (finding a statute stating that child support expenditures "should" be allocated for the purpose of parents' federal tax exemption to be mandatory).</w:t>
      </w:r>
    </w:p>
    <w:p w:rsidR="00274B4D" w:rsidRDefault="001D0A34" w:rsidP="00AF0DEC">
      <w:pPr>
        <w:pStyle w:val="Heading4"/>
        <w:ind w:left="-720" w:right="-720"/>
      </w:pPr>
      <w:r>
        <w:t xml:space="preserve">(  ) </w:t>
      </w:r>
      <w:r w:rsidR="00274B4D">
        <w:t>“Should” means must – its mandatory</w:t>
      </w:r>
    </w:p>
    <w:p w:rsidR="001D0A34" w:rsidRPr="001D0A34" w:rsidRDefault="00274B4D" w:rsidP="00AF0DEC">
      <w:pPr>
        <w:ind w:left="-720" w:right="-720"/>
        <w:rPr>
          <w:rStyle w:val="StyleStyleBold12pt"/>
        </w:rPr>
      </w:pPr>
      <w:r w:rsidRPr="001D0A34">
        <w:rPr>
          <w:rStyle w:val="StyleStyleBold12pt"/>
        </w:rPr>
        <w:t xml:space="preserve">Foresi 32 </w:t>
      </w:r>
    </w:p>
    <w:p w:rsidR="00274B4D" w:rsidRPr="0009478D" w:rsidRDefault="00274B4D" w:rsidP="00AF0DEC">
      <w:pPr>
        <w:ind w:left="-720" w:right="-720"/>
        <w:rPr>
          <w:color w:val="0D0D0D"/>
        </w:rPr>
      </w:pPr>
      <w:r>
        <w:t xml:space="preserve">(Remo Foresi v. Hudson Coal Co., Superior Court of Pennsylvania, </w:t>
      </w:r>
      <w:r w:rsidRPr="0009478D">
        <w:rPr>
          <w:color w:val="0D0D0D"/>
        </w:rPr>
        <w:t xml:space="preserve">106 Pa. Super. 307; 161 A. 910; 1932 </w:t>
      </w:r>
      <w:smartTag w:uri="urn:schemas-microsoft-com:office:smarttags" w:element="State">
        <w:smartTag w:uri="urn:schemas-microsoft-com:office:smarttags" w:element="place">
          <w:r w:rsidRPr="0009478D">
            <w:rPr>
              <w:color w:val="0D0D0D"/>
            </w:rPr>
            <w:t>Pa.</w:t>
          </w:r>
        </w:smartTag>
      </w:smartTag>
      <w:r w:rsidRPr="0009478D">
        <w:rPr>
          <w:color w:val="0D0D0D"/>
        </w:rPr>
        <w:t xml:space="preserve"> Super. LEXIS 239</w:t>
      </w:r>
      <w:r>
        <w:rPr>
          <w:color w:val="0D0D0D"/>
        </w:rPr>
        <w:t>, 7-14, Lexis)</w:t>
      </w:r>
    </w:p>
    <w:p w:rsidR="00274B4D" w:rsidRDefault="00274B4D" w:rsidP="00AF0DEC">
      <w:pPr>
        <w:ind w:left="-720" w:right="-720"/>
        <w:rPr>
          <w:color w:val="0D0D0D"/>
          <w:szCs w:val="20"/>
        </w:rPr>
      </w:pPr>
      <w:r w:rsidRPr="001D0A34">
        <w:rPr>
          <w:rStyle w:val="StyleBoldUnderline"/>
          <w:u w:val="thick"/>
        </w:rPr>
        <w:t>As regards the mandatory character of the rule, the word 'should'</w:t>
      </w:r>
      <w:r w:rsidRPr="00FF1D4A">
        <w:rPr>
          <w:color w:val="0D0D0D"/>
          <w:sz w:val="16"/>
        </w:rPr>
        <w:t xml:space="preserve"> is not only an auxiliary verb, it </w:t>
      </w:r>
      <w:r w:rsidRPr="001D0A34">
        <w:rPr>
          <w:rStyle w:val="StyleBoldUnderline"/>
          <w:u w:val="thick"/>
        </w:rPr>
        <w:t>is</w:t>
      </w:r>
      <w:r w:rsidRPr="00FF1D4A">
        <w:rPr>
          <w:color w:val="0D0D0D"/>
          <w:sz w:val="16"/>
        </w:rPr>
        <w:t xml:space="preserve"> also </w:t>
      </w:r>
      <w:r w:rsidRPr="001D0A34">
        <w:rPr>
          <w:rStyle w:val="StyleBoldUnderline"/>
          <w:u w:val="thick"/>
        </w:rPr>
        <w:t xml:space="preserve">the preterite of the verb, 'shall' and has </w:t>
      </w:r>
      <w:r w:rsidRPr="009B5403">
        <w:rPr>
          <w:rStyle w:val="StyleBoldUnderline"/>
          <w:szCs w:val="20"/>
          <w:u w:val="thick"/>
        </w:rPr>
        <w:t>for one of its meanings as</w:t>
      </w:r>
      <w:r w:rsidRPr="009B5403">
        <w:rPr>
          <w:color w:val="0D0D0D"/>
          <w:szCs w:val="20"/>
        </w:rPr>
        <w:t xml:space="preserve"> defined in the Century Dictionary: "</w:t>
      </w:r>
      <w:r w:rsidRPr="009B5403">
        <w:rPr>
          <w:rStyle w:val="StyleBoldUnderline"/>
          <w:szCs w:val="20"/>
          <w:u w:val="thick"/>
        </w:rPr>
        <w:t>Obliged or compelled (to); would have (to); must; ought (to); used with an infinitive</w:t>
      </w:r>
      <w:r w:rsidRPr="009B5403">
        <w:rPr>
          <w:color w:val="0D0D0D"/>
          <w:szCs w:val="20"/>
        </w:rPr>
        <w:t xml:space="preserve"> (without to) </w:t>
      </w:r>
      <w:r w:rsidRPr="009B5403">
        <w:rPr>
          <w:rStyle w:val="StyleBoldUnderline"/>
          <w:szCs w:val="20"/>
          <w:u w:val="thick"/>
        </w:rPr>
        <w:t>to express obligation, necessity or duty in connection with some act yet to be carried out."</w:t>
      </w:r>
      <w:r w:rsidRPr="009B5403">
        <w:rPr>
          <w:color w:val="0D0D0D"/>
          <w:szCs w:val="20"/>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9B5403">
        <w:rPr>
          <w:rStyle w:val="StyleBoldUnderline"/>
          <w:szCs w:val="20"/>
          <w:u w:val="thick"/>
        </w:rPr>
        <w:t xml:space="preserve">, the word 'should' is </w:t>
      </w:r>
      <w:r w:rsidRPr="009B5403">
        <w:rPr>
          <w:rStyle w:val="Emphasis"/>
          <w:szCs w:val="20"/>
        </w:rPr>
        <w:t>not used in an advisory sense</w:t>
      </w:r>
      <w:r w:rsidRPr="009B5403">
        <w:rPr>
          <w:rStyle w:val="StyleBoldUnderline"/>
          <w:szCs w:val="20"/>
          <w:u w:val="thick"/>
        </w:rPr>
        <w:t xml:space="preserve"> but has the force or meaning of 'must', or 'ought to' and carries</w:t>
      </w:r>
      <w:r w:rsidRPr="009B5403">
        <w:rPr>
          <w:color w:val="0D0D0D"/>
          <w:szCs w:val="20"/>
        </w:rPr>
        <w:t xml:space="preserve"> [***8]  </w:t>
      </w:r>
      <w:r w:rsidRPr="009B5403">
        <w:rPr>
          <w:rStyle w:val="StyleBoldUnderline"/>
          <w:szCs w:val="20"/>
          <w:u w:val="thick"/>
        </w:rPr>
        <w:t>with it the sense of</w:t>
      </w:r>
      <w:r w:rsidRPr="009B5403">
        <w:rPr>
          <w:color w:val="0D0D0D"/>
          <w:szCs w:val="20"/>
        </w:rPr>
        <w:t xml:space="preserve">  [*313]  </w:t>
      </w:r>
      <w:r w:rsidRPr="009B5403">
        <w:rPr>
          <w:rStyle w:val="StyleBoldUnderline"/>
          <w:szCs w:val="20"/>
          <w:u w:val="thick"/>
        </w:rPr>
        <w:t xml:space="preserve">obligation and duty equivalent to </w:t>
      </w:r>
      <w:r w:rsidRPr="009B5403">
        <w:rPr>
          <w:rStyle w:val="Emphasis"/>
          <w:szCs w:val="20"/>
        </w:rPr>
        <w:t>compulsion</w:t>
      </w:r>
      <w:r w:rsidRPr="009B5403">
        <w:rPr>
          <w:color w:val="0D0D0D"/>
          <w:szCs w:val="20"/>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9B5403" w:rsidRPr="009B5403" w:rsidRDefault="009B5403" w:rsidP="00AF0DEC">
      <w:pPr>
        <w:pStyle w:val="Heading3"/>
        <w:ind w:left="-720" w:right="-720"/>
      </w:pPr>
      <w:bookmarkStart w:id="126" w:name="_Toc330631777"/>
      <w:r>
        <w:lastRenderedPageBreak/>
        <w:t>Should – General Definitions (2/2)</w:t>
      </w:r>
      <w:bookmarkEnd w:id="126"/>
    </w:p>
    <w:p w:rsidR="001D0A34" w:rsidRDefault="001D0A34" w:rsidP="00AF0DEC">
      <w:pPr>
        <w:pStyle w:val="Heading4"/>
        <w:ind w:left="-720" w:right="-720"/>
      </w:pPr>
      <w:r>
        <w:t>(  ) Should isn’t mandatory</w:t>
      </w:r>
    </w:p>
    <w:p w:rsidR="001D0A34" w:rsidRPr="00DF7606" w:rsidRDefault="001D0A34" w:rsidP="00AF0DEC">
      <w:pPr>
        <w:ind w:left="-720" w:right="-720"/>
        <w:rPr>
          <w:rStyle w:val="Heading3Char"/>
          <w:rFonts w:eastAsia="Calibri"/>
          <w:sz w:val="24"/>
        </w:rPr>
      </w:pPr>
      <w:bookmarkStart w:id="127" w:name="_Toc330631778"/>
      <w:r w:rsidRPr="00DF7606">
        <w:rPr>
          <w:rStyle w:val="Heading3Char"/>
          <w:rFonts w:eastAsia="Calibri"/>
          <w:sz w:val="24"/>
        </w:rPr>
        <w:t>Words &amp; Phrases 6</w:t>
      </w:r>
      <w:bookmarkEnd w:id="127"/>
    </w:p>
    <w:p w:rsidR="001D0A34" w:rsidRDefault="001D0A34" w:rsidP="00AF0DEC">
      <w:pPr>
        <w:ind w:left="-720" w:right="-720"/>
      </w:pPr>
      <w:r>
        <w:t>(Permanent Edition 39, p. 369)</w:t>
      </w:r>
    </w:p>
    <w:p w:rsidR="001D0A34" w:rsidRPr="00FF1D4A" w:rsidRDefault="001D0A34" w:rsidP="00AF0DEC">
      <w:pPr>
        <w:ind w:left="-720" w:right="-720"/>
        <w:rPr>
          <w:sz w:val="16"/>
        </w:rPr>
      </w:pPr>
      <w:r w:rsidRPr="001D0A34">
        <w:rPr>
          <w:szCs w:val="20"/>
        </w:rPr>
        <w:t xml:space="preserve">C.A.6 (Tenn.) 2001.  </w:t>
      </w:r>
      <w:r w:rsidRPr="001D0A34">
        <w:rPr>
          <w:rStyle w:val="Style1Char"/>
          <w:szCs w:val="20"/>
        </w:rPr>
        <w:t>Word “should,”</w:t>
      </w:r>
      <w:r w:rsidRPr="001D0A34">
        <w:rPr>
          <w:szCs w:val="20"/>
        </w:rPr>
        <w:t xml:space="preserve"> in most contexts, </w:t>
      </w:r>
      <w:r w:rsidRPr="001D0A34">
        <w:rPr>
          <w:rStyle w:val="Style1Char"/>
          <w:szCs w:val="20"/>
        </w:rPr>
        <w:t xml:space="preserve">is precatory, </w:t>
      </w:r>
      <w:r w:rsidRPr="001D0A34">
        <w:rPr>
          <w:rStyle w:val="Emphasis"/>
          <w:szCs w:val="20"/>
        </w:rPr>
        <w:t>not mandatory</w:t>
      </w:r>
      <w:r w:rsidRPr="001D0A34">
        <w:rPr>
          <w:szCs w:val="20"/>
        </w:rPr>
        <w:t>. –U.S. v. Rogers, 14 Fed.Appx. 303. –Statut 227</w:t>
      </w:r>
      <w:r w:rsidRPr="00FF1D4A">
        <w:rPr>
          <w:sz w:val="16"/>
        </w:rPr>
        <w:t>.</w:t>
      </w:r>
    </w:p>
    <w:p w:rsidR="00027317" w:rsidRPr="00027317" w:rsidRDefault="00027317" w:rsidP="00AF0DEC">
      <w:pPr>
        <w:pStyle w:val="Heading4"/>
        <w:ind w:left="-720" w:right="-720"/>
      </w:pPr>
      <w:r>
        <w:t xml:space="preserve">(  ) It’s a </w:t>
      </w:r>
      <w:r w:rsidRPr="00027317">
        <w:rPr>
          <w:u w:val="single"/>
        </w:rPr>
        <w:t>permissive</w:t>
      </w:r>
      <w:r>
        <w:t xml:space="preserve"> term </w:t>
      </w:r>
    </w:p>
    <w:p w:rsidR="00027317" w:rsidRPr="00027317" w:rsidRDefault="00027317" w:rsidP="00AF0DEC">
      <w:pPr>
        <w:ind w:left="-720" w:right="-720"/>
        <w:rPr>
          <w:rStyle w:val="StyleStyleBold12pt"/>
        </w:rPr>
      </w:pPr>
      <w:r w:rsidRPr="00027317">
        <w:rPr>
          <w:rStyle w:val="StyleStyleBold12pt"/>
        </w:rPr>
        <w:t>Words and Phrases 2</w:t>
      </w:r>
    </w:p>
    <w:p w:rsidR="00027317" w:rsidRPr="00027317" w:rsidRDefault="00027317" w:rsidP="00AF0DEC">
      <w:pPr>
        <w:ind w:left="-720" w:right="-720"/>
        <w:rPr>
          <w:sz w:val="18"/>
        </w:rPr>
      </w:pPr>
      <w:r w:rsidRPr="00027317">
        <w:rPr>
          <w:sz w:val="18"/>
        </w:rPr>
        <w:t>(</w:t>
      </w:r>
      <w:r>
        <w:rPr>
          <w:sz w:val="18"/>
        </w:rPr>
        <w:t xml:space="preserve">Words and Phrases.  </w:t>
      </w:r>
      <w:r w:rsidRPr="00027317">
        <w:rPr>
          <w:sz w:val="18"/>
        </w:rPr>
        <w:t>Vol. 39, p. 370</w:t>
      </w:r>
      <w:r>
        <w:rPr>
          <w:sz w:val="18"/>
        </w:rPr>
        <w:t>, 2002</w:t>
      </w:r>
      <w:r w:rsidRPr="00027317">
        <w:rPr>
          <w:sz w:val="18"/>
        </w:rPr>
        <w:t>)</w:t>
      </w:r>
    </w:p>
    <w:p w:rsidR="00027317" w:rsidRPr="001D0A34" w:rsidRDefault="00027317" w:rsidP="00AF0DEC">
      <w:pPr>
        <w:ind w:left="-720" w:right="-720"/>
      </w:pPr>
      <w:r w:rsidRPr="00FF1D4A">
        <w:t xml:space="preserve">Cal.App. 5 Dist. 1976.  </w:t>
      </w:r>
      <w:r w:rsidRPr="00E2407D">
        <w:rPr>
          <w:rStyle w:val="Style1Char1"/>
        </w:rPr>
        <w:t>Term “should,”</w:t>
      </w:r>
      <w:r w:rsidRPr="00FF1D4A">
        <w:t xml:space="preserve"> as used in statutory provision that motion to suppress search warrant should first be heard by magistrate who issued warrant, </w:t>
      </w:r>
      <w:r w:rsidRPr="00E2407D">
        <w:rPr>
          <w:rStyle w:val="Style1Char1"/>
        </w:rPr>
        <w:t xml:space="preserve">is used in regular, persuasive sense, as </w:t>
      </w:r>
      <w:r w:rsidRPr="00CB0599">
        <w:rPr>
          <w:rStyle w:val="Emphasis"/>
        </w:rPr>
        <w:t>recommendation</w:t>
      </w:r>
      <w:r w:rsidRPr="00E2407D">
        <w:rPr>
          <w:rStyle w:val="Style1Char1"/>
        </w:rPr>
        <w:t xml:space="preserve">, and is thus </w:t>
      </w:r>
      <w:r w:rsidRPr="00CB0599">
        <w:rPr>
          <w:rStyle w:val="Emphasis"/>
        </w:rPr>
        <w:t>not mandatory</w:t>
      </w:r>
      <w:r w:rsidRPr="00E2407D">
        <w:rPr>
          <w:rStyle w:val="Style1Char1"/>
        </w:rPr>
        <w:t xml:space="preserve"> but </w:t>
      </w:r>
      <w:r w:rsidRPr="00CB0599">
        <w:rPr>
          <w:rStyle w:val="Emphasis"/>
        </w:rPr>
        <w:t>permissive</w:t>
      </w:r>
      <w:r w:rsidRPr="00FF1D4A">
        <w:t xml:space="preserve">.  West’s Ann.Pen Code, § 1538.5(b).---Cuevas v. Superior Court, 130 </w:t>
      </w:r>
      <w:smartTag w:uri="urn:schemas-microsoft-com:office:smarttags" w:element="place">
        <w:smartTag w:uri="urn:schemas-microsoft-com:office:smarttags" w:element="State">
          <w:r w:rsidRPr="00FF1D4A">
            <w:t>Cal.</w:t>
          </w:r>
        </w:smartTag>
      </w:smartTag>
      <w:r w:rsidRPr="00FF1D4A">
        <w:t xml:space="preserve"> Rptr. 238, 58 Cal.App.3d 406 ----Searches 191.</w:t>
      </w:r>
    </w:p>
    <w:p w:rsidR="001D0A34" w:rsidRPr="00223CF4" w:rsidRDefault="001D0A34" w:rsidP="00AF0DEC">
      <w:pPr>
        <w:pStyle w:val="Heading4"/>
        <w:ind w:left="-720" w:right="-720"/>
      </w:pPr>
      <w:r>
        <w:t xml:space="preserve">(  ) </w:t>
      </w:r>
      <w:r w:rsidR="00027317">
        <w:t xml:space="preserve">Should means “strong admonition” </w:t>
      </w:r>
    </w:p>
    <w:p w:rsidR="00027317" w:rsidRPr="00027317" w:rsidRDefault="001D0A34" w:rsidP="00AF0DEC">
      <w:pPr>
        <w:ind w:left="-720" w:right="-720"/>
        <w:rPr>
          <w:rStyle w:val="StyleStyleBold12pt"/>
        </w:rPr>
      </w:pPr>
      <w:r w:rsidRPr="00027317">
        <w:rPr>
          <w:rStyle w:val="StyleStyleBold12pt"/>
        </w:rPr>
        <w:t>Taylor and Howard 5</w:t>
      </w:r>
    </w:p>
    <w:p w:rsidR="001D0A34" w:rsidRPr="00E2407D" w:rsidRDefault="001D0A34" w:rsidP="00AF0DEC">
      <w:pPr>
        <w:ind w:left="-720" w:right="-720"/>
      </w:pPr>
      <w:r>
        <w:t>(</w:t>
      </w:r>
      <w:r w:rsidRPr="00E2407D">
        <w:t>Michael</w:t>
      </w:r>
      <w:r>
        <w:t>, Resources for the Future</w:t>
      </w:r>
      <w:r w:rsidRPr="00E2407D">
        <w:t xml:space="preserve"> </w:t>
      </w:r>
      <w:r w:rsidRPr="00D92CD6">
        <w:t>and</w:t>
      </w:r>
      <w:r w:rsidRPr="00E2407D">
        <w:t xml:space="preserve"> Julie,</w:t>
      </w:r>
      <w:r>
        <w:t xml:space="preserve"> Partnership to Cut Hunger and Poverty in Africa,</w:t>
      </w:r>
      <w:r w:rsidRPr="00E2407D">
        <w:t xml:space="preserve"> “Investing in Africa's future: U.S. Agricultural development assistance for Sub-Saharan Africa”, 9</w:t>
      </w:r>
      <w:r>
        <w:t>-</w:t>
      </w:r>
      <w:r w:rsidRPr="00E2407D">
        <w:t xml:space="preserve">12, </w:t>
      </w:r>
      <w:hyperlink r:id="rId55" w:history="1">
        <w:r w:rsidRPr="00E2407D">
          <w:t>http://www.sarpn.org.za/documents/d0001784/5-US-agric_Sept2005_Chap2.pdf</w:t>
        </w:r>
      </w:hyperlink>
      <w:r>
        <w:t>)</w:t>
      </w:r>
    </w:p>
    <w:p w:rsidR="001D0A34" w:rsidRDefault="001D0A34" w:rsidP="00AF0DEC">
      <w:pPr>
        <w:ind w:left="-720" w:right="-720"/>
      </w:pPr>
      <w:r w:rsidRPr="00FF1D4A">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w:t>
      </w:r>
      <w:r w:rsidRPr="00FF1D4A">
        <w:rPr>
          <w:i/>
        </w:rPr>
        <w:t xml:space="preserve">shall </w:t>
      </w:r>
      <w:r w:rsidRPr="00FF1D4A">
        <w:t xml:space="preserve">in connection with  only two of these eight earmarks; the others say that USAID </w:t>
      </w:r>
      <w:r w:rsidRPr="00FF1D4A">
        <w:rPr>
          <w:i/>
        </w:rPr>
        <w:t>should</w:t>
      </w:r>
      <w:r w:rsidRPr="00FF1D4A">
        <w:t xml:space="preserve"> make the prescribed amount  available. </w:t>
      </w:r>
      <w:r w:rsidRPr="00E2407D">
        <w:rPr>
          <w:rStyle w:val="Style1Char1"/>
        </w:rPr>
        <w:t xml:space="preserve">The </w:t>
      </w:r>
      <w:r w:rsidRPr="008F0068">
        <w:rPr>
          <w:rStyle w:val="Emphasis"/>
        </w:rPr>
        <w:t>difference</w:t>
      </w:r>
      <w:r w:rsidRPr="00E2407D">
        <w:rPr>
          <w:rStyle w:val="Style1Char1"/>
        </w:rPr>
        <w:t xml:space="preserve"> between shall and should may have </w:t>
      </w:r>
      <w:r w:rsidRPr="008F0068">
        <w:rPr>
          <w:rStyle w:val="Emphasis"/>
        </w:rPr>
        <w:t>legal significance</w:t>
      </w:r>
      <w:r w:rsidRPr="00E2407D">
        <w:rPr>
          <w:rStyle w:val="Style1Char1"/>
        </w:rPr>
        <w:t>—one is c</w:t>
      </w:r>
      <w:r>
        <w:rPr>
          <w:rStyle w:val="Style1Char1"/>
        </w:rPr>
        <w:t>learly</w:t>
      </w:r>
      <w:r w:rsidRPr="00E2407D">
        <w:rPr>
          <w:rStyle w:val="Style1Char1"/>
        </w:rPr>
        <w:t xml:space="preserve"> </w:t>
      </w:r>
      <w:r w:rsidRPr="008F0068">
        <w:rPr>
          <w:rStyle w:val="Emphasis"/>
        </w:rPr>
        <w:t>mandatory</w:t>
      </w:r>
      <w:r w:rsidRPr="00E2407D">
        <w:rPr>
          <w:rStyle w:val="Style1Char1"/>
        </w:rPr>
        <w:t xml:space="preserve"> while the other is a </w:t>
      </w:r>
      <w:r w:rsidRPr="008F0068">
        <w:rPr>
          <w:rStyle w:val="Emphasis"/>
        </w:rPr>
        <w:t>strong admonition</w:t>
      </w:r>
      <w:r w:rsidRPr="00E2407D">
        <w:rPr>
          <w:rStyle w:val="Style1Char1"/>
        </w:rPr>
        <w:t>—but it makes little practical difference</w:t>
      </w:r>
      <w:r w:rsidRPr="00FF1D4A">
        <w:t xml:space="preserve"> in  USAID’s need to comply with the congressional directive to the best of its ability. </w:t>
      </w:r>
    </w:p>
    <w:p w:rsidR="004C6399" w:rsidRDefault="004C6399" w:rsidP="00AF0DEC">
      <w:pPr>
        <w:pStyle w:val="Heading1"/>
        <w:ind w:left="-720" w:right="-720"/>
      </w:pPr>
      <w:bookmarkStart w:id="128" w:name="_Toc330631779"/>
      <w:r>
        <w:lastRenderedPageBreak/>
        <w:t>***“Substantially”</w:t>
      </w:r>
      <w:r w:rsidR="00137E62">
        <w:t xml:space="preserve"> – Definitions</w:t>
      </w:r>
      <w:bookmarkEnd w:id="123"/>
      <w:bookmarkEnd w:id="128"/>
    </w:p>
    <w:p w:rsidR="00CF7A1A" w:rsidRDefault="00CF7A1A" w:rsidP="00AF0DEC">
      <w:pPr>
        <w:pStyle w:val="Heading3"/>
        <w:ind w:left="-720" w:right="-720"/>
      </w:pPr>
      <w:bookmarkStart w:id="129" w:name="_Toc328260216"/>
      <w:bookmarkStart w:id="130" w:name="_Toc330631780"/>
      <w:r>
        <w:lastRenderedPageBreak/>
        <w:t>Substantial / Substantially</w:t>
      </w:r>
      <w:r w:rsidR="00732D8D">
        <w:t xml:space="preserve"> – General</w:t>
      </w:r>
      <w:r>
        <w:t xml:space="preserve"> Definitions</w:t>
      </w:r>
      <w:bookmarkEnd w:id="129"/>
      <w:r w:rsidR="00DF7606">
        <w:t xml:space="preserve"> (1/2)</w:t>
      </w:r>
      <w:bookmarkEnd w:id="130"/>
    </w:p>
    <w:p w:rsidR="00F94A92" w:rsidRPr="005C462A" w:rsidRDefault="00F94A92" w:rsidP="00AF0DEC">
      <w:pPr>
        <w:pStyle w:val="Heading4"/>
        <w:ind w:left="-720" w:right="-720"/>
      </w:pPr>
      <w:r>
        <w:t xml:space="preserve">(  ) Substantial investment” must be an increase of </w:t>
      </w:r>
      <w:r>
        <w:rPr>
          <w:u w:val="single"/>
        </w:rPr>
        <w:t>at least</w:t>
      </w:r>
      <w:r>
        <w:t xml:space="preserve"> 20%</w:t>
      </w:r>
    </w:p>
    <w:p w:rsidR="00F94A92" w:rsidRPr="00F94A92" w:rsidRDefault="00F94A92" w:rsidP="00AF0DEC">
      <w:pPr>
        <w:ind w:left="-720" w:right="-720"/>
        <w:rPr>
          <w:sz w:val="18"/>
        </w:rPr>
      </w:pPr>
      <w:r w:rsidRPr="00F94A92">
        <w:rPr>
          <w:rStyle w:val="StyleStyleBold12pt"/>
          <w:sz w:val="22"/>
        </w:rPr>
        <w:t>Traficant 89</w:t>
      </w:r>
      <w:r w:rsidRPr="00F94A92">
        <w:rPr>
          <w:sz w:val="18"/>
        </w:rPr>
        <w:t xml:space="preserve"> </w:t>
      </w:r>
    </w:p>
    <w:p w:rsidR="00F94A92" w:rsidRPr="00F94A92" w:rsidRDefault="00F94A92" w:rsidP="00AF0DEC">
      <w:pPr>
        <w:ind w:left="-720" w:right="-720"/>
        <w:rPr>
          <w:sz w:val="16"/>
        </w:rPr>
      </w:pPr>
      <w:r w:rsidRPr="00F94A92">
        <w:rPr>
          <w:sz w:val="16"/>
        </w:rPr>
        <w:t>(“H.R.2489 -- Foreign Subsidiary Tax Equity Act (Introduced in House - IH)”, 5-24, http://thomas.loc.gov/cgi-bin/query/z?c101:H.R.2489.IH:)</w:t>
      </w:r>
    </w:p>
    <w:p w:rsidR="00F94A92" w:rsidRDefault="00F94A92" w:rsidP="00AF0DEC">
      <w:pPr>
        <w:ind w:left="-720" w:right="-720"/>
        <w:rPr>
          <w:szCs w:val="20"/>
        </w:rPr>
      </w:pPr>
      <w:r w:rsidRPr="00D21C96">
        <w:rPr>
          <w:szCs w:val="20"/>
        </w:rPr>
        <w:t xml:space="preserve">SEC. 2. INCOME FROM RUNAWAY PLANTS OR FROM MANUFACTURING OPERATIONS LOCATED IN A COUNTRY </w:t>
      </w:r>
      <w:r w:rsidRPr="00DF7606">
        <w:rPr>
          <w:sz w:val="18"/>
          <w:szCs w:val="20"/>
        </w:rPr>
        <w:t xml:space="preserve">WHICH PROVIDES A TAX HOLIDAY INCLUDED IN SUBPART F INCOME. (a)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 `(6) the foreign base company manufacturing related income for the taxable year (determined under subsection (h) and reduced as provided in subsection (b)(5)).' (b) DEFINITION OF FOREIGN BASE COMPANY MANUFACTURING RELATED INCOME- Section 954 of such Code is amended by adding at the end thereof the following new subsection: `(h) FOREIGN BASE COMPANY MANUFACTURING RELATED INCOME`(1)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manufactured-`(A) in a tax holiday plant, or `(B) in a runaway plant. `(2) OTHER DEFINITIONS; SPECIAL RULES- For purposes of this subsection-`(A) TAX HOLIDAY PLANT DEFINED- The term `tax holiday plant' means any facility-`(i) operated by the controlled foreign corporation in connection with the manufacture of personal property, and `(ii) with respect to which any economic benefit under any tax law of the country in which such facility is located accrued-`(I) to such corporation, `(II) for the purpose of providing an incentive to such corporation to establish, maintain, or expand such facility, and `(III) for the taxable year of such corporation during which the personal property referred to in paragraph (1) was manufactured. `(B) RUNAWAY PLANT DEFINED- The term `runaway plant' means any facility-`(i) for the manufacture of personal property of which not less than 10 percent is used, consumed, or otherwise disposed of in the United States, and `(ii) which is established or maintained by the controlled foreign corporation in a country in which the effective tax rate imposed by such country on the corporation is less than 90 percent of the effective tax rate which would be imposed on such corporation under this title. `(C) ECONOMIC BENEFIT UNDER ANY TAX LAW DEFINED- The term `economic benefit under any tax law' includes-`(i) any exclusion or deduction of any amount from gross income derived in connection with-`(I) the operation of any manufacturing facility, or `(II) the manufacture or sale of any personal property, which would otherwise be subject to tax under the law of such country; `(ii) any reduction in the rate of any tax which would otherwise be imposed under the laws of such country with respect to any facility or property referred to in clause (i) (including any ad valorem tax or excise tax with respect to such property); `(iii) any credit against any tax which would otherwise be assessed against any such facility or property or any income derived in connection with the operation of any such facility or the manufacture or sale of any such property; and `(iv) any abatement of any amount of tax otherwise due and any other reduction in the actual amount of tax paid to such country. `(D)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 `(E) CORPORATION INCLUDES ANY RELATED PERSON- The term `controlled foreign corporation' includes any related person with respect to such corporation. `(F)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 `(3) LIMITATION ON APPLICATION OF PARAGRAPH (1) IN CERTAIN CASES- For purposes of this section-`(A) IN GENERAL- The term `foreign base company manufacturing related income' shall not include any income of a controlled foreign corporation from the manufacture or sale of personal property if-`(i) such corporation is not a corporation significantly engaged in manufacturing, `(ii) the investment in the expansion of an existing facility which gave rise to a tax holiday for such facility was not a substantial investment, or `(iii) the personal property was used, consumed, or otherwise disposed of in the country in which such property was manufactured. `(B) CORPORATION SIGNIFICANTLY ENGAGED IN MANUFACTURING DEFINED`(i)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 `(ii)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 </w:t>
      </w:r>
      <w:r w:rsidRPr="00D21C96">
        <w:rPr>
          <w:szCs w:val="20"/>
        </w:rPr>
        <w:t xml:space="preserve">`(C) </w:t>
      </w:r>
      <w:r w:rsidRPr="001D0A34">
        <w:rPr>
          <w:rStyle w:val="StyleBoldUnderline"/>
          <w:u w:val="thick"/>
        </w:rPr>
        <w:t>SUBSTANTIAL INVESTMENT DEFINED- The term `substantial investment' means any amount which-</w:t>
      </w:r>
      <w:r w:rsidRPr="00D21C96">
        <w:rPr>
          <w:szCs w:val="20"/>
        </w:rPr>
        <w:t xml:space="preserve">`(i) was added to the capital account for an existing facility during the 3-year period ending on the last day of any taxable year with respect to which such facility is a tax holiday plant, and `(ii) </w:t>
      </w:r>
      <w:r w:rsidRPr="001D0A34">
        <w:rPr>
          <w:rStyle w:val="StyleBoldUnderline"/>
          <w:u w:val="thick"/>
        </w:rPr>
        <w:t>caused the sum of all amounts added to such account</w:t>
      </w:r>
      <w:r w:rsidRPr="00D21C96">
        <w:rPr>
          <w:szCs w:val="20"/>
        </w:rPr>
        <w:t xml:space="preserve"> during such period </w:t>
      </w:r>
      <w:r w:rsidRPr="001D0A34">
        <w:rPr>
          <w:rStyle w:val="StyleBoldUnderline"/>
          <w:u w:val="thick"/>
        </w:rPr>
        <w:t xml:space="preserve">to </w:t>
      </w:r>
      <w:r w:rsidRPr="00520CF0">
        <w:rPr>
          <w:rStyle w:val="Emphasis"/>
        </w:rPr>
        <w:t>exceed 20 percent</w:t>
      </w:r>
      <w:r w:rsidRPr="001D0A34">
        <w:rPr>
          <w:rStyle w:val="StyleBoldUnderline"/>
          <w:u w:val="thick"/>
        </w:rPr>
        <w:t xml:space="preserve"> of the total value of such facility</w:t>
      </w:r>
      <w:r w:rsidRPr="00D21C96">
        <w:rPr>
          <w:szCs w:val="20"/>
        </w:rPr>
        <w:t xml:space="preserve"> (determined in the manner provided in subparagraph (B)(ii)) on the first day of such period.'</w:t>
      </w:r>
    </w:p>
    <w:p w:rsidR="00DF7606" w:rsidRPr="00D21C96" w:rsidRDefault="00DF7606" w:rsidP="00AF0DEC">
      <w:pPr>
        <w:pStyle w:val="Heading3"/>
        <w:ind w:left="-720" w:right="-720"/>
      </w:pPr>
      <w:bookmarkStart w:id="131" w:name="_Toc330631781"/>
      <w:r>
        <w:lastRenderedPageBreak/>
        <w:t>Substantial / Substantially – General Definitions (2/2)</w:t>
      </w:r>
      <w:bookmarkEnd w:id="131"/>
    </w:p>
    <w:p w:rsidR="00F94A92" w:rsidRPr="002153EF" w:rsidRDefault="00F94A92" w:rsidP="00AF0DEC">
      <w:pPr>
        <w:pStyle w:val="Heading4"/>
        <w:ind w:left="-720" w:right="-720"/>
      </w:pPr>
      <w:r>
        <w:t xml:space="preserve">(  )“Substantially” means </w:t>
      </w:r>
      <w:r>
        <w:rPr>
          <w:u w:val="single"/>
        </w:rPr>
        <w:t>at least</w:t>
      </w:r>
      <w:r>
        <w:t xml:space="preserve"> 90%</w:t>
      </w:r>
    </w:p>
    <w:p w:rsidR="00F94A92" w:rsidRPr="00F94A92" w:rsidRDefault="00F94A92" w:rsidP="00AF0DEC">
      <w:pPr>
        <w:ind w:left="-720" w:right="-720"/>
        <w:rPr>
          <w:sz w:val="18"/>
        </w:rPr>
      </w:pPr>
      <w:r w:rsidRPr="00F94A92">
        <w:rPr>
          <w:rStyle w:val="StyleStyleBold12pt"/>
          <w:sz w:val="22"/>
        </w:rPr>
        <w:t>Words &amp; Phrases 5</w:t>
      </w:r>
      <w:r w:rsidRPr="00F94A92">
        <w:rPr>
          <w:sz w:val="18"/>
        </w:rPr>
        <w:t xml:space="preserve"> </w:t>
      </w:r>
    </w:p>
    <w:p w:rsidR="00F94A92" w:rsidRPr="00F94A92" w:rsidRDefault="00F94A92" w:rsidP="00AF0DEC">
      <w:pPr>
        <w:ind w:left="-720" w:right="-720"/>
        <w:rPr>
          <w:sz w:val="16"/>
        </w:rPr>
      </w:pPr>
      <w:r w:rsidRPr="00F94A92">
        <w:rPr>
          <w:sz w:val="16"/>
        </w:rPr>
        <w:t>(40B, p. 329)</w:t>
      </w:r>
    </w:p>
    <w:p w:rsidR="00F94A92" w:rsidRPr="00D21C96" w:rsidRDefault="00F94A92" w:rsidP="00AF0DEC">
      <w:pPr>
        <w:ind w:left="-720" w:right="-720"/>
        <w:rPr>
          <w:szCs w:val="20"/>
        </w:rPr>
      </w:pPr>
      <w:r w:rsidRPr="00D21C96">
        <w:rPr>
          <w:szCs w:val="20"/>
        </w:rPr>
        <w:t>N.H. 1949. -</w:t>
      </w:r>
      <w:r w:rsidRPr="001D0A34">
        <w:rPr>
          <w:rStyle w:val="StyleBoldUnderline"/>
          <w:u w:val="thick"/>
        </w:rPr>
        <w:t>The word "substantially"</w:t>
      </w:r>
      <w:r w:rsidRPr="00D21C96">
        <w:rPr>
          <w:szCs w:val="20"/>
        </w:rPr>
        <w:t xml:space="preserve"> as used in provision of Unemployment Compensation Act that experience rating of an employer may transferred to' an employing unit which acquires the organization, -trade, or business, or "substantially" all of the assets thereof, </w:t>
      </w:r>
      <w:r w:rsidRPr="001D0A34">
        <w:rPr>
          <w:rStyle w:val="StyleBoldUnderline"/>
          <w:u w:val="thick"/>
        </w:rPr>
        <w:t xml:space="preserve">is 'an elastic term which does not include a definite, fixed amount of percentage, and the transfer does not have to be 100 per cent but </w:t>
      </w:r>
      <w:r w:rsidRPr="00520CF0">
        <w:rPr>
          <w:rStyle w:val="Emphasis"/>
        </w:rPr>
        <w:t>cannot be less than 90 per cent</w:t>
      </w:r>
      <w:r w:rsidRPr="001D0A34">
        <w:rPr>
          <w:rStyle w:val="StyleBoldUnderline"/>
          <w:u w:val="thick"/>
        </w:rPr>
        <w:t xml:space="preserve"> in the ordinary situation.</w:t>
      </w:r>
      <w:r w:rsidRPr="00D21C96">
        <w:rPr>
          <w:szCs w:val="20"/>
        </w:rPr>
        <w:t xml:space="preserve"> R.L c. 218, § 6, subd. F, as added by Laws 1945, c. 138, § 16.-Auclair Transp. v. Riley, 69 A.2d 861, 96 N.H. l.-Tax347.1.</w:t>
      </w:r>
    </w:p>
    <w:p w:rsidR="00F94A92" w:rsidRPr="00B14B90" w:rsidRDefault="00F94A92" w:rsidP="00AF0DEC">
      <w:pPr>
        <w:pStyle w:val="Heading4"/>
        <w:ind w:left="-720" w:right="-720"/>
        <w:rPr>
          <w:rStyle w:val="Heading2Char"/>
          <w:b/>
          <w:bCs/>
          <w:sz w:val="20"/>
          <w:szCs w:val="22"/>
          <w:u w:val="none"/>
        </w:rPr>
      </w:pPr>
      <w:r>
        <w:t>(  ) “Substantially” is a relative term --- context key</w:t>
      </w:r>
    </w:p>
    <w:p w:rsidR="00F94A92" w:rsidRPr="00F94A92" w:rsidRDefault="00F94A92" w:rsidP="00AF0DEC">
      <w:pPr>
        <w:ind w:left="-720" w:right="-720"/>
        <w:rPr>
          <w:sz w:val="18"/>
        </w:rPr>
      </w:pPr>
      <w:r w:rsidRPr="00F94A92">
        <w:rPr>
          <w:rStyle w:val="StyleStyleBold12pt"/>
          <w:sz w:val="22"/>
        </w:rPr>
        <w:t>Words and Phrases 64</w:t>
      </w:r>
      <w:r w:rsidRPr="00F94A92">
        <w:rPr>
          <w:sz w:val="18"/>
        </w:rPr>
        <w:t xml:space="preserve"> </w:t>
      </w:r>
    </w:p>
    <w:p w:rsidR="00F94A92" w:rsidRPr="00F94A92" w:rsidRDefault="00F94A92" w:rsidP="00AF0DEC">
      <w:pPr>
        <w:ind w:left="-720" w:right="-720"/>
        <w:rPr>
          <w:sz w:val="16"/>
        </w:rPr>
      </w:pPr>
      <w:r w:rsidRPr="00F94A92">
        <w:rPr>
          <w:sz w:val="16"/>
        </w:rPr>
        <w:t>(Vol. 40, p. 816)</w:t>
      </w:r>
    </w:p>
    <w:p w:rsidR="00F94A92" w:rsidRPr="00B14B90" w:rsidRDefault="00F94A92" w:rsidP="00AF0DEC">
      <w:pPr>
        <w:ind w:left="-720" w:right="-720"/>
        <w:rPr>
          <w:rStyle w:val="Style11pt"/>
          <w:sz w:val="16"/>
        </w:rPr>
      </w:pPr>
      <w:r w:rsidRPr="001D0A34">
        <w:rPr>
          <w:rStyle w:val="StyleBoldUnderline"/>
          <w:u w:val="thick"/>
        </w:rPr>
        <w:t>The word “substantially” is a relative term and should be interpreted in accordance with the context of claim in which it is used.</w:t>
      </w:r>
      <w:r w:rsidRPr="00B14B90">
        <w:rPr>
          <w:rStyle w:val="Style11pt"/>
          <w:sz w:val="16"/>
        </w:rPr>
        <w:t xml:space="preserve"> Moss v. Patterson Ballagh Corp. D.C.Cal., 80 P.Supp. C10, 637.</w:t>
      </w:r>
    </w:p>
    <w:p w:rsidR="00F94A92" w:rsidRPr="00B14B90" w:rsidRDefault="00687AA0" w:rsidP="00AF0DEC">
      <w:pPr>
        <w:pStyle w:val="Heading4"/>
        <w:ind w:left="-720" w:right="-720"/>
        <w:rPr>
          <w:rStyle w:val="Heading2Char"/>
          <w:b/>
          <w:bCs/>
          <w:sz w:val="20"/>
          <w:szCs w:val="22"/>
          <w:u w:val="none"/>
        </w:rPr>
      </w:pPr>
      <w:r>
        <w:t xml:space="preserve">(  ) </w:t>
      </w:r>
      <w:r w:rsidR="00F94A92">
        <w:t>"Substantially" must be gauged in context</w:t>
      </w:r>
    </w:p>
    <w:p w:rsidR="00B23C4D" w:rsidRPr="00B23C4D" w:rsidRDefault="00F94A92" w:rsidP="00AF0DEC">
      <w:pPr>
        <w:ind w:left="-720" w:right="-720"/>
        <w:rPr>
          <w:rStyle w:val="StyleStyleBold12pt"/>
          <w:sz w:val="22"/>
        </w:rPr>
      </w:pPr>
      <w:r w:rsidRPr="00B23C4D">
        <w:rPr>
          <w:rStyle w:val="StyleStyleBold12pt"/>
          <w:sz w:val="22"/>
        </w:rPr>
        <w:t>Words and Phrases 2</w:t>
      </w:r>
    </w:p>
    <w:p w:rsidR="00F94A92" w:rsidRPr="00B23C4D" w:rsidRDefault="00F94A92" w:rsidP="00AF0DEC">
      <w:pPr>
        <w:ind w:left="-720" w:right="-720"/>
        <w:rPr>
          <w:sz w:val="16"/>
        </w:rPr>
      </w:pPr>
      <w:r w:rsidRPr="00B23C4D">
        <w:rPr>
          <w:sz w:val="16"/>
        </w:rPr>
        <w:t>(Volume 40A, p. 464)</w:t>
      </w:r>
    </w:p>
    <w:p w:rsidR="00F94A92" w:rsidRPr="001D0A34" w:rsidRDefault="00F94A92" w:rsidP="00AF0DEC">
      <w:pPr>
        <w:ind w:left="-720" w:right="-720"/>
        <w:rPr>
          <w:rStyle w:val="StyleBoldUnderline"/>
          <w:u w:val="thick"/>
        </w:rPr>
      </w:pPr>
      <w:r w:rsidRPr="00B14B90">
        <w:rPr>
          <w:rStyle w:val="Style11pt"/>
          <w:sz w:val="16"/>
        </w:rPr>
        <w:t xml:space="preserve">Cal. 1956.  </w:t>
      </w:r>
      <w:r w:rsidRPr="001D0A34">
        <w:rPr>
          <w:rStyle w:val="StyleBoldUnderline"/>
          <w:u w:val="thick"/>
        </w:rPr>
        <w:t>“Substantial” is a relative term, its measure to be gauged by all the circumstances surrounding the matter in reference to which the expression has been used</w:t>
      </w:r>
    </w:p>
    <w:p w:rsidR="00F94A92" w:rsidRDefault="00B23C4D" w:rsidP="00AF0DEC">
      <w:pPr>
        <w:pStyle w:val="Heading4"/>
        <w:ind w:left="-720" w:right="-720"/>
      </w:pPr>
      <w:r>
        <w:t xml:space="preserve">(  ) </w:t>
      </w:r>
      <w:r w:rsidR="00F94A92">
        <w:t>"Substantial" means considerable in amount or value</w:t>
      </w:r>
    </w:p>
    <w:p w:rsidR="00B23C4D" w:rsidRPr="00B23C4D" w:rsidRDefault="00F94A92" w:rsidP="00AF0DEC">
      <w:pPr>
        <w:ind w:left="-720" w:right="-720"/>
        <w:rPr>
          <w:sz w:val="12"/>
        </w:rPr>
      </w:pPr>
      <w:bookmarkStart w:id="132" w:name="_Toc328260217"/>
      <w:bookmarkStart w:id="133" w:name="_Toc330631782"/>
      <w:r w:rsidRPr="00B23C4D">
        <w:rPr>
          <w:rStyle w:val="Heading3Char"/>
          <w:rFonts w:eastAsia="Calibri"/>
          <w:sz w:val="22"/>
        </w:rPr>
        <w:t>Words and Phrases 2</w:t>
      </w:r>
      <w:bookmarkEnd w:id="132"/>
      <w:bookmarkEnd w:id="133"/>
    </w:p>
    <w:p w:rsidR="00F94A92" w:rsidRPr="00B23C4D" w:rsidRDefault="00F94A92" w:rsidP="00AF0DEC">
      <w:pPr>
        <w:ind w:left="-720" w:right="-720"/>
        <w:rPr>
          <w:sz w:val="16"/>
        </w:rPr>
      </w:pPr>
      <w:r w:rsidRPr="00B23C4D">
        <w:rPr>
          <w:sz w:val="16"/>
        </w:rPr>
        <w:t>(Volume 40A) p. 453</w:t>
      </w:r>
    </w:p>
    <w:p w:rsidR="00F94A92" w:rsidRPr="00D21C96" w:rsidRDefault="00F94A92" w:rsidP="00AF0DEC">
      <w:pPr>
        <w:ind w:left="-720" w:right="-720"/>
        <w:rPr>
          <w:szCs w:val="20"/>
        </w:rPr>
      </w:pPr>
      <w:r w:rsidRPr="00D21C96">
        <w:rPr>
          <w:szCs w:val="20"/>
        </w:rPr>
        <w:t xml:space="preserve">N.D.Ala. 1957.  The word </w:t>
      </w:r>
      <w:r w:rsidRPr="001D0A34">
        <w:rPr>
          <w:rStyle w:val="StyleBoldUnderline"/>
          <w:u w:val="thick"/>
        </w:rPr>
        <w:t>“substantial” means considerable in amount, value, or the like, large, as a substantial gain</w:t>
      </w:r>
    </w:p>
    <w:p w:rsidR="00F94A92" w:rsidRDefault="00F94A92" w:rsidP="00AF0DEC">
      <w:pPr>
        <w:ind w:left="-720" w:right="-720"/>
        <w:rPr>
          <w:sz w:val="16"/>
        </w:rPr>
      </w:pPr>
    </w:p>
    <w:p w:rsidR="00336B20" w:rsidRDefault="00336B20" w:rsidP="00AF0DEC">
      <w:pPr>
        <w:pStyle w:val="Heading1"/>
        <w:ind w:left="-720" w:right="-720"/>
      </w:pPr>
      <w:bookmarkStart w:id="134" w:name="_Toc328260218"/>
      <w:bookmarkStart w:id="135" w:name="_Toc330631783"/>
      <w:r>
        <w:lastRenderedPageBreak/>
        <w:t>***“Increase” – Definitions</w:t>
      </w:r>
      <w:bookmarkEnd w:id="134"/>
      <w:bookmarkEnd w:id="135"/>
    </w:p>
    <w:p w:rsidR="005F0D30" w:rsidRDefault="00B62A15" w:rsidP="00AF0DEC">
      <w:pPr>
        <w:pStyle w:val="Heading3"/>
        <w:ind w:left="-720" w:right="-720"/>
      </w:pPr>
      <w:bookmarkStart w:id="136" w:name="_Toc328260219"/>
      <w:bookmarkStart w:id="137" w:name="_Toc330631784"/>
      <w:r>
        <w:lastRenderedPageBreak/>
        <w:t>“Increase” – General Definitions</w:t>
      </w:r>
      <w:bookmarkEnd w:id="136"/>
      <w:r w:rsidR="009011D0">
        <w:t xml:space="preserve"> (1/2)</w:t>
      </w:r>
      <w:bookmarkEnd w:id="137"/>
    </w:p>
    <w:p w:rsidR="00B017D0" w:rsidRPr="0057432F" w:rsidRDefault="00D61FE6" w:rsidP="00AF0DEC">
      <w:pPr>
        <w:pStyle w:val="Heading4"/>
        <w:ind w:left="-720" w:right="-720"/>
      </w:pPr>
      <w:r>
        <w:t xml:space="preserve">(  ) </w:t>
      </w:r>
      <w:r w:rsidR="00B017D0">
        <w:t>“</w:t>
      </w:r>
      <w:r w:rsidR="00B017D0" w:rsidRPr="0057432F">
        <w:t>Increase</w:t>
      </w:r>
      <w:r w:rsidR="00B017D0">
        <w:t>”</w:t>
      </w:r>
      <w:r w:rsidR="00B017D0" w:rsidRPr="0057432F">
        <w:t xml:space="preserve"> means to become larger or greater in quantity</w:t>
      </w:r>
    </w:p>
    <w:p w:rsidR="00D61FE6" w:rsidRPr="00D61FE6" w:rsidRDefault="00B017D0" w:rsidP="00AF0DEC">
      <w:pPr>
        <w:ind w:left="-720" w:right="-720"/>
        <w:rPr>
          <w:sz w:val="18"/>
        </w:rPr>
      </w:pPr>
      <w:r w:rsidRPr="00D61FE6">
        <w:rPr>
          <w:rStyle w:val="StyleStyleBold12pt"/>
          <w:sz w:val="22"/>
        </w:rPr>
        <w:t>Encarta 6</w:t>
      </w:r>
      <w:r w:rsidRPr="00D61FE6">
        <w:rPr>
          <w:sz w:val="18"/>
        </w:rPr>
        <w:t xml:space="preserve"> </w:t>
      </w:r>
    </w:p>
    <w:p w:rsidR="00B017D0" w:rsidRPr="009011D0" w:rsidRDefault="00B017D0" w:rsidP="00AF0DEC">
      <w:pPr>
        <w:ind w:left="-720" w:right="-720"/>
        <w:rPr>
          <w:szCs w:val="20"/>
        </w:rPr>
      </w:pPr>
      <w:r w:rsidRPr="009011D0">
        <w:rPr>
          <w:szCs w:val="20"/>
        </w:rPr>
        <w:t>– Encarta Online Dictionary. 2006.  ("Increase" http://encarta.msn.com/encnet/features/dictionary/DictionaryResults.aspx?refid=1861620741)</w:t>
      </w:r>
    </w:p>
    <w:p w:rsidR="00B017D0" w:rsidRPr="009011D0" w:rsidRDefault="00B017D0" w:rsidP="00AF0DEC">
      <w:pPr>
        <w:ind w:left="-720" w:right="-720"/>
        <w:rPr>
          <w:szCs w:val="20"/>
        </w:rPr>
      </w:pPr>
      <w:r w:rsidRPr="009011D0">
        <w:rPr>
          <w:rStyle w:val="StyleBoldUnderline"/>
          <w:szCs w:val="20"/>
          <w:u w:val="thick"/>
        </w:rPr>
        <w:t>in·crease</w:t>
      </w:r>
      <w:r w:rsidRPr="009011D0">
        <w:rPr>
          <w:szCs w:val="20"/>
        </w:rPr>
        <w:t xml:space="preserve"> [ in kr</w:t>
      </w:r>
      <w:r w:rsidRPr="009011D0">
        <w:rPr>
          <w:rFonts w:ascii="MS Reference Sans Serif" w:hAnsi="MS Reference Sans Serif" w:cs="MS Reference Sans Serif"/>
          <w:szCs w:val="20"/>
        </w:rPr>
        <w:t></w:t>
      </w:r>
      <w:r w:rsidRPr="009011D0">
        <w:rPr>
          <w:szCs w:val="20"/>
        </w:rPr>
        <w:t>ss ]</w:t>
      </w:r>
      <w:r w:rsidR="00D61FE6" w:rsidRPr="009011D0">
        <w:rPr>
          <w:szCs w:val="20"/>
        </w:rPr>
        <w:t xml:space="preserve"> </w:t>
      </w:r>
      <w:r w:rsidRPr="009011D0">
        <w:rPr>
          <w:szCs w:val="20"/>
        </w:rPr>
        <w:t>transitive and intransitive verb</w:t>
      </w:r>
      <w:r w:rsidR="00D61FE6" w:rsidRPr="009011D0">
        <w:rPr>
          <w:szCs w:val="20"/>
        </w:rPr>
        <w:t xml:space="preserve"> </w:t>
      </w:r>
      <w:r w:rsidRPr="009011D0">
        <w:rPr>
          <w:szCs w:val="20"/>
        </w:rPr>
        <w:t>(</w:t>
      </w:r>
      <w:r w:rsidRPr="009011D0">
        <w:rPr>
          <w:i/>
          <w:iCs/>
          <w:szCs w:val="20"/>
        </w:rPr>
        <w:t>past and past participle</w:t>
      </w:r>
      <w:r w:rsidRPr="009011D0">
        <w:rPr>
          <w:szCs w:val="20"/>
        </w:rPr>
        <w:t xml:space="preserve"> in·creased, </w:t>
      </w:r>
      <w:r w:rsidRPr="009011D0">
        <w:rPr>
          <w:i/>
          <w:iCs/>
          <w:szCs w:val="20"/>
        </w:rPr>
        <w:t>present participle</w:t>
      </w:r>
      <w:r w:rsidRPr="009011D0">
        <w:rPr>
          <w:szCs w:val="20"/>
        </w:rPr>
        <w:t xml:space="preserve"> in·creas·ing, </w:t>
      </w:r>
      <w:r w:rsidRPr="009011D0">
        <w:rPr>
          <w:i/>
          <w:iCs/>
          <w:szCs w:val="20"/>
        </w:rPr>
        <w:t>3rd person present singular</w:t>
      </w:r>
      <w:r w:rsidRPr="009011D0">
        <w:rPr>
          <w:szCs w:val="20"/>
        </w:rPr>
        <w:t xml:space="preserve"> in·creas·es)Definition</w:t>
      </w:r>
      <w:r w:rsidRPr="009011D0">
        <w:rPr>
          <w:b/>
          <w:bCs/>
          <w:szCs w:val="20"/>
        </w:rPr>
        <w:t>:</w:t>
      </w:r>
      <w:r w:rsidR="00D61FE6" w:rsidRPr="009011D0">
        <w:rPr>
          <w:b/>
          <w:bCs/>
          <w:szCs w:val="20"/>
        </w:rPr>
        <w:t xml:space="preserve"> </w:t>
      </w:r>
      <w:r w:rsidRPr="009011D0">
        <w:rPr>
          <w:szCs w:val="20"/>
        </w:rPr>
        <w:t>make or become larger or greater:</w:t>
      </w:r>
      <w:r w:rsidR="00D61FE6" w:rsidRPr="009011D0">
        <w:rPr>
          <w:szCs w:val="20"/>
        </w:rPr>
        <w:t xml:space="preserve"> </w:t>
      </w:r>
      <w:r w:rsidRPr="009011D0">
        <w:rPr>
          <w:rStyle w:val="StyleBoldUnderline"/>
          <w:szCs w:val="20"/>
          <w:u w:val="thick"/>
        </w:rPr>
        <w:t>to become, or make something become, larger in number, quantity, or degree</w:t>
      </w:r>
      <w:r w:rsidR="00D61FE6" w:rsidRPr="009011D0">
        <w:rPr>
          <w:rStyle w:val="StyleBoldUnderline"/>
          <w:szCs w:val="20"/>
          <w:u w:val="thick"/>
        </w:rPr>
        <w:t xml:space="preserve"> </w:t>
      </w:r>
      <w:r w:rsidRPr="009011D0">
        <w:rPr>
          <w:szCs w:val="20"/>
        </w:rPr>
        <w:t>noun</w:t>
      </w:r>
      <w:r w:rsidR="00D61FE6" w:rsidRPr="009011D0">
        <w:rPr>
          <w:szCs w:val="20"/>
        </w:rPr>
        <w:t xml:space="preserve"> </w:t>
      </w:r>
      <w:r w:rsidRPr="009011D0">
        <w:rPr>
          <w:szCs w:val="20"/>
        </w:rPr>
        <w:t>(</w:t>
      </w:r>
      <w:r w:rsidRPr="009011D0">
        <w:rPr>
          <w:i/>
          <w:iCs/>
          <w:szCs w:val="20"/>
        </w:rPr>
        <w:t>plural</w:t>
      </w:r>
      <w:r w:rsidRPr="009011D0">
        <w:rPr>
          <w:szCs w:val="20"/>
        </w:rPr>
        <w:t xml:space="preserve"> in·creas·es)</w:t>
      </w:r>
    </w:p>
    <w:p w:rsidR="00B017D0" w:rsidRDefault="00D61FE6" w:rsidP="00AF0DEC">
      <w:pPr>
        <w:pStyle w:val="Heading4"/>
        <w:ind w:left="-720" w:right="-720"/>
      </w:pPr>
      <w:r>
        <w:t xml:space="preserve">(  ) Increase requires a baseline </w:t>
      </w:r>
    </w:p>
    <w:p w:rsidR="00D61FE6" w:rsidRDefault="00D61FE6" w:rsidP="00AF0DEC">
      <w:pPr>
        <w:ind w:left="-720" w:right="-720"/>
        <w:rPr>
          <w:b/>
        </w:rPr>
      </w:pPr>
      <w:r>
        <w:rPr>
          <w:b/>
        </w:rPr>
        <w:t>Rogers ‘5</w:t>
      </w:r>
    </w:p>
    <w:p w:rsidR="00B017D0" w:rsidRPr="00D61FE6" w:rsidRDefault="00B017D0" w:rsidP="00AF0DEC">
      <w:pPr>
        <w:ind w:left="-720" w:right="-720"/>
        <w:rPr>
          <w:sz w:val="16"/>
        </w:rPr>
      </w:pPr>
      <w:r w:rsidRPr="00D61FE6">
        <w:rPr>
          <w:sz w:val="16"/>
        </w:rPr>
        <w:t xml:space="preserve">(Judge – New York, et al., Petitioners v. </w:t>
      </w:r>
      <w:smartTag w:uri="urn:schemas-microsoft-com:office:smarttags" w:element="country-region">
        <w:r w:rsidRPr="00D61FE6">
          <w:rPr>
            <w:sz w:val="16"/>
          </w:rPr>
          <w:t>U.S.</w:t>
        </w:r>
      </w:smartTag>
      <w:r w:rsidRPr="00D61FE6">
        <w:rPr>
          <w:sz w:val="16"/>
        </w:rPr>
        <w:t xml:space="preserve"> Environmental Protection Agency, Respondent, NSR Manufacturers Roundtable, et al., Intervenors, 2005 </w:t>
      </w:r>
      <w:smartTag w:uri="urn:schemas-microsoft-com:office:smarttags" w:element="place">
        <w:smartTag w:uri="urn:schemas-microsoft-com:office:smarttags" w:element="country-region">
          <w:r w:rsidRPr="00D61FE6">
            <w:rPr>
              <w:sz w:val="16"/>
            </w:rPr>
            <w:t>U.S.</w:t>
          </w:r>
        </w:smartTag>
      </w:smartTag>
      <w:r w:rsidRPr="00D61FE6">
        <w:rPr>
          <w:sz w:val="16"/>
        </w:rPr>
        <w:t xml:space="preserve"> App. LEXIS 12378, **; 60 ERC (BNA) 1791, 6/24, Lexis)</w:t>
      </w:r>
    </w:p>
    <w:p w:rsidR="00B017D0" w:rsidRPr="00D21C96" w:rsidRDefault="00B017D0" w:rsidP="00AF0DEC">
      <w:pPr>
        <w:ind w:left="-720" w:right="-720"/>
        <w:rPr>
          <w:szCs w:val="20"/>
        </w:rPr>
      </w:pPr>
      <w:r w:rsidRPr="00D21C96">
        <w:rPr>
          <w:szCs w:val="20"/>
        </w:rPr>
        <w:t xml:space="preserve">[**48]  Statutory Interpretation. </w:t>
      </w:r>
      <w:hyperlink r:id="rId56" w:anchor="clscc16" w:history="1">
        <w:r w:rsidRPr="00C45AC7">
          <w:rPr>
            <w:sz w:val="16"/>
          </w:rPr>
          <w:t>HN16</w:t>
        </w:r>
      </w:hyperlink>
      <w:r w:rsidRPr="00D21C96">
        <w:rPr>
          <w:szCs w:val="20"/>
        </w:rPr>
        <w:t xml:space="preserve">While the CAA defines a "modification" as any physical or operational change that "increases" emissions, it is silent on how to calculate such "increases" in emissions. </w:t>
      </w:r>
      <w:hyperlink r:id="rId57" w:history="1">
        <w:r w:rsidRPr="00C45AC7">
          <w:rPr>
            <w:sz w:val="16"/>
          </w:rPr>
          <w:t>42 U.S.C. § 7411(a)(4)</w:t>
        </w:r>
      </w:hyperlink>
      <w:r w:rsidRPr="00D21C96">
        <w:rPr>
          <w:szCs w:val="20"/>
        </w:rPr>
        <w:t xml:space="preserve">. According to government petitioners, the lack of a statutory definition does not render the term "increases" ambiguous, but merely compels the court to give the term its "ordinary meaning." See </w:t>
      </w:r>
      <w:hyperlink r:id="rId58" w:history="1">
        <w:r w:rsidRPr="00C45AC7">
          <w:rPr>
            <w:sz w:val="16"/>
          </w:rPr>
          <w:t>Engine Mfrs.Ass'nv.S.Coast AirQualityMgmt.Dist., 541 U.S. 246, 124 S. Ct. 1756, 1761, 158 L. Ed. 2d 529(2004)</w:t>
        </w:r>
      </w:hyperlink>
      <w:r w:rsidRPr="00D21C96">
        <w:rPr>
          <w:szCs w:val="20"/>
        </w:rPr>
        <w:t xml:space="preserve">; </w:t>
      </w:r>
      <w:hyperlink r:id="rId59" w:history="1">
        <w:r w:rsidRPr="00C45AC7">
          <w:rPr>
            <w:sz w:val="16"/>
          </w:rPr>
          <w:t>Bluewater Network, 370 F.3d at 13</w:t>
        </w:r>
      </w:hyperlink>
      <w:r w:rsidRPr="00D21C96">
        <w:rPr>
          <w:szCs w:val="20"/>
        </w:rPr>
        <w:t xml:space="preserve">; </w:t>
      </w:r>
      <w:hyperlink r:id="rId60" w:history="1">
        <w:r w:rsidRPr="00C45AC7">
          <w:rPr>
            <w:sz w:val="16"/>
          </w:rPr>
          <w:t>Am. Fed'n of Gov't Employees v. Glickman, 342 U.S. App. D.C. 7, 215 F.3d 7, 10 [*23]  (D.C. Cir. 2000)</w:t>
        </w:r>
      </w:hyperlink>
      <w:r w:rsidRPr="00D21C96">
        <w:rPr>
          <w:szCs w:val="20"/>
        </w:rPr>
        <w:t xml:space="preserve">. Relying on two "real world" analogies, government petitioners contend that </w:t>
      </w:r>
      <w:r w:rsidRPr="001D0A34">
        <w:rPr>
          <w:rStyle w:val="StyleBoldUnderline"/>
          <w:u w:val="thick"/>
        </w:rPr>
        <w:t>the ordinary meaning of "increases" requires the baseline to be calculated from a period immediately preceding the change</w:t>
      </w:r>
      <w:r w:rsidRPr="00D21C96">
        <w:rPr>
          <w:szCs w:val="20"/>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157794" w:rsidRDefault="00157794" w:rsidP="00AF0DEC">
      <w:pPr>
        <w:pStyle w:val="Heading4"/>
        <w:ind w:left="-720" w:right="-720"/>
      </w:pPr>
      <w:r>
        <w:t xml:space="preserve">(  ) “Increase” requires preexistence </w:t>
      </w:r>
    </w:p>
    <w:p w:rsidR="00157794" w:rsidRPr="00157794" w:rsidRDefault="00157794" w:rsidP="00AF0DEC">
      <w:pPr>
        <w:ind w:left="-720" w:right="-720"/>
        <w:rPr>
          <w:rStyle w:val="StyleStyleBold12pt"/>
        </w:rPr>
      </w:pPr>
      <w:r>
        <w:rPr>
          <w:rStyle w:val="StyleStyleBold12pt"/>
        </w:rPr>
        <w:t>Buckley ‘6</w:t>
      </w:r>
    </w:p>
    <w:p w:rsidR="00157794" w:rsidRPr="00831335" w:rsidRDefault="00157794" w:rsidP="00AF0DEC">
      <w:pPr>
        <w:pStyle w:val="Cards"/>
        <w:ind w:left="-720" w:right="-720"/>
      </w:pPr>
      <w:r w:rsidRPr="00831335">
        <w:t xml:space="preserve">(Jeremiah, Attorney, Amicus Curiae Brief, </w:t>
      </w:r>
      <w:hyperlink r:id="rId61" w:history="1">
        <w:r w:rsidRPr="00831335">
          <w:t>http://supreme.lp.findlaw.com/supreme_court/briefs/06-84/06-84.mer.ami.mica.pdf</w:t>
        </w:r>
      </w:hyperlink>
      <w:r w:rsidRPr="00831335">
        <w:t>Safeco Ins. Co. of America et al v. Charles Burr et al,)</w:t>
      </w:r>
      <w:r>
        <w:t xml:space="preserve"> aml</w:t>
      </w:r>
    </w:p>
    <w:p w:rsidR="00157794" w:rsidRPr="00831335" w:rsidRDefault="00157794" w:rsidP="00AF0DEC">
      <w:pPr>
        <w:pStyle w:val="Cards"/>
        <w:ind w:left="-720" w:right="-720"/>
      </w:pPr>
      <w:r w:rsidRPr="00831335">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745A61">
        <w:rPr>
          <w:rStyle w:val="DebateUnderline"/>
        </w:rPr>
        <w:t>Because  “increase” means “to make something greater,” there must necessarily have been an existing premium</w:t>
      </w:r>
      <w:r w:rsidRPr="00831335">
        <w:t xml:space="preserve">, to which </w:t>
      </w:r>
      <w:r w:rsidRPr="00745A61">
        <w:rPr>
          <w:rStyle w:val="DebateUnderline"/>
        </w:rPr>
        <w:t>Edo’s  actual premium may be compared, to determine whether an “increase” occurred</w:t>
      </w:r>
      <w:r w:rsidRPr="00831335">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U.S.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745A61">
        <w:rPr>
          <w:rStyle w:val="underline"/>
        </w:rPr>
        <w:t xml:space="preserve">under usual canons of statutory  construction the term </w:t>
      </w:r>
      <w:r w:rsidRPr="00745A61">
        <w:rPr>
          <w:rStyle w:val="DebateUnderline"/>
        </w:rPr>
        <w:t>“increase” also should be construed to  apply to increases of an already-existing policy</w:t>
      </w:r>
      <w:r w:rsidRPr="00831335">
        <w:t xml:space="preserve">.  See Hibbs v.  Winn, 542 U.S. 88, 101 (2004) (“a phrase gathers meaning from the words around it”) (citation omitted). </w:t>
      </w:r>
    </w:p>
    <w:p w:rsidR="00B017D0" w:rsidRPr="00AF3B60" w:rsidRDefault="007744C0" w:rsidP="00AF0DEC">
      <w:pPr>
        <w:pStyle w:val="Heading4"/>
        <w:ind w:left="-720" w:right="-720"/>
      </w:pPr>
      <w:r>
        <w:t xml:space="preserve">(  ) </w:t>
      </w:r>
      <w:r w:rsidR="00B017D0">
        <w:t>“</w:t>
      </w:r>
      <w:r w:rsidR="00B017D0" w:rsidRPr="00AF3B60">
        <w:t>Increase</w:t>
      </w:r>
      <w:r w:rsidR="00B017D0">
        <w:t>”</w:t>
      </w:r>
      <w:r w:rsidR="00B017D0" w:rsidRPr="00AF3B60">
        <w:t xml:space="preserve"> doesn’t require preexistence</w:t>
      </w:r>
    </w:p>
    <w:p w:rsidR="007744C0" w:rsidRDefault="00B017D0" w:rsidP="00AF0DEC">
      <w:pPr>
        <w:ind w:left="-720" w:right="-720"/>
        <w:rPr>
          <w:color w:val="000000"/>
        </w:rPr>
      </w:pPr>
      <w:r>
        <w:rPr>
          <w:b/>
          <w:color w:val="000000"/>
        </w:rPr>
        <w:t>Words and Phrases</w:t>
      </w:r>
      <w:r w:rsidRPr="00AF3B60">
        <w:rPr>
          <w:b/>
          <w:color w:val="000000"/>
        </w:rPr>
        <w:t xml:space="preserve"> 8</w:t>
      </w:r>
      <w:r w:rsidRPr="00AF3B60">
        <w:rPr>
          <w:color w:val="000000"/>
        </w:rPr>
        <w:t xml:space="preserve"> </w:t>
      </w:r>
    </w:p>
    <w:p w:rsidR="00B017D0" w:rsidRPr="007744C0" w:rsidRDefault="00B017D0" w:rsidP="00AF0DEC">
      <w:pPr>
        <w:ind w:left="-720" w:right="-720"/>
        <w:rPr>
          <w:color w:val="000000"/>
          <w:sz w:val="16"/>
        </w:rPr>
      </w:pPr>
      <w:r w:rsidRPr="007744C0">
        <w:rPr>
          <w:color w:val="000000"/>
          <w:sz w:val="16"/>
        </w:rPr>
        <w:t>(Words and Phrases Permanent Edition, “Increase,” Volume 20B, p. 263-267 March 2008, Thomson West)</w:t>
      </w:r>
    </w:p>
    <w:p w:rsidR="00B017D0" w:rsidRDefault="00B017D0" w:rsidP="00AF0DEC">
      <w:pPr>
        <w:ind w:left="-720" w:right="-720"/>
        <w:rPr>
          <w:color w:val="000000"/>
          <w:szCs w:val="20"/>
        </w:rPr>
      </w:pPr>
      <w:r w:rsidRPr="009011D0">
        <w:rPr>
          <w:color w:val="000000"/>
          <w:szCs w:val="20"/>
        </w:rPr>
        <w:t xml:space="preserve">Wahs. 1942. </w:t>
      </w:r>
      <w:r w:rsidRPr="009011D0">
        <w:rPr>
          <w:rStyle w:val="StyleBoldUnderline"/>
          <w:szCs w:val="20"/>
          <w:u w:val="thick"/>
        </w:rPr>
        <w:t>The granting of compensation to any officer</w:t>
      </w:r>
      <w:r w:rsidRPr="009011D0">
        <w:rPr>
          <w:szCs w:val="20"/>
        </w:rPr>
        <w:t xml:space="preserve"> </w:t>
      </w:r>
      <w:r w:rsidRPr="009011D0">
        <w:rPr>
          <w:color w:val="000000"/>
          <w:szCs w:val="20"/>
        </w:rPr>
        <w:t>after he has commenced to serve the term for which he has been chosen</w:t>
      </w:r>
      <w:r w:rsidRPr="009011D0">
        <w:rPr>
          <w:szCs w:val="20"/>
        </w:rPr>
        <w:t xml:space="preserve">, </w:t>
      </w:r>
      <w:r w:rsidRPr="009011D0">
        <w:rPr>
          <w:rStyle w:val="StyleBoldUnderline"/>
          <w:szCs w:val="20"/>
          <w:u w:val="thick"/>
        </w:rPr>
        <w:t>when no compensation was provided by law before</w:t>
      </w:r>
      <w:r w:rsidRPr="009011D0">
        <w:rPr>
          <w:szCs w:val="20"/>
        </w:rPr>
        <w:t xml:space="preserve"> </w:t>
      </w:r>
      <w:r w:rsidRPr="009011D0">
        <w:rPr>
          <w:color w:val="000000"/>
          <w:szCs w:val="20"/>
        </w:rPr>
        <w:t xml:space="preserve">he assumed the duties of his office, </w:t>
      </w:r>
      <w:r w:rsidRPr="009011D0">
        <w:rPr>
          <w:rStyle w:val="StyleBoldUnderline"/>
          <w:szCs w:val="20"/>
          <w:u w:val="thick"/>
        </w:rPr>
        <w:t>is an “increase” in</w:t>
      </w:r>
      <w:r w:rsidRPr="009011D0">
        <w:rPr>
          <w:szCs w:val="20"/>
        </w:rPr>
        <w:t xml:space="preserve"> </w:t>
      </w:r>
      <w:r w:rsidRPr="009011D0">
        <w:rPr>
          <w:color w:val="000000"/>
          <w:szCs w:val="20"/>
        </w:rPr>
        <w:t>salary or</w:t>
      </w:r>
      <w:r w:rsidRPr="009011D0">
        <w:rPr>
          <w:szCs w:val="20"/>
        </w:rPr>
        <w:t xml:space="preserve"> </w:t>
      </w:r>
      <w:r w:rsidRPr="009011D0">
        <w:rPr>
          <w:rStyle w:val="StyleBoldUnderline"/>
          <w:szCs w:val="20"/>
          <w:u w:val="thick"/>
        </w:rPr>
        <w:t xml:space="preserve">compensation </w:t>
      </w:r>
      <w:r w:rsidRPr="009011D0">
        <w:rPr>
          <w:color w:val="000000"/>
          <w:szCs w:val="20"/>
        </w:rPr>
        <w:t>within the constitutional provision prohibiting an increase of the compensation of a public officer during his term of office. Const. art, 2, 25; art. 11, 8. – State ex rel. Jaspers v. West 125 P.2d 694, 13 Wash.2d 514. Offic 100(1).</w:t>
      </w:r>
    </w:p>
    <w:p w:rsidR="009011D0" w:rsidRPr="009011D0" w:rsidRDefault="009011D0" w:rsidP="00AF0DEC">
      <w:pPr>
        <w:pStyle w:val="Heading3"/>
        <w:ind w:left="-720" w:right="-720"/>
      </w:pPr>
      <w:bookmarkStart w:id="138" w:name="_Toc330631785"/>
      <w:r>
        <w:lastRenderedPageBreak/>
        <w:t>“Increase” – General Definitions (2/2)</w:t>
      </w:r>
      <w:bookmarkEnd w:id="138"/>
    </w:p>
    <w:p w:rsidR="00B017D0" w:rsidRPr="00AF3B60" w:rsidRDefault="00457B6E" w:rsidP="00AF0DEC">
      <w:pPr>
        <w:pStyle w:val="Heading4"/>
        <w:ind w:left="-720" w:right="-720"/>
      </w:pPr>
      <w:r>
        <w:t xml:space="preserve">(  ) </w:t>
      </w:r>
      <w:r w:rsidR="00B017D0">
        <w:t>“</w:t>
      </w:r>
      <w:r w:rsidR="00B017D0" w:rsidRPr="00AF3B60">
        <w:t>Increase</w:t>
      </w:r>
      <w:r w:rsidR="00B017D0">
        <w:t>”</w:t>
      </w:r>
      <w:r w:rsidR="00B017D0" w:rsidRPr="00AF3B60">
        <w:t xml:space="preserve"> doesn’t require pre-existence</w:t>
      </w:r>
    </w:p>
    <w:p w:rsidR="00694ED0" w:rsidRDefault="00B017D0" w:rsidP="00AF0DEC">
      <w:pPr>
        <w:ind w:left="-720" w:right="-720"/>
        <w:rPr>
          <w:b/>
          <w:color w:val="000000"/>
        </w:rPr>
      </w:pPr>
      <w:r>
        <w:rPr>
          <w:b/>
          <w:color w:val="000000"/>
        </w:rPr>
        <w:t xml:space="preserve">Reinhardt </w:t>
      </w:r>
      <w:r w:rsidRPr="00AF3B60">
        <w:rPr>
          <w:b/>
          <w:color w:val="000000"/>
        </w:rPr>
        <w:t>5</w:t>
      </w:r>
    </w:p>
    <w:p w:rsidR="00B017D0" w:rsidRPr="00694ED0" w:rsidRDefault="00B017D0" w:rsidP="00AF0DEC">
      <w:pPr>
        <w:ind w:left="-720" w:right="-720"/>
        <w:rPr>
          <w:color w:val="000000"/>
          <w:sz w:val="16"/>
        </w:rPr>
      </w:pPr>
      <w:r w:rsidRPr="00694ED0">
        <w:rPr>
          <w:color w:val="000000"/>
          <w:sz w:val="16"/>
        </w:rPr>
        <w:t xml:space="preserve"> – U.S. Judge for the UNITED STATES COURT OF APPEALS FOR THE NINTH CIRCUIT (Stephen, JASON RAY REYNOLDS; MATTHEW RAUSCH, Plaintiffs-Appellants, v. HARTFORD FINANCIAL SERVICES GROUP, INC.; HARTFORD FIRE INSURANCE COMPANY, Defendants-Appellees., lexis)</w:t>
      </w:r>
    </w:p>
    <w:p w:rsidR="00B017D0" w:rsidRPr="00F91F7F" w:rsidRDefault="00B017D0" w:rsidP="00AF0DEC">
      <w:pPr>
        <w:ind w:left="-720" w:right="-720"/>
        <w:rPr>
          <w:color w:val="000000"/>
          <w:sz w:val="16"/>
        </w:rPr>
      </w:pPr>
      <w:r w:rsidRPr="00F91F7F">
        <w:rPr>
          <w:color w:val="000000"/>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1D0A34">
        <w:rPr>
          <w:rStyle w:val="StyleBoldUnderline"/>
          <w:u w:val="thick"/>
        </w:rPr>
        <w:t>under</w:t>
      </w:r>
      <w:r w:rsidRPr="00972D4D">
        <w:t xml:space="preserve">  </w:t>
      </w:r>
      <w:r w:rsidRPr="00F91F7F">
        <w:rPr>
          <w:color w:val="000000"/>
          <w:sz w:val="16"/>
        </w:rPr>
        <w:t xml:space="preserve">[*1091]  </w:t>
      </w:r>
      <w:r w:rsidRPr="001D0A34">
        <w:rPr>
          <w:rStyle w:val="StyleBoldUnderline"/>
          <w:u w:val="thick"/>
        </w:rPr>
        <w:t>the ordinary definition of the term, an increase in a charge also occurs whenever an insurer charges a higher rate than it would otherwise have charged because of any factor</w:t>
      </w:r>
      <w:r w:rsidRPr="00F91F7F">
        <w:rPr>
          <w:color w:val="000000"/>
          <w:sz w:val="16"/>
        </w:rPr>
        <w:t>--such as adverse credit information, age, or driving record 8 --</w:t>
      </w:r>
      <w:r w:rsidRPr="001D0A34">
        <w:rPr>
          <w:rStyle w:val="StyleBoldUnderline"/>
          <w:u w:val="thick"/>
        </w:rPr>
        <w:t>regardless of whether the customer was previously charged some other rate</w:t>
      </w:r>
      <w:r w:rsidRPr="00A1711F">
        <w:t xml:space="preserve">. </w:t>
      </w:r>
      <w:r w:rsidRPr="00F91F7F">
        <w:rPr>
          <w:color w:val="000000"/>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r w:rsidR="004F73FD">
        <w:rPr>
          <w:color w:val="000000"/>
          <w:sz w:val="16"/>
        </w:rPr>
        <w:t xml:space="preserve"> </w:t>
      </w:r>
      <w:r w:rsidRPr="001D0A34">
        <w:rPr>
          <w:rStyle w:val="StyleBoldUnderline"/>
          <w:u w:val="thick"/>
        </w:rPr>
        <w:t>“Increase" means to make something greater</w:t>
      </w:r>
      <w:r w:rsidRPr="00972D4D">
        <w:t>.</w:t>
      </w:r>
      <w:r w:rsidRPr="00F91F7F">
        <w:rPr>
          <w:color w:val="000000"/>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1D0A34">
        <w:rPr>
          <w:rStyle w:val="StyleBoldUnderline"/>
          <w:u w:val="thick"/>
        </w:rPr>
        <w:t>Nothing in the definition of</w:t>
      </w:r>
      <w:r w:rsidRPr="00F91F7F">
        <w:rPr>
          <w:color w:val="000000"/>
          <w:sz w:val="16"/>
        </w:rPr>
        <w:t xml:space="preserve"> these words implies that the term </w:t>
      </w:r>
      <w:r w:rsidRPr="001D0A34">
        <w:rPr>
          <w:rStyle w:val="StyleBoldUnderline"/>
          <w:u w:val="thick"/>
        </w:rPr>
        <w:t>"increase</w:t>
      </w:r>
      <w:r w:rsidRPr="00F91F7F">
        <w:rPr>
          <w:color w:val="000000"/>
          <w:sz w:val="16"/>
        </w:rPr>
        <w:t xml:space="preserve"> in any charge for" </w:t>
      </w:r>
      <w:r w:rsidRPr="001D0A34">
        <w:rPr>
          <w:rStyle w:val="StyleBoldUnderline"/>
          <w:u w:val="thick"/>
        </w:rPr>
        <w:t>should be limited to cases in which a company raises the rate that an individual has previously been charged</w:t>
      </w:r>
      <w:r w:rsidRPr="00F91F7F">
        <w:rPr>
          <w:color w:val="000000"/>
          <w:sz w:val="16"/>
        </w:rPr>
        <w:t>.</w:t>
      </w:r>
    </w:p>
    <w:p w:rsidR="00B017D0" w:rsidRDefault="000F56D3" w:rsidP="00AF0DEC">
      <w:pPr>
        <w:pStyle w:val="Heading1"/>
        <w:ind w:left="-720" w:right="-720"/>
      </w:pPr>
      <w:bookmarkStart w:id="139" w:name="_Toc328260220"/>
      <w:bookmarkStart w:id="140" w:name="_Toc330631786"/>
      <w:r>
        <w:lastRenderedPageBreak/>
        <w:t>***</w:t>
      </w:r>
      <w:r w:rsidR="0081036F">
        <w:t xml:space="preserve">Negative </w:t>
      </w:r>
      <w:r>
        <w:t xml:space="preserve">Topicality </w:t>
      </w:r>
      <w:r w:rsidR="0081036F">
        <w:t>Theory</w:t>
      </w:r>
      <w:bookmarkEnd w:id="139"/>
      <w:bookmarkEnd w:id="140"/>
    </w:p>
    <w:p w:rsidR="00875F2A" w:rsidRDefault="00875F2A" w:rsidP="00AF0DEC">
      <w:pPr>
        <w:ind w:left="-720" w:right="-720"/>
      </w:pPr>
    </w:p>
    <w:p w:rsidR="0081036F" w:rsidRDefault="0081036F" w:rsidP="00AF0DEC">
      <w:pPr>
        <w:pStyle w:val="Heading3"/>
        <w:ind w:left="-720" w:right="-720"/>
      </w:pPr>
      <w:bookmarkStart w:id="141" w:name="_Toc328260221"/>
      <w:bookmarkStart w:id="142" w:name="_Toc330631787"/>
      <w:r>
        <w:lastRenderedPageBreak/>
        <w:t>Err Negative – 1</w:t>
      </w:r>
      <w:r w:rsidRPr="00086955">
        <w:rPr>
          <w:vertAlign w:val="superscript"/>
        </w:rPr>
        <w:t>st</w:t>
      </w:r>
      <w:r>
        <w:t xml:space="preserve"> Line</w:t>
      </w:r>
      <w:bookmarkEnd w:id="141"/>
      <w:r w:rsidR="00CF6997">
        <w:t xml:space="preserve"> (1/1)</w:t>
      </w:r>
      <w:bookmarkEnd w:id="142"/>
    </w:p>
    <w:p w:rsidR="0081036F" w:rsidRDefault="0081036F" w:rsidP="00AF0DEC">
      <w:pPr>
        <w:pStyle w:val="Heading4"/>
        <w:ind w:left="-720" w:right="-720"/>
      </w:pPr>
      <w:r>
        <w:t xml:space="preserve">You should err neg on topicality and prefer Negative strategy to Affirmative ground – the Aff has structural advantages like infinite prep time to create their Affirmative, the ability to choose a strategic area of the topic for the 1AC, and the first and last speech which already give them an advantage – they should be held to the reciprocal burden of providing an acceptable amount of predictable negative ground. </w:t>
      </w:r>
    </w:p>
    <w:p w:rsidR="00C11AA4" w:rsidRDefault="00C11AA4" w:rsidP="00AF0DEC">
      <w:pPr>
        <w:pStyle w:val="Heading3"/>
        <w:ind w:left="-720" w:right="-720"/>
      </w:pPr>
      <w:bookmarkStart w:id="143" w:name="_Toc328260222"/>
      <w:bookmarkStart w:id="144" w:name="_Toc330631788"/>
      <w:r>
        <w:lastRenderedPageBreak/>
        <w:t xml:space="preserve">Competing Interpretations </w:t>
      </w:r>
      <w:bookmarkEnd w:id="143"/>
      <w:r w:rsidR="00F06C04">
        <w:t>Good</w:t>
      </w:r>
      <w:r w:rsidR="00CE0215">
        <w:t xml:space="preserve"> –</w:t>
      </w:r>
      <w:r w:rsidR="00CF6997">
        <w:t xml:space="preserve"> 1</w:t>
      </w:r>
      <w:r w:rsidR="00CF6997" w:rsidRPr="00CF6997">
        <w:rPr>
          <w:vertAlign w:val="superscript"/>
        </w:rPr>
        <w:t>st</w:t>
      </w:r>
      <w:r w:rsidR="00CF6997">
        <w:t xml:space="preserve"> Line (1/1)</w:t>
      </w:r>
      <w:bookmarkEnd w:id="144"/>
    </w:p>
    <w:p w:rsidR="00C11AA4" w:rsidRDefault="00C11AA4" w:rsidP="00AF0DEC">
      <w:pPr>
        <w:pStyle w:val="Heading4"/>
        <w:ind w:left="-720" w:right="-720"/>
      </w:pPr>
      <w:r>
        <w:t xml:space="preserve">Competing interpretations </w:t>
      </w:r>
      <w:r w:rsidR="00351EF0">
        <w:t>are</w:t>
      </w:r>
      <w:r>
        <w:t xml:space="preserve"> good: </w:t>
      </w:r>
    </w:p>
    <w:p w:rsidR="000D5F53" w:rsidRPr="008D25D4" w:rsidRDefault="000D5F53" w:rsidP="00AF0DEC">
      <w:pPr>
        <w:pStyle w:val="Heading4"/>
        <w:ind w:left="-720" w:right="-720"/>
      </w:pPr>
      <w:r>
        <w:t xml:space="preserve">(  ) Educational – debating about different interpretations equips debaters with the ability to engage in analytical debate based on </w:t>
      </w:r>
      <w:r>
        <w:rPr>
          <w:i/>
        </w:rPr>
        <w:t>precise standards of evaluation</w:t>
      </w:r>
      <w:r>
        <w:t xml:space="preserve">.  Reasonability is arbitrary and jackknifes meaningful analysis of interpretations.  </w:t>
      </w:r>
    </w:p>
    <w:p w:rsidR="00C11AA4" w:rsidRDefault="000D5F53" w:rsidP="00AF0DEC">
      <w:pPr>
        <w:pStyle w:val="Heading4"/>
        <w:ind w:left="-720" w:right="-720"/>
      </w:pPr>
      <w:r>
        <w:t xml:space="preserve"> </w:t>
      </w:r>
      <w:r w:rsidR="00C11AA4">
        <w:t xml:space="preserve">(  ) </w:t>
      </w:r>
      <w:r w:rsidR="00BD595C">
        <w:t>Reasonability is arbitrary</w:t>
      </w:r>
      <w:r w:rsidR="00C11AA4">
        <w:t xml:space="preserve"> –</w:t>
      </w:r>
      <w:r w:rsidR="00BD595C">
        <w:t xml:space="preserve"> </w:t>
      </w:r>
      <w:r w:rsidR="00C11AA4">
        <w:t>replaces interpretation’s clash with judge-evaluated reasonability, which is subjective.  Subjective interpretations are the death of debate because there’s no OBJECTIVE standard for evaluation and the debaters CANNOT REASONABLY PREDICT how to frame their arguments</w:t>
      </w:r>
    </w:p>
    <w:p w:rsidR="00C11AA4" w:rsidRPr="008D25D4" w:rsidRDefault="00C11AA4" w:rsidP="00AF0DEC">
      <w:pPr>
        <w:pStyle w:val="Heading4"/>
        <w:ind w:left="-720" w:right="-720"/>
      </w:pPr>
      <w:r>
        <w:t xml:space="preserve">(  ) Our interp most predictable – allowing the neg to defend an interpretation shields them from unpredictable affirmatives.  This improves the quality of debate by ensuring stable negative ground and minimizes judge intervention.  </w:t>
      </w:r>
    </w:p>
    <w:p w:rsidR="00B94E35" w:rsidRPr="000D47F3" w:rsidRDefault="00B94E35" w:rsidP="00AF0DEC">
      <w:pPr>
        <w:pStyle w:val="Heading4"/>
        <w:ind w:left="-720" w:right="-720"/>
      </w:pPr>
      <w:r w:rsidRPr="000D47F3">
        <w:t xml:space="preserve">(  ) Destroys strategic ground – the combination of all reasonable interpretations will force the topic to be as large as possible. This forces the neg to assume a massive research burden, which collapses predictable ground.  Ground isn’t meaningful unless it’s predictable because all of our strategies are researched with a set case list in mind. </w:t>
      </w:r>
    </w:p>
    <w:p w:rsidR="00EE2495" w:rsidRDefault="00EE2495" w:rsidP="00AF0DEC">
      <w:pPr>
        <w:pStyle w:val="Heading4"/>
        <w:ind w:left="-720" w:right="-720"/>
      </w:pPr>
      <w:r>
        <w:t xml:space="preserve">(  ) Infinitely regressive – there’s no brightline for what is and what is not reasonable.  Teams will always push these limits to catch the neg unprepared – we have evidentiary support </w:t>
      </w:r>
    </w:p>
    <w:p w:rsidR="00EE2495" w:rsidRPr="00EE2495" w:rsidRDefault="00EE2495" w:rsidP="00AF0DEC">
      <w:pPr>
        <w:ind w:left="-720" w:right="-720"/>
        <w:rPr>
          <w:b/>
        </w:rPr>
      </w:pPr>
      <w:r w:rsidRPr="00EE2495">
        <w:rPr>
          <w:b/>
        </w:rPr>
        <w:t>Stone ‘23</w:t>
      </w:r>
    </w:p>
    <w:p w:rsidR="00EE2495" w:rsidRPr="00D21C96" w:rsidRDefault="00EE2495" w:rsidP="00AF0DEC">
      <w:pPr>
        <w:ind w:left="-720" w:right="-720"/>
        <w:rPr>
          <w:szCs w:val="20"/>
        </w:rPr>
      </w:pPr>
      <w:r w:rsidRPr="00D21C96">
        <w:rPr>
          <w:szCs w:val="20"/>
        </w:rPr>
        <w:t>[Justice in the Circuit Court of Appeals, 8th Circuit.  Sussex Land &amp; Live Stock Co v. Midwest Refining Co, 1923. Lexis</w:t>
      </w:r>
      <w:r w:rsidR="00B04D08" w:rsidRPr="007E124D">
        <w:rPr>
          <w:sz w:val="18"/>
          <w:szCs w:val="18"/>
        </w:rPr>
        <w:t>]</w:t>
      </w:r>
    </w:p>
    <w:p w:rsidR="00EE2495" w:rsidRPr="00D21C96" w:rsidRDefault="00EE2495" w:rsidP="00AF0DEC">
      <w:pPr>
        <w:ind w:left="-720" w:right="-720"/>
        <w:rPr>
          <w:szCs w:val="20"/>
        </w:rPr>
      </w:pPr>
      <w:r w:rsidRPr="00D21C96">
        <w:rPr>
          <w:szCs w:val="20"/>
        </w:rPr>
        <w:t>Where the use of land affects others</w:t>
      </w:r>
      <w:r w:rsidRPr="001D0A34">
        <w:rPr>
          <w:rStyle w:val="StyleBoldUnderline"/>
          <w:u w:val="thick"/>
        </w:rPr>
        <w:t>, the use must be "reasonable"</w:t>
      </w:r>
      <w:r w:rsidRPr="00D21C96">
        <w:rPr>
          <w:szCs w:val="20"/>
        </w:rPr>
        <w:t xml:space="preserve"> to escape liability for resultant damage to </w:t>
      </w:r>
      <w:r w:rsidRPr="001D0A34">
        <w:rPr>
          <w:rStyle w:val="StyleBoldUnderline"/>
          <w:u w:val="thick"/>
        </w:rPr>
        <w:t>others. What is "reasonable" depends upon a variety of considerations and circumstances.</w:t>
      </w:r>
      <w:r w:rsidRPr="00D21C96">
        <w:rPr>
          <w:szCs w:val="20"/>
        </w:rPr>
        <w:t xml:space="preserve"> </w:t>
      </w:r>
      <w:r w:rsidRPr="001D0A34">
        <w:rPr>
          <w:rStyle w:val="StyleBoldUnderline"/>
          <w:u w:val="thick"/>
        </w:rPr>
        <w:t>It is an elastic term which is of uncertain value in a definition. It has been well said that "reasonable," means with regard to all the interest affected, his own and his neighbor's and also having in view public policy</w:t>
      </w:r>
      <w:r w:rsidRPr="00D21C96">
        <w:rPr>
          <w:szCs w:val="20"/>
        </w:rPr>
        <w:t>. But, elastic as this rule is, both reason and authority have declared certain limitations beyond which it cannot extend. One of these limitations is that it is "unreasonable" and unlawful for one owner to physically invade the land of another owner. There can be no damnum absque injuria where there is such a trespass.</w:t>
      </w:r>
    </w:p>
    <w:p w:rsidR="00BD595C" w:rsidRPr="00BD595C" w:rsidRDefault="00BD595C" w:rsidP="00AF0DEC">
      <w:pPr>
        <w:ind w:left="-720" w:right="-720"/>
      </w:pPr>
    </w:p>
    <w:p w:rsidR="0081036F" w:rsidRDefault="0081036F" w:rsidP="00AF0DEC">
      <w:pPr>
        <w:pStyle w:val="Heading3"/>
        <w:ind w:left="-720" w:right="-720"/>
      </w:pPr>
      <w:bookmarkStart w:id="145" w:name="_Toc328260223"/>
      <w:bookmarkStart w:id="146" w:name="_Toc330631789"/>
      <w:r>
        <w:lastRenderedPageBreak/>
        <w:t>Fairness 1</w:t>
      </w:r>
      <w:r w:rsidRPr="00CF6765">
        <w:rPr>
          <w:vertAlign w:val="superscript"/>
        </w:rPr>
        <w:t>st</w:t>
      </w:r>
      <w:bookmarkEnd w:id="145"/>
      <w:r w:rsidR="00CF6997">
        <w:t xml:space="preserve"> (1/1)</w:t>
      </w:r>
      <w:bookmarkEnd w:id="146"/>
    </w:p>
    <w:p w:rsidR="0081036F" w:rsidRPr="000D47F3" w:rsidRDefault="0081036F" w:rsidP="00AF0DEC">
      <w:pPr>
        <w:pStyle w:val="Heading4"/>
        <w:ind w:left="-720" w:right="-720"/>
      </w:pPr>
      <w:r w:rsidRPr="000D47F3">
        <w:t xml:space="preserve">(  ) Fairness has to come first – otherwise everyone would quit, destroying debate.  It’s objectively true that despite educational merits, one of the BIGGEST reasons debaters are so dedicated to the activity is because anyone can win a given round. </w:t>
      </w:r>
    </w:p>
    <w:p w:rsidR="0081036F" w:rsidRPr="000D47F3" w:rsidRDefault="0081036F" w:rsidP="00AF0DEC">
      <w:pPr>
        <w:pStyle w:val="Heading4"/>
        <w:ind w:left="-720" w:right="-720"/>
      </w:pPr>
      <w:r w:rsidRPr="000D47F3">
        <w:t>(  ) Fairness creates equitable debate which is a pre-requisite for education. Their forms of education can be reproduced in other forums – debate is a game which necessities fair rules otherwise no one would play it.</w:t>
      </w:r>
    </w:p>
    <w:p w:rsidR="0081036F" w:rsidRPr="000D47F3" w:rsidRDefault="0081036F" w:rsidP="00AF0DEC">
      <w:pPr>
        <w:pStyle w:val="Heading4"/>
        <w:ind w:left="-720" w:right="-720"/>
      </w:pPr>
      <w:r w:rsidRPr="000D47F3">
        <w:t xml:space="preserve">(  ) Limits are good and </w:t>
      </w:r>
      <w:r>
        <w:rPr>
          <w:u w:val="single"/>
        </w:rPr>
        <w:t>necessary to preserve debate</w:t>
      </w:r>
      <w:r w:rsidRPr="000D47F3">
        <w:t xml:space="preserve"> – otherwise people will quit </w:t>
      </w:r>
    </w:p>
    <w:p w:rsidR="0081036F" w:rsidRPr="00797A69" w:rsidRDefault="0081036F" w:rsidP="00AF0DEC">
      <w:pPr>
        <w:ind w:left="-720" w:right="-720"/>
      </w:pPr>
      <w:r w:rsidRPr="00797A69">
        <w:rPr>
          <w:rStyle w:val="StyleStyleBold12pt"/>
          <w:sz w:val="22"/>
        </w:rPr>
        <w:t>Rowland 84</w:t>
      </w:r>
      <w:r w:rsidRPr="00797A69">
        <w:t xml:space="preserve"> </w:t>
      </w:r>
    </w:p>
    <w:p w:rsidR="0081036F" w:rsidRPr="000D47F3" w:rsidRDefault="0081036F" w:rsidP="00AF0DEC">
      <w:pPr>
        <w:ind w:left="-720" w:right="-720"/>
        <w:rPr>
          <w:sz w:val="16"/>
        </w:rPr>
      </w:pPr>
      <w:r w:rsidRPr="000D47F3">
        <w:rPr>
          <w:sz w:val="16"/>
        </w:rPr>
        <w:t>(Robert C., Debate Coach – Baylor University, “Topic Selection in Debate”, American Forensics in Perspective, Ed. Parson, p. 53-54)</w:t>
      </w:r>
    </w:p>
    <w:p w:rsidR="0081036F" w:rsidRPr="00D21C96" w:rsidRDefault="0081036F" w:rsidP="00AF0DEC">
      <w:pPr>
        <w:ind w:left="-720" w:right="-720"/>
        <w:rPr>
          <w:szCs w:val="20"/>
        </w:rPr>
      </w:pPr>
      <w:r w:rsidRPr="00D21C96">
        <w:rPr>
          <w:szCs w:val="20"/>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1D0A34">
        <w:rPr>
          <w:rStyle w:val="StyleBoldUnderline"/>
          <w:u w:val="thick"/>
        </w:rPr>
        <w:t>decline in</w:t>
      </w:r>
      <w:r w:rsidRPr="000D47F3">
        <w:rPr>
          <w:rStyle w:val="Style11pt"/>
          <w:sz w:val="16"/>
        </w:rPr>
        <w:t xml:space="preserve"> </w:t>
      </w:r>
      <w:r w:rsidRPr="00D21C96">
        <w:rPr>
          <w:szCs w:val="20"/>
        </w:rPr>
        <w:t xml:space="preserve">policy </w:t>
      </w:r>
      <w:r w:rsidRPr="001D0A34">
        <w:rPr>
          <w:rStyle w:val="StyleBoldUnderline"/>
          <w:u w:val="thick"/>
        </w:rPr>
        <w:t>debate is tied</w:t>
      </w:r>
      <w:r w:rsidRPr="000D47F3">
        <w:rPr>
          <w:rStyle w:val="Style11pt"/>
          <w:sz w:val="16"/>
        </w:rPr>
        <w:t xml:space="preserve">, </w:t>
      </w:r>
      <w:r w:rsidRPr="00D21C96">
        <w:rPr>
          <w:szCs w:val="20"/>
        </w:rPr>
        <w:t xml:space="preserve">many in the work group believe, </w:t>
      </w:r>
      <w:r w:rsidRPr="001D0A34">
        <w:rPr>
          <w:rStyle w:val="StyleBoldUnderline"/>
          <w:u w:val="thick"/>
        </w:rPr>
        <w:t>to excessively broad topics</w:t>
      </w:r>
      <w:r w:rsidRPr="00D21C96">
        <w:rPr>
          <w:szCs w:val="20"/>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1D0A34">
        <w:rPr>
          <w:rStyle w:val="StyleBoldUnderline"/>
          <w:u w:val="thick"/>
        </w:rPr>
        <w:t>The move from narrow to broad topics has had</w:t>
      </w:r>
      <w:r w:rsidRPr="00D21C96">
        <w:rPr>
          <w:szCs w:val="20"/>
        </w:rPr>
        <w:t xml:space="preserve">, according to some, </w:t>
      </w:r>
      <w:r w:rsidRPr="001D0A34">
        <w:rPr>
          <w:rStyle w:val="StyleBoldUnderline"/>
          <w:u w:val="thick"/>
        </w:rPr>
        <w:t>the effect of limiting the number</w:t>
      </w:r>
      <w:r w:rsidRPr="000D47F3">
        <w:rPr>
          <w:rStyle w:val="Style11pt"/>
          <w:sz w:val="16"/>
        </w:rPr>
        <w:t xml:space="preserve"> </w:t>
      </w:r>
      <w:r w:rsidRPr="00D21C96">
        <w:rPr>
          <w:szCs w:val="20"/>
        </w:rPr>
        <w:t xml:space="preserve">of students </w:t>
      </w:r>
      <w:r w:rsidRPr="001D0A34">
        <w:rPr>
          <w:rStyle w:val="StyleBoldUnderline"/>
          <w:u w:val="thick"/>
        </w:rPr>
        <w:t>who participate in</w:t>
      </w:r>
      <w:r w:rsidRPr="000D47F3">
        <w:rPr>
          <w:rStyle w:val="Style11pt"/>
          <w:sz w:val="16"/>
        </w:rPr>
        <w:t xml:space="preserve"> </w:t>
      </w:r>
      <w:r w:rsidRPr="00D21C96">
        <w:rPr>
          <w:szCs w:val="20"/>
        </w:rPr>
        <w:t xml:space="preserve">policy </w:t>
      </w:r>
      <w:r w:rsidRPr="001D0A34">
        <w:rPr>
          <w:rStyle w:val="StyleBoldUnderline"/>
          <w:u w:val="thick"/>
        </w:rPr>
        <w:t>debate. First, the breadth of the topics has all but destroyed novice debate</w:t>
      </w:r>
      <w:r w:rsidRPr="000D47F3">
        <w:rPr>
          <w:rStyle w:val="Style11pt"/>
          <w:sz w:val="16"/>
        </w:rPr>
        <w:t xml:space="preserve">. </w:t>
      </w:r>
      <w:r w:rsidRPr="00D21C96">
        <w:rPr>
          <w:szCs w:val="20"/>
        </w:rPr>
        <w:t xml:space="preserve">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1D0A34">
        <w:rPr>
          <w:rStyle w:val="StyleBoldUnderline"/>
          <w:u w:val="thick"/>
        </w:rPr>
        <w:t>broad</w:t>
      </w:r>
      <w:r w:rsidRPr="000D47F3">
        <w:rPr>
          <w:rStyle w:val="Style11pt"/>
          <w:sz w:val="16"/>
        </w:rPr>
        <w:t xml:space="preserve"> policy </w:t>
      </w:r>
      <w:r w:rsidRPr="001D0A34">
        <w:rPr>
          <w:rStyle w:val="StyleBoldUnderline"/>
          <w:u w:val="thick"/>
        </w:rPr>
        <w:t>topics terrify novice debaters</w:t>
      </w:r>
      <w:r w:rsidRPr="00D21C96">
        <w:rPr>
          <w:szCs w:val="20"/>
        </w:rPr>
        <w:t>, especially those who lack high school debate experience.</w:t>
      </w:r>
      <w:r w:rsidRPr="000D47F3">
        <w:rPr>
          <w:rStyle w:val="Style11pt"/>
          <w:sz w:val="16"/>
        </w:rPr>
        <w:t xml:space="preserve"> </w:t>
      </w:r>
      <w:r w:rsidRPr="001D0A34">
        <w:rPr>
          <w:rStyle w:val="StyleBoldUnderline"/>
          <w:u w:val="thick"/>
        </w:rPr>
        <w:t>They are unable to cope with the breadth</w:t>
      </w:r>
      <w:r w:rsidRPr="000D47F3">
        <w:rPr>
          <w:rStyle w:val="Style11pt"/>
          <w:sz w:val="16"/>
        </w:rPr>
        <w:t xml:space="preserve"> </w:t>
      </w:r>
      <w:r w:rsidRPr="00D21C96">
        <w:rPr>
          <w:szCs w:val="20"/>
        </w:rPr>
        <w:t xml:space="preserve">of the topic </w:t>
      </w:r>
      <w:r w:rsidRPr="001D0A34">
        <w:rPr>
          <w:rStyle w:val="StyleBoldUnderline"/>
          <w:u w:val="thick"/>
        </w:rPr>
        <w:t>and experience</w:t>
      </w:r>
      <w:r w:rsidRPr="000D47F3">
        <w:rPr>
          <w:rStyle w:val="Style11pt"/>
          <w:sz w:val="16"/>
        </w:rPr>
        <w:t xml:space="preserve"> </w:t>
      </w:r>
      <w:r w:rsidRPr="00D21C96">
        <w:rPr>
          <w:szCs w:val="20"/>
        </w:rPr>
        <w:t xml:space="preserve">“negophobia,”7 </w:t>
      </w:r>
      <w:r w:rsidRPr="001D0A34">
        <w:rPr>
          <w:rStyle w:val="StyleBoldUnderline"/>
          <w:u w:val="thick"/>
        </w:rPr>
        <w:t>the fear of debating negative</w:t>
      </w:r>
      <w:r w:rsidRPr="000D47F3">
        <w:rPr>
          <w:rStyle w:val="Style11pt"/>
          <w:sz w:val="16"/>
        </w:rPr>
        <w:t xml:space="preserve">. </w:t>
      </w:r>
      <w:r w:rsidRPr="00D21C96">
        <w:rPr>
          <w:szCs w:val="20"/>
        </w:rPr>
        <w:t xml:space="preserve">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1D0A34">
        <w:rPr>
          <w:rStyle w:val="StyleBoldUnderline"/>
          <w:u w:val="thick"/>
        </w:rPr>
        <w:t>broad topics</w:t>
      </w:r>
      <w:r w:rsidRPr="000D47F3">
        <w:rPr>
          <w:rStyle w:val="Style11pt"/>
          <w:sz w:val="16"/>
        </w:rPr>
        <w:t xml:space="preserve"> </w:t>
      </w:r>
      <w:r w:rsidRPr="00D21C96">
        <w:rPr>
          <w:szCs w:val="20"/>
        </w:rPr>
        <w:t xml:space="preserve">also </w:t>
      </w:r>
      <w:r w:rsidRPr="001D0A34">
        <w:rPr>
          <w:rStyle w:val="StyleBoldUnderline"/>
          <w:u w:val="thick"/>
        </w:rPr>
        <w:t>discourage experienced debaters from continued participation</w:t>
      </w:r>
      <w:r w:rsidRPr="000D47F3">
        <w:rPr>
          <w:rStyle w:val="Style11pt"/>
          <w:sz w:val="16"/>
        </w:rPr>
        <w:t xml:space="preserve"> i</w:t>
      </w:r>
      <w:r w:rsidRPr="00D21C96">
        <w:rPr>
          <w:szCs w:val="20"/>
        </w:rPr>
        <w:t xml:space="preserve">n policy debate. Here, the claim is that </w:t>
      </w:r>
      <w:r w:rsidRPr="001D0A34">
        <w:rPr>
          <w:rStyle w:val="StyleBoldUnderline"/>
          <w:u w:val="thick"/>
        </w:rPr>
        <w:t>it takes so much times and effort to be competitive on a broad topic that students</w:t>
      </w:r>
      <w:r w:rsidRPr="000D47F3">
        <w:rPr>
          <w:rStyle w:val="Style11pt"/>
          <w:sz w:val="16"/>
        </w:rPr>
        <w:t xml:space="preserve"> </w:t>
      </w:r>
      <w:r w:rsidRPr="00D21C96">
        <w:rPr>
          <w:szCs w:val="20"/>
        </w:rPr>
        <w:t>who are concerned with doing more than just debate</w:t>
      </w:r>
      <w:r w:rsidRPr="000D47F3">
        <w:rPr>
          <w:rStyle w:val="Style11pt"/>
          <w:sz w:val="16"/>
        </w:rPr>
        <w:t xml:space="preserve"> </w:t>
      </w:r>
      <w:r w:rsidRPr="001D0A34">
        <w:rPr>
          <w:rStyle w:val="StyleBoldUnderline"/>
          <w:u w:val="thick"/>
        </w:rPr>
        <w:t>are forced out of the activity</w:t>
      </w:r>
      <w:r w:rsidRPr="000D47F3">
        <w:rPr>
          <w:rStyle w:val="Style11pt"/>
          <w:sz w:val="16"/>
        </w:rPr>
        <w:t>.</w:t>
      </w:r>
      <w:r w:rsidRPr="00D21C96">
        <w:rPr>
          <w:szCs w:val="20"/>
        </w:rPr>
        <w:t xml:space="preserve">9 Gaske notes, that “broad topics discourage participation because of insufficient time to do requisite research.”10 </w:t>
      </w:r>
      <w:r w:rsidRPr="001D0A34">
        <w:rPr>
          <w:rStyle w:val="StyleBoldUnderline"/>
          <w:u w:val="thick"/>
        </w:rPr>
        <w:t>The final effect may be that entire programs</w:t>
      </w:r>
      <w:r w:rsidRPr="000D47F3">
        <w:rPr>
          <w:rStyle w:val="Style11pt"/>
          <w:sz w:val="16"/>
        </w:rPr>
        <w:t xml:space="preserve"> </w:t>
      </w:r>
      <w:r w:rsidRPr="00D21C96">
        <w:rPr>
          <w:szCs w:val="20"/>
        </w:rPr>
        <w:t xml:space="preserve">either </w:t>
      </w:r>
      <w:r w:rsidRPr="001D0A34">
        <w:rPr>
          <w:rStyle w:val="StyleBoldUnderline"/>
          <w:u w:val="thick"/>
        </w:rPr>
        <w:t>cease functioning</w:t>
      </w:r>
      <w:r w:rsidRPr="000D47F3">
        <w:rPr>
          <w:rStyle w:val="Style11pt"/>
          <w:sz w:val="16"/>
        </w:rPr>
        <w:t xml:space="preserve"> </w:t>
      </w:r>
      <w:r w:rsidRPr="00D21C96">
        <w:rPr>
          <w:szCs w:val="20"/>
        </w:rPr>
        <w:t xml:space="preserve">or shift to value debate as a way to avoid unreasonable research burdens. Boman supports this point: “It is this </w:t>
      </w:r>
      <w:r w:rsidRPr="001D0A34">
        <w:rPr>
          <w:rStyle w:val="StyleBoldUnderline"/>
          <w:u w:val="thick"/>
        </w:rPr>
        <w:t>expanding</w:t>
      </w:r>
      <w:r w:rsidRPr="000D47F3">
        <w:rPr>
          <w:rStyle w:val="Style11pt"/>
          <w:sz w:val="16"/>
        </w:rPr>
        <w:t xml:space="preserve"> </w:t>
      </w:r>
      <w:r w:rsidRPr="00D21C96">
        <w:rPr>
          <w:szCs w:val="20"/>
        </w:rPr>
        <w:t xml:space="preserve">necessity of evidence, and thereby </w:t>
      </w:r>
      <w:r w:rsidRPr="001D0A34">
        <w:rPr>
          <w:rStyle w:val="StyleBoldUnderline"/>
          <w:u w:val="thick"/>
        </w:rPr>
        <w:t>research</w:t>
      </w:r>
      <w:r w:rsidRPr="000D47F3">
        <w:rPr>
          <w:rStyle w:val="Style11pt"/>
          <w:sz w:val="16"/>
        </w:rPr>
        <w:t xml:space="preserve">, </w:t>
      </w:r>
      <w:r w:rsidRPr="00D21C96">
        <w:rPr>
          <w:szCs w:val="20"/>
        </w:rPr>
        <w:t xml:space="preserve">which </w:t>
      </w:r>
      <w:r w:rsidRPr="001D0A34">
        <w:rPr>
          <w:rStyle w:val="StyleBoldUnderline"/>
          <w:u w:val="thick"/>
        </w:rPr>
        <w:t>has created a competitive imbalance</w:t>
      </w:r>
      <w:r w:rsidRPr="000D47F3">
        <w:rPr>
          <w:rStyle w:val="Style11pt"/>
          <w:sz w:val="16"/>
        </w:rPr>
        <w:t xml:space="preserve"> </w:t>
      </w:r>
      <w:r w:rsidRPr="00D21C96">
        <w:rPr>
          <w:szCs w:val="20"/>
        </w:rPr>
        <w:t>between institutions that participate in academic debate.”11 In this view, it is the competitive imbalance resulting from the use of broad topics that has led some small schools to cancel their programs.</w:t>
      </w:r>
    </w:p>
    <w:p w:rsidR="00C11AA4" w:rsidRDefault="00C11AA4" w:rsidP="00AF0DEC">
      <w:pPr>
        <w:pStyle w:val="Heading3"/>
        <w:ind w:left="-720" w:right="-720"/>
      </w:pPr>
      <w:bookmarkStart w:id="147" w:name="_Toc328260224"/>
      <w:bookmarkStart w:id="148" w:name="_Toc330631790"/>
      <w:r>
        <w:lastRenderedPageBreak/>
        <w:t>Limits Good</w:t>
      </w:r>
      <w:bookmarkEnd w:id="147"/>
      <w:r w:rsidR="00CF6997">
        <w:t xml:space="preserve"> (1/1)</w:t>
      </w:r>
      <w:bookmarkEnd w:id="148"/>
    </w:p>
    <w:p w:rsidR="00C11AA4" w:rsidRPr="000D47F3" w:rsidRDefault="00C11AA4" w:rsidP="00AF0DEC">
      <w:pPr>
        <w:pStyle w:val="Heading4"/>
        <w:ind w:left="-720" w:right="-720"/>
      </w:pPr>
      <w:r w:rsidRPr="000D47F3">
        <w:t>Narrow interpretations are key to all negative strategy –</w:t>
      </w:r>
    </w:p>
    <w:p w:rsidR="00C11AA4" w:rsidRPr="000D47F3" w:rsidRDefault="00C11AA4" w:rsidP="00AF0DEC">
      <w:pPr>
        <w:pStyle w:val="Heading4"/>
        <w:ind w:left="-720" w:right="-720"/>
      </w:pPr>
      <w:r w:rsidRPr="000D47F3">
        <w:t>(  ) Case-specific strategies are educational core negative ground – vast literature exists for topic-specific trade-off disads, specific politics or court disad links, presidential power disads, etc. along with in-depth debates over agent, delegation, or other process counterplans. These are the only core ground because the topic is so broad – the only stable action is what relates to the plan. Core ground is key to fairness because it’s the only thing for which we can consistently prepare.</w:t>
      </w:r>
    </w:p>
    <w:p w:rsidR="00C11AA4" w:rsidRPr="000D47F3" w:rsidRDefault="00C11AA4" w:rsidP="00AF0DEC">
      <w:pPr>
        <w:pStyle w:val="Heading4"/>
        <w:ind w:left="-720" w:right="-720"/>
      </w:pPr>
      <w:r w:rsidRPr="000D47F3">
        <w:t>(  ) Their interpretation is an incentive for aff conditionality – they can re-clarify the plan to be done by an alternate actor, or the plan to take a different course of action in the 2AC to avoid our best offense and manipulate the plan to their advantage</w:t>
      </w:r>
    </w:p>
    <w:p w:rsidR="00C11AA4" w:rsidRPr="000D47F3" w:rsidRDefault="00C11AA4" w:rsidP="00AF0DEC">
      <w:pPr>
        <w:pStyle w:val="Heading4"/>
        <w:ind w:left="-720" w:right="-720"/>
      </w:pPr>
      <w:r w:rsidRPr="000D47F3">
        <w:t xml:space="preserve">(  ) Crucial to pre-round preparation – the plan text is the most mainstream form of disclosure and locus of negative strategy formulation before the round – anything else skews time allocation. Adequate pre-round preparation is key to fair debate and education.  </w:t>
      </w:r>
    </w:p>
    <w:p w:rsidR="00FA3949" w:rsidRDefault="00FA3949" w:rsidP="00AF0DEC">
      <w:pPr>
        <w:pStyle w:val="Heading3"/>
        <w:ind w:left="-720" w:right="-720"/>
      </w:pPr>
      <w:r>
        <w:lastRenderedPageBreak/>
        <w:t xml:space="preserve">    </w:t>
      </w:r>
      <w:bookmarkStart w:id="149" w:name="_Toc330631791"/>
      <w:r>
        <w:t xml:space="preserve">Ext. Limits Good </w:t>
      </w:r>
      <w:r w:rsidR="00CF6997">
        <w:t>(1/1)</w:t>
      </w:r>
      <w:bookmarkEnd w:id="149"/>
    </w:p>
    <w:p w:rsidR="00FA3949" w:rsidRDefault="00FA3949" w:rsidP="00AF0DEC">
      <w:pPr>
        <w:pStyle w:val="Heading4"/>
        <w:ind w:left="-720" w:right="-720"/>
      </w:pPr>
      <w:r>
        <w:t xml:space="preserve">(  ) </w:t>
      </w:r>
      <w:r w:rsidRPr="00A0283E">
        <w:t xml:space="preserve">Limits key to clash—minimize neg research burdens that facilitate generics </w:t>
      </w:r>
    </w:p>
    <w:p w:rsidR="00F709B5" w:rsidRDefault="00F709B5" w:rsidP="00AF0DEC">
      <w:pPr>
        <w:ind w:left="-720" w:right="-720"/>
        <w:rPr>
          <w:rStyle w:val="StyleStyleBold12pt"/>
        </w:rPr>
      </w:pPr>
      <w:r>
        <w:rPr>
          <w:rStyle w:val="StyleStyleBold12pt"/>
        </w:rPr>
        <w:t>Hardy ‘10</w:t>
      </w:r>
    </w:p>
    <w:p w:rsidR="00FA3949" w:rsidRPr="00A0283E" w:rsidRDefault="00F709B5" w:rsidP="00AF0DEC">
      <w:pPr>
        <w:ind w:left="-720" w:right="-720"/>
        <w:rPr>
          <w:rFonts w:cs="Times New Roman"/>
          <w:szCs w:val="20"/>
        </w:rPr>
      </w:pPr>
      <w:r>
        <w:rPr>
          <w:rFonts w:cs="Times New Roman"/>
          <w:szCs w:val="20"/>
        </w:rPr>
        <w:t>(A</w:t>
      </w:r>
      <w:r w:rsidR="00FA3949" w:rsidRPr="00A0283E">
        <w:rPr>
          <w:rFonts w:cs="Times New Roman"/>
          <w:szCs w:val="20"/>
        </w:rPr>
        <w:t xml:space="preserve">aron T. Hardy, Coach at Whitman College, “CONDITIONALITY, CHEATING COUNTERPLANS, AND CRITIQUES: TOPIC CONSTRUCTION AND THE RISE OF THE “NEGATIVE CASE””, Contemporary Argumentation &amp; Debate, 2010, pg. 44-45, </w:t>
      </w:r>
      <w:hyperlink r:id="rId62" w:history="1">
        <w:r w:rsidR="00FA3949" w:rsidRPr="00A0283E">
          <w:rPr>
            <w:rStyle w:val="Hyperlink"/>
            <w:rFonts w:cs="Times New Roman"/>
            <w:szCs w:val="20"/>
          </w:rPr>
          <w:t>http://www.cedadebate.org/cad/index.php/CAD/article/view File/271/243</w:t>
        </w:r>
      </w:hyperlink>
      <w:r w:rsidR="00FA3949" w:rsidRPr="00A0283E">
        <w:rPr>
          <w:rFonts w:cs="Times New Roman"/>
          <w:szCs w:val="20"/>
        </w:rPr>
        <w:t xml:space="preserve">) </w:t>
      </w:r>
    </w:p>
    <w:p w:rsidR="00FA3949" w:rsidRDefault="00FA3949" w:rsidP="00AF0DEC">
      <w:pPr>
        <w:ind w:left="-720" w:right="-720"/>
        <w:rPr>
          <w:rFonts w:cs="Times New Roman"/>
          <w:szCs w:val="20"/>
        </w:rPr>
      </w:pPr>
      <w:r w:rsidRPr="00A0283E">
        <w:rPr>
          <w:rFonts w:cs="Times New Roman"/>
          <w:szCs w:val="20"/>
        </w:rPr>
        <w:t>First</w:t>
      </w:r>
      <w:r w:rsidRPr="009803C6">
        <w:rPr>
          <w:rFonts w:cs="Times New Roman"/>
          <w:szCs w:val="20"/>
          <w:u w:val="thick"/>
        </w:rPr>
        <w:t>, narrow topics are most likely to encourage</w:t>
      </w:r>
      <w:r w:rsidRPr="00A0283E">
        <w:rPr>
          <w:rFonts w:cs="Times New Roman"/>
          <w:szCs w:val="20"/>
        </w:rPr>
        <w:t xml:space="preserve"> substantive </w:t>
      </w:r>
      <w:r w:rsidRPr="009803C6">
        <w:rPr>
          <w:rFonts w:cs="Times New Roman"/>
          <w:szCs w:val="20"/>
          <w:u w:val="thick"/>
        </w:rPr>
        <w:t>clash.  One of the primary motivations for</w:t>
      </w:r>
      <w:r w:rsidRPr="00A0283E">
        <w:rPr>
          <w:rFonts w:cs="Times New Roman"/>
          <w:szCs w:val="20"/>
        </w:rPr>
        <w:t xml:space="preserve"> negative </w:t>
      </w:r>
      <w:r w:rsidRPr="009803C6">
        <w:rPr>
          <w:rFonts w:cs="Times New Roman"/>
          <w:szCs w:val="20"/>
          <w:u w:val="thick"/>
        </w:rPr>
        <w:t>teams running away from engagement with the specifics of the affirmative is fear of “falling behind”</w:t>
      </w:r>
      <w:r w:rsidRPr="00A0283E">
        <w:rPr>
          <w:rFonts w:cs="Times New Roman"/>
          <w:szCs w:val="20"/>
        </w:rPr>
        <w:t xml:space="preserve"> </w:t>
      </w:r>
      <w:r w:rsidRPr="009803C6">
        <w:rPr>
          <w:rFonts w:cs="Times New Roman"/>
          <w:szCs w:val="20"/>
          <w:u w:val="thick"/>
        </w:rPr>
        <w:t>in the</w:t>
      </w:r>
      <w:r w:rsidRPr="00A0283E">
        <w:rPr>
          <w:rFonts w:cs="Times New Roman"/>
          <w:szCs w:val="20"/>
        </w:rPr>
        <w:t xml:space="preserve"> necessary</w:t>
      </w:r>
      <w:r w:rsidRPr="009803C6">
        <w:rPr>
          <w:rFonts w:cs="Times New Roman"/>
          <w:szCs w:val="20"/>
          <w:u w:val="thick"/>
        </w:rPr>
        <w:t xml:space="preserve"> research</w:t>
      </w:r>
      <w:r w:rsidRPr="00A0283E">
        <w:rPr>
          <w:rFonts w:cs="Times New Roman"/>
          <w:szCs w:val="20"/>
        </w:rPr>
        <w:t xml:space="preserve"> effort.  On a topic with 200 topical affirmative plan mechanisms, it is extremely unlikely that all but the most precocious of negative teams will be prepared to debate each one, and much more likely that </w:t>
      </w:r>
      <w:r w:rsidRPr="009803C6">
        <w:rPr>
          <w:rFonts w:cs="Times New Roman"/>
          <w:szCs w:val="20"/>
          <w:u w:val="thick"/>
        </w:rPr>
        <w:t>they will turn instead to as generic of an approach as possible</w:t>
      </w:r>
      <w:r w:rsidRPr="00A0283E">
        <w:rPr>
          <w:rFonts w:cs="Times New Roman"/>
          <w:szCs w:val="20"/>
        </w:rPr>
        <w:t xml:space="preserve">.  Despite sentiments from some corners that the topic writing process is already too narrow and specialized, I would submit that the debate community has not yet truly experimented with what a radically narrower topic might entail.  </w:t>
      </w:r>
      <w:r w:rsidRPr="009803C6">
        <w:rPr>
          <w:rFonts w:cs="Times New Roman"/>
          <w:szCs w:val="20"/>
          <w:u w:val="thick"/>
        </w:rPr>
        <w:t>Even the smallest topics</w:t>
      </w:r>
      <w:r w:rsidRPr="00A0283E">
        <w:rPr>
          <w:rFonts w:cs="Times New Roman"/>
          <w:szCs w:val="20"/>
        </w:rPr>
        <w:t xml:space="preserve"> in recent memory </w:t>
      </w:r>
      <w:r w:rsidRPr="009803C6">
        <w:rPr>
          <w:rFonts w:cs="Times New Roman"/>
          <w:szCs w:val="20"/>
          <w:u w:val="thick"/>
        </w:rPr>
        <w:t>have afforded the affirmative an incredible amount of flexibility</w:t>
      </w:r>
      <w:r w:rsidRPr="00A0283E">
        <w:rPr>
          <w:rFonts w:cs="Times New Roman"/>
          <w:szCs w:val="20"/>
        </w:rPr>
        <w:t xml:space="preserve">, usually as a compromise to the “broad topics good” camp.  A quick perusal of any of the archived case lists from the past decade reveals that </w:t>
      </w:r>
      <w:r w:rsidRPr="001D0A34">
        <w:rPr>
          <w:rStyle w:val="StyleBoldUnderline"/>
          <w:u w:val="thick"/>
        </w:rPr>
        <w:t>even the narrowest topics the community has debated have entailed dozens (if not hundreds) of discrete affirmatives</w:t>
      </w:r>
      <w:r w:rsidRPr="00A0283E">
        <w:rPr>
          <w:rFonts w:cs="Times New Roman"/>
          <w:szCs w:val="20"/>
        </w:rPr>
        <w:t xml:space="preserve">.  Instead, envision as a </w:t>
      </w:r>
      <w:r w:rsidRPr="001D0A34">
        <w:rPr>
          <w:rStyle w:val="StyleBoldUnderline"/>
          <w:u w:val="thick"/>
        </w:rPr>
        <w:t>potentially hyperbolic example, a topic with truly only five topical cases.  With essentially no room for maneuver, it is easier to envision negative teams feeling empowered “stale” could be replaced with “nuanced,” even if debates superficially resemble each other as the year progresses</w:t>
      </w:r>
      <w:r w:rsidRPr="00A0283E">
        <w:rPr>
          <w:rFonts w:cs="Times New Roman"/>
          <w:szCs w:val="20"/>
        </w:rPr>
        <w:t xml:space="preserve">. </w:t>
      </w:r>
    </w:p>
    <w:p w:rsidR="00A66E05" w:rsidRDefault="00A66E05" w:rsidP="00AF0DEC">
      <w:pPr>
        <w:pStyle w:val="Heading4"/>
        <w:ind w:left="-720" w:right="-720"/>
      </w:pPr>
      <w:r>
        <w:t xml:space="preserve">(  ) Limits ensure predictability and don’t undermine affirmative flexibility </w:t>
      </w:r>
    </w:p>
    <w:p w:rsidR="00A66E05" w:rsidRDefault="00A66E05" w:rsidP="00AF0DEC">
      <w:pPr>
        <w:pStyle w:val="Cards"/>
        <w:ind w:left="-720" w:right="-720"/>
        <w:rPr>
          <w:rStyle w:val="Author-Date"/>
        </w:rPr>
      </w:pPr>
      <w:r>
        <w:rPr>
          <w:rStyle w:val="Author-Date"/>
        </w:rPr>
        <w:t>Kupferbreg ’87</w:t>
      </w:r>
    </w:p>
    <w:p w:rsidR="00A66E05" w:rsidRPr="00A66E05" w:rsidRDefault="00A66E05" w:rsidP="00AF0DEC">
      <w:pPr>
        <w:ind w:left="-720" w:right="-720"/>
      </w:pPr>
      <w:r w:rsidRPr="00A66E05">
        <w:t>(Debate Coach at University of Kentucky) 1987 (Eric, “Limits – The Essence of Topicality”, Latin American Politics: The Calculus of Instability, http://groups.wfu.edu/debate/MiscSites/DRGArticles/Kupferberg1987LatAmer.htm) aml</w:t>
      </w:r>
    </w:p>
    <w:p w:rsidR="00A66E05" w:rsidRPr="00A66E05" w:rsidRDefault="00A66E05" w:rsidP="00AF0DEC">
      <w:pPr>
        <w:ind w:left="-720" w:right="-720"/>
      </w:pPr>
      <w:r w:rsidRPr="00006A6D">
        <w:t xml:space="preserve">If you are negative, two lines of argumentation should be advanced. First, it is necessary to explain that </w:t>
      </w:r>
      <w:r w:rsidRPr="00006A6D">
        <w:rPr>
          <w:rStyle w:val="DebateUnderline"/>
        </w:rPr>
        <w:t>the affirmative interpretation unlimits the resolution</w:t>
      </w:r>
      <w:r w:rsidRPr="00006A6D">
        <w:t xml:space="preserve">. It should be explained that </w:t>
      </w:r>
      <w:r w:rsidRPr="00006A6D">
        <w:rPr>
          <w:rStyle w:val="DebateUnderline"/>
        </w:rPr>
        <w:t>many cases normally thought to be outside of the resolution would become topical</w:t>
      </w:r>
      <w:r w:rsidRPr="00006A6D">
        <w:t xml:space="preserve">. Special emphasis should be placed on explaining why </w:t>
      </w:r>
      <w:r w:rsidRPr="00006A6D">
        <w:rPr>
          <w:rStyle w:val="DebateUnderline"/>
        </w:rPr>
        <w:t>the affirmative definition would serve as a precedent to an undebatable topic.</w:t>
      </w:r>
      <w:r w:rsidRPr="00006A6D">
        <w:t xml:space="preserve"> A premium should be placed on pointing out absurd examples that would be allowable under the broader interpretation (or, the sheer number of cases that would fall within the resolution). Second, it is </w:t>
      </w:r>
      <w:r w:rsidRPr="00006A6D">
        <w:rPr>
          <w:rStyle w:val="DebateUnderline"/>
        </w:rPr>
        <w:t>the negatives</w:t>
      </w:r>
      <w:r w:rsidRPr="00006A6D">
        <w:t xml:space="preserve"> responsibility to explain that their own </w:t>
      </w:r>
      <w:r w:rsidRPr="00006A6D">
        <w:rPr>
          <w:rStyle w:val="DebateUnderline"/>
        </w:rPr>
        <w:t>interpretation would allow for an adequate number of cases</w:t>
      </w:r>
      <w:r w:rsidRPr="00006A6D">
        <w:t>. If the negative is able to list several fruitful case areas that would remain topical, then the negative position appears less abusive.</w:t>
      </w:r>
    </w:p>
    <w:p w:rsidR="00875F2A" w:rsidRDefault="00875F2A" w:rsidP="00AF0DEC">
      <w:pPr>
        <w:pStyle w:val="Heading3"/>
        <w:ind w:left="-720" w:right="-720"/>
      </w:pPr>
      <w:bookmarkStart w:id="150" w:name="_Toc328260225"/>
      <w:bookmarkStart w:id="151" w:name="_Toc330631792"/>
      <w:r>
        <w:lastRenderedPageBreak/>
        <w:t>Framers</w:t>
      </w:r>
      <w:r w:rsidR="00550357">
        <w:t>’</w:t>
      </w:r>
      <w:r>
        <w:t xml:space="preserve"> Intent Good</w:t>
      </w:r>
      <w:bookmarkEnd w:id="150"/>
      <w:r w:rsidR="00CF6997">
        <w:t xml:space="preserve"> (1/2)</w:t>
      </w:r>
      <w:bookmarkEnd w:id="151"/>
    </w:p>
    <w:p w:rsidR="00875F2A" w:rsidRPr="000D47F3" w:rsidRDefault="00875F2A" w:rsidP="00AF0DEC">
      <w:pPr>
        <w:pStyle w:val="Heading4"/>
        <w:ind w:left="-720" w:right="-720"/>
      </w:pPr>
      <w:r w:rsidRPr="000D47F3">
        <w:t xml:space="preserve">(  ) Framer’s intent matters – it’s the </w:t>
      </w:r>
      <w:r>
        <w:rPr>
          <w:u w:val="single"/>
        </w:rPr>
        <w:t>basis</w:t>
      </w:r>
      <w:r w:rsidRPr="000D47F3">
        <w:t xml:space="preserve"> of the topic</w:t>
      </w:r>
    </w:p>
    <w:p w:rsidR="00875F2A" w:rsidRPr="00AA794D" w:rsidRDefault="00875F2A" w:rsidP="00AF0DEC">
      <w:pPr>
        <w:ind w:left="-720" w:right="-720"/>
      </w:pPr>
      <w:r w:rsidRPr="00AA794D">
        <w:rPr>
          <w:rStyle w:val="StyleStyleBold12pt"/>
          <w:sz w:val="22"/>
        </w:rPr>
        <w:t>Hutchison 8</w:t>
      </w:r>
      <w:r w:rsidRPr="00AA794D">
        <w:t xml:space="preserve"> </w:t>
      </w:r>
    </w:p>
    <w:p w:rsidR="00875F2A" w:rsidRPr="000D47F3" w:rsidRDefault="00875F2A" w:rsidP="00AF0DEC">
      <w:pPr>
        <w:ind w:left="-720" w:right="-720"/>
        <w:rPr>
          <w:sz w:val="16"/>
        </w:rPr>
      </w:pPr>
      <w:r w:rsidRPr="000D47F3">
        <w:rPr>
          <w:sz w:val="16"/>
        </w:rPr>
        <w:t>(Cameron, Assistant Professor of Law – University of Alberta, “Which Kraft of Statutory Interpretation”, Alberta Law Review, November, 46 Alberta L. Rev. 1, Lexis)</w:t>
      </w:r>
    </w:p>
    <w:p w:rsidR="00875F2A" w:rsidRPr="00D21C96" w:rsidRDefault="00875F2A" w:rsidP="00AF0DEC">
      <w:pPr>
        <w:ind w:left="-720" w:right="-720"/>
        <w:rPr>
          <w:szCs w:val="20"/>
        </w:rPr>
      </w:pPr>
      <w:r w:rsidRPr="00D21C96">
        <w:rPr>
          <w:szCs w:val="20"/>
        </w:rPr>
        <w:t xml:space="preserve">Second, </w:t>
      </w:r>
      <w:r w:rsidRPr="001D0A34">
        <w:rPr>
          <w:rStyle w:val="StyleBoldUnderline"/>
          <w:u w:val="thick"/>
        </w:rPr>
        <w:t xml:space="preserve">it is </w:t>
      </w:r>
      <w:r w:rsidRPr="00520CF0">
        <w:rPr>
          <w:rStyle w:val="Emphasis"/>
        </w:rPr>
        <w:t>not possible</w:t>
      </w:r>
      <w:r w:rsidRPr="001D0A34">
        <w:rPr>
          <w:rStyle w:val="StyleBoldUnderline"/>
          <w:u w:val="thick"/>
        </w:rPr>
        <w:t xml:space="preserve"> to interpret </w:t>
      </w:r>
      <w:r w:rsidRPr="00520CF0">
        <w:rPr>
          <w:rStyle w:val="Emphasis"/>
        </w:rPr>
        <w:t>even a single word</w:t>
      </w:r>
      <w:r w:rsidRPr="001D0A34">
        <w:rPr>
          <w:rStyle w:val="StyleBoldUnderline"/>
          <w:u w:val="thick"/>
        </w:rPr>
        <w:t>, much less an entire text, without knowing the purpose of the statute</w:t>
      </w:r>
      <w:r w:rsidRPr="00D21C96">
        <w:rPr>
          <w:szCs w:val="20"/>
        </w:rPr>
        <w:t xml:space="preserve">. </w:t>
      </w:r>
      <w:bookmarkStart w:id="152" w:name="r123"/>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"n123#n123" \t "_self" </w:instrText>
      </w:r>
      <w:r w:rsidRPr="000D47F3">
        <w:rPr>
          <w:sz w:val="16"/>
        </w:rPr>
        <w:fldChar w:fldCharType="separate"/>
      </w:r>
      <w:r w:rsidRPr="000D47F3">
        <w:rPr>
          <w:sz w:val="16"/>
        </w:rPr>
        <w:t>123</w:t>
      </w:r>
      <w:r w:rsidRPr="000D47F3">
        <w:rPr>
          <w:sz w:val="16"/>
        </w:rPr>
        <w:fldChar w:fldCharType="end"/>
      </w:r>
      <w:bookmarkEnd w:id="152"/>
      <w:r w:rsidRPr="00D21C96">
        <w:rPr>
          <w:szCs w:val="20"/>
        </w:rPr>
        <w:t xml:space="preserve"> </w:t>
      </w:r>
      <w:r w:rsidRPr="001D0A34">
        <w:rPr>
          <w:rStyle w:val="StyleBoldUnderline"/>
          <w:u w:val="thick"/>
        </w:rPr>
        <w:t>To take Hart's "no vehicle in the park" example, if local patriots were to wheel a truck used in World War II on a pedestal, would this qualify</w:t>
      </w:r>
      <w:r w:rsidRPr="00D21C96">
        <w:rPr>
          <w:szCs w:val="20"/>
        </w:rPr>
        <w:t xml:space="preserve"> as a core case? This example illustrates that </w:t>
      </w:r>
      <w:r w:rsidRPr="001D0A34">
        <w:rPr>
          <w:rStyle w:val="StyleBoldUnderline"/>
          <w:u w:val="thick"/>
        </w:rPr>
        <w:t>meaning of language in a statute cannot be divorced from an inquiry into the purpose that a rule serves</w:t>
      </w:r>
      <w:r w:rsidRPr="00D21C96">
        <w:rPr>
          <w:szCs w:val="20"/>
        </w:rPr>
        <w:t xml:space="preserve">. </w:t>
      </w:r>
      <w:r w:rsidRPr="001D0A34">
        <w:rPr>
          <w:rStyle w:val="StyleBoldUnderline"/>
          <w:u w:val="thick"/>
        </w:rPr>
        <w:t xml:space="preserve">When courts are offered competing interpretations, they </w:t>
      </w:r>
      <w:r w:rsidRPr="00520CF0">
        <w:rPr>
          <w:rStyle w:val="Emphasis"/>
        </w:rPr>
        <w:t>must choose</w:t>
      </w:r>
      <w:r w:rsidRPr="001D0A34">
        <w:rPr>
          <w:rStyle w:val="StyleBoldUnderline"/>
          <w:u w:val="thick"/>
        </w:rPr>
        <w:t xml:space="preserve"> the one that is most sensible </w:t>
      </w:r>
      <w:r w:rsidRPr="00520CF0">
        <w:rPr>
          <w:rStyle w:val="Emphasis"/>
        </w:rPr>
        <w:t>in connection with its legislative purpose</w:t>
      </w:r>
      <w:r w:rsidRPr="00D21C96">
        <w:rPr>
          <w:szCs w:val="20"/>
        </w:rPr>
        <w:t xml:space="preserve">, </w:t>
      </w:r>
      <w:hyperlink r:id="rId63" w:anchor="n124#n124" w:tgtFrame="_self" w:history="1">
        <w:r w:rsidRPr="000D47F3">
          <w:rPr>
            <w:sz w:val="16"/>
          </w:rPr>
          <w:t>124</w:t>
        </w:r>
      </w:hyperlink>
      <w:r w:rsidRPr="00D21C96">
        <w:rPr>
          <w:szCs w:val="20"/>
        </w:rPr>
        <w:t xml:space="preserve"> and makes the statute "a coherent [and] workable whole." </w:t>
      </w:r>
      <w:hyperlink r:id="rId64" w:anchor="n125#n125" w:tgtFrame="_self" w:history="1">
        <w:r w:rsidRPr="000D47F3">
          <w:rPr>
            <w:sz w:val="16"/>
          </w:rPr>
          <w:t>125</w:t>
        </w:r>
      </w:hyperlink>
      <w:r w:rsidRPr="00D21C96">
        <w:rPr>
          <w:szCs w:val="20"/>
        </w:rPr>
        <w:t xml:space="preserve"> Moreover, the purpose of a statute is not static, but through interpretation, courts engage in a process of redefining and clarifying the ends themselves. </w:t>
      </w:r>
      <w:bookmarkStart w:id="153" w:name="r126"/>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"n126#n126" \t "_self" </w:instrText>
      </w:r>
      <w:r w:rsidRPr="000D47F3">
        <w:rPr>
          <w:sz w:val="16"/>
        </w:rPr>
        <w:fldChar w:fldCharType="separate"/>
      </w:r>
      <w:r w:rsidRPr="000D47F3">
        <w:rPr>
          <w:sz w:val="16"/>
        </w:rPr>
        <w:t>126</w:t>
      </w:r>
      <w:r w:rsidRPr="000D47F3">
        <w:rPr>
          <w:sz w:val="16"/>
        </w:rPr>
        <w:fldChar w:fldCharType="end"/>
      </w:r>
      <w:bookmarkEnd w:id="153"/>
      <w:r w:rsidRPr="00D21C96">
        <w:rPr>
          <w:szCs w:val="20"/>
        </w:rPr>
        <w:t xml:space="preserve"> As Fuller puts it, courts must "be sufficiently capable of putting [themselves] in the position of those who drafted the rule to know what they thought 'ought to be.' It is in the light of this 'ought' that [they] must decide what the rule 'is.'" </w:t>
      </w:r>
      <w:bookmarkStart w:id="154" w:name="r127"/>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"n127#n127" \t "_self" </w:instrText>
      </w:r>
      <w:r w:rsidRPr="000D47F3">
        <w:rPr>
          <w:sz w:val="16"/>
        </w:rPr>
        <w:fldChar w:fldCharType="separate"/>
      </w:r>
      <w:r w:rsidRPr="000D47F3">
        <w:rPr>
          <w:sz w:val="16"/>
        </w:rPr>
        <w:t>127</w:t>
      </w:r>
      <w:r w:rsidRPr="000D47F3">
        <w:rPr>
          <w:sz w:val="16"/>
        </w:rPr>
        <w:fldChar w:fldCharType="end"/>
      </w:r>
      <w:bookmarkEnd w:id="154"/>
    </w:p>
    <w:p w:rsidR="00875F2A" w:rsidRPr="000D47F3" w:rsidRDefault="00A24BD5" w:rsidP="00AF0DEC">
      <w:pPr>
        <w:pStyle w:val="Heading4"/>
        <w:ind w:left="-720" w:right="-720"/>
      </w:pPr>
      <w:r w:rsidRPr="000D47F3">
        <w:t xml:space="preserve">(  ) </w:t>
      </w:r>
      <w:r w:rsidR="00875F2A" w:rsidRPr="000D47F3">
        <w:t>Legislative intent of the resolution outweighs limits</w:t>
      </w:r>
    </w:p>
    <w:p w:rsidR="00A24BD5" w:rsidRPr="00AA794D" w:rsidRDefault="00875F2A" w:rsidP="00AF0DEC">
      <w:pPr>
        <w:ind w:left="-720" w:right="-720"/>
      </w:pPr>
      <w:bookmarkStart w:id="155" w:name="_Toc328260226"/>
      <w:bookmarkStart w:id="156" w:name="_Toc330631793"/>
      <w:r w:rsidRPr="00AA794D">
        <w:rPr>
          <w:rStyle w:val="Heading3Char"/>
          <w:rFonts w:eastAsia="Calibri"/>
          <w:sz w:val="22"/>
        </w:rPr>
        <w:t>Clements 5</w:t>
      </w:r>
      <w:bookmarkEnd w:id="155"/>
      <w:bookmarkEnd w:id="156"/>
      <w:r w:rsidRPr="00AA794D">
        <w:t xml:space="preserve"> </w:t>
      </w:r>
    </w:p>
    <w:p w:rsidR="00875F2A" w:rsidRPr="00D21C96" w:rsidRDefault="00875F2A" w:rsidP="00AF0DEC">
      <w:pPr>
        <w:ind w:left="-720" w:right="-720"/>
        <w:rPr>
          <w:szCs w:val="20"/>
        </w:rPr>
      </w:pPr>
      <w:r w:rsidRPr="00D21C96">
        <w:rPr>
          <w:szCs w:val="20"/>
        </w:rPr>
        <w:t xml:space="preserve">Judge Jean Harrison Clements, Court of Appeals of Virginia, October 25, 2005, Bryan David Auer v. Commonwealth of Virginia – Court of Appeals of Virginia, </w:t>
      </w:r>
      <w:hyperlink r:id="rId65" w:history="1">
        <w:r w:rsidRPr="000D47F3">
          <w:rPr>
            <w:rStyle w:val="Hyperlink"/>
            <w:sz w:val="16"/>
          </w:rPr>
          <w:t>http://www.courts.state.va.us/opinions/opncavtx/0851041.txt</w:t>
        </w:r>
      </w:hyperlink>
    </w:p>
    <w:p w:rsidR="00875F2A" w:rsidRDefault="00875F2A" w:rsidP="00AF0DEC">
      <w:pPr>
        <w:ind w:left="-720" w:right="-720"/>
        <w:rPr>
          <w:szCs w:val="20"/>
        </w:rPr>
      </w:pPr>
      <w:r w:rsidRPr="00D21C96">
        <w:rPr>
          <w:szCs w:val="20"/>
        </w:rPr>
        <w:t xml:space="preserve">Consequently, the fact that the statute  does not expressly enumerate a particular item implies that the item "falls outside of the  definition."  Highway &amp; City Freight Drivers, 576 F.2d at 1289; see County of Amherst Bd. of  Supervisors v. Brockman, 224 Va. 391, 397, 297 S.E.2d 805, 808 (1992) (holding that </w:t>
      </w:r>
      <w:r w:rsidRPr="001D0A34">
        <w:rPr>
          <w:rStyle w:val="StyleBoldUnderline"/>
          <w:u w:val="thick"/>
        </w:rPr>
        <w:t>the courts  "may not add to a statute language" that the legislature intended not be included</w:t>
      </w:r>
      <w:r w:rsidRPr="00D21C96">
        <w:rPr>
          <w:szCs w:val="20"/>
        </w:rPr>
        <w:t xml:space="preserve"> therein). </w:t>
      </w:r>
      <w:r w:rsidRPr="001D0A34">
        <w:rPr>
          <w:rStyle w:val="StyleBoldUnderline"/>
          <w:u w:val="thick"/>
        </w:rPr>
        <w:t>Because the word "include" is susceptible to more than one meaning</w:t>
      </w:r>
      <w:r w:rsidRPr="00D21C96">
        <w:rPr>
          <w:szCs w:val="20"/>
        </w:rPr>
        <w:t xml:space="preserve"> and because it is not  immediately clear from the word's context which meaning is meant to apply in Code   19.2-295.1, </w:t>
      </w:r>
      <w:r w:rsidRPr="001D0A34">
        <w:rPr>
          <w:rStyle w:val="StyleBoldUnderline"/>
          <w:u w:val="thick"/>
        </w:rPr>
        <w:t>we conclude that the statute's provision</w:t>
      </w:r>
      <w:r w:rsidRPr="00D21C96">
        <w:rPr>
          <w:szCs w:val="20"/>
        </w:rPr>
        <w:t xml:space="preserve"> that "[p]rior convictions shall include  convictions . . . under the laws of any state, the District of Columbia, the United States or its  territories" </w:t>
      </w:r>
      <w:r w:rsidRPr="001D0A34">
        <w:rPr>
          <w:rStyle w:val="StyleBoldUnderline"/>
          <w:u w:val="thick"/>
        </w:rPr>
        <w:t>is ambiguous.</w:t>
      </w:r>
      <w:r w:rsidRPr="00D21C96">
        <w:rPr>
          <w:szCs w:val="20"/>
        </w:rPr>
        <w:t xml:space="preserve">  See Brown v. Lukhard, 229 Va. 316, 321, 330 S.E.2d 84, 87 (1985)  (noting that words are ambiguous if they admit to "being understood in more than one way" or  lack "clearness and definiteness").  See generally Liverpool v. Baltimore Diamond Exch., Inc.,  799 A.2d 1264, 1274 (Md. Ct. Spec. App. 2002) (recognizing that </w:t>
      </w:r>
      <w:r w:rsidRPr="001D0A34">
        <w:rPr>
          <w:rStyle w:val="StyleBoldUnderline"/>
          <w:u w:val="thick"/>
        </w:rPr>
        <w:t>"the term 'includes,'</w:t>
      </w:r>
      <w:r w:rsidRPr="00D21C96">
        <w:rPr>
          <w:szCs w:val="20"/>
        </w:rPr>
        <w:t xml:space="preserve"> by itself,  is not free from ambiguity" because it </w:t>
      </w:r>
      <w:r w:rsidRPr="001D0A34">
        <w:rPr>
          <w:rStyle w:val="StyleBoldUnderline"/>
          <w:u w:val="thick"/>
        </w:rPr>
        <w:t>"has various shades of meaning," ranging from  enlargement</w:t>
      </w:r>
      <w:r w:rsidRPr="00D21C96">
        <w:rPr>
          <w:szCs w:val="20"/>
        </w:rPr>
        <w:t xml:space="preserve"> and expansion </w:t>
      </w:r>
      <w:r w:rsidRPr="001D0A34">
        <w:rPr>
          <w:rStyle w:val="StyleBoldUnderline"/>
          <w:u w:val="thick"/>
        </w:rPr>
        <w:t>to limitation</w:t>
      </w:r>
      <w:r w:rsidRPr="00D21C96">
        <w:rPr>
          <w:szCs w:val="20"/>
        </w:rPr>
        <w:t xml:space="preserve"> and restriction); Frame v. Nehls, 550 N.W.2d 739, 742  (Mich. 1996) ("When used in the text of a statute, the word 'includes' can be used as a term of  enlargement or of limitation, and </w:t>
      </w:r>
      <w:r w:rsidRPr="001D0A34">
        <w:rPr>
          <w:rStyle w:val="StyleBoldUnderline"/>
          <w:u w:val="thick"/>
        </w:rPr>
        <w:t>the word in and of itself is not determinative of how it is  intended to be used.").  "Therefore, we are called upon to construe this statutory language in a  manner that will ascertain and give effect to the General Assembly's intent."</w:t>
      </w:r>
      <w:r w:rsidRPr="00D21C96">
        <w:rPr>
          <w:szCs w:val="20"/>
        </w:rPr>
        <w:t xml:space="preserve">  Herndon v. St.  Mary's Hosp., Inc., 266 Va. 472, 475, 587 S.E.2d 567, 569 (2003). </w:t>
      </w:r>
      <w:r w:rsidRPr="001D0A34">
        <w:rPr>
          <w:rStyle w:val="StyleBoldUnderline"/>
          <w:u w:val="thick"/>
        </w:rPr>
        <w:t>In seeking to resolve the ambiguity</w:t>
      </w:r>
      <w:r w:rsidRPr="00D21C96">
        <w:rPr>
          <w:szCs w:val="20"/>
        </w:rPr>
        <w:t xml:space="preserve"> in the statutory language and discern the legislature's  intent, we apply established principles of statutory interpretation.  See Va. Dep't of Labor &amp;  Industry v. Westmoreland Coal Co., 233 Va. 97, 101-02, 353 S.E.2d 758, 762 (1987).   Consistent with such principles, </w:t>
      </w:r>
      <w:r w:rsidRPr="001D0A34">
        <w:rPr>
          <w:rStyle w:val="StyleBoldUnderline"/>
          <w:u w:val="thick"/>
        </w:rPr>
        <w:t>we interpret the statute</w:t>
      </w:r>
      <w:r w:rsidRPr="00D21C96">
        <w:rPr>
          <w:szCs w:val="20"/>
        </w:rPr>
        <w:t xml:space="preserve"> so as </w:t>
      </w:r>
      <w:r w:rsidRPr="001D0A34">
        <w:rPr>
          <w:rStyle w:val="StyleBoldUnderline"/>
          <w:u w:val="thick"/>
        </w:rPr>
        <w:t>"to promote the end for which it  was enacted, if such an interpretation can reasonably be made from the language used."</w:t>
      </w:r>
      <w:r w:rsidRPr="00D21C96">
        <w:rPr>
          <w:szCs w:val="20"/>
        </w:rPr>
        <w:t xml:space="preserve">   Mayhew v. Commonwealth, 20 Va. App. 484, 489, 458 S.E.2d 305, 307 (1995). </w:t>
      </w:r>
      <w:r w:rsidRPr="001D0A34">
        <w:rPr>
          <w:rStyle w:val="StyleBoldUnderline"/>
          <w:u w:val="thick"/>
        </w:rPr>
        <w:t>Thus, the  "statute must be construed with reference to its subject matter</w:t>
      </w:r>
      <w:r w:rsidRPr="00D21C96">
        <w:rPr>
          <w:szCs w:val="20"/>
        </w:rPr>
        <w:t xml:space="preserve">, the object sought to be attained,  </w:t>
      </w:r>
      <w:r w:rsidRPr="001D0A34">
        <w:rPr>
          <w:rStyle w:val="StyleBoldUnderline"/>
          <w:u w:val="thick"/>
        </w:rPr>
        <w:t>and the legislative purpose in enacting it</w:t>
      </w:r>
      <w:r w:rsidRPr="00D21C96">
        <w:rPr>
          <w:szCs w:val="20"/>
        </w:rPr>
        <w:t xml:space="preserve">; the provisions should receive a construction that will  render it harmonious with that purpose rather than one which will defeat it."  Esteban v.  Commonwealth, 266 Va. 605, 609, 587 S.E.2d 523, 526 (2003). Furthermore, although "[i]t is a  cardinal principle of law that penal statutes are to be construed strictly against the  [Commonwealth]" and "cannot be extended by implication, or be made to include cases which are  not within the letter and spirit of the statute," Wade v. Commonwealth, 202 Va. 117, 122, 116  S.E.2d 99, 103 (1960), </w:t>
      </w:r>
      <w:r w:rsidRPr="001D0A34">
        <w:rPr>
          <w:rStyle w:val="StyleBoldUnderline"/>
          <w:u w:val="thick"/>
        </w:rPr>
        <w:t>"we will not apply 'an unreasonably restrictive interpretation of the statute'  that would subvert the legislative intent expressed therein,"</w:t>
      </w:r>
      <w:r w:rsidRPr="00D21C96">
        <w:rPr>
          <w:szCs w:val="20"/>
        </w:rPr>
        <w:t xml:space="preserve"> Armstrong v. Commonwealth, 263 Va.  573, 581, 562 S.E.2d 139, 144 (2002) (quoting Ansell v. Commonwealth, 219 Va. 759, 761, 250  S.E.2d 760, 761 (1979)).</w:t>
      </w:r>
    </w:p>
    <w:p w:rsidR="00CF6997" w:rsidRDefault="00CF6997" w:rsidP="00AF0DEC">
      <w:pPr>
        <w:pStyle w:val="Heading3"/>
        <w:ind w:left="-720" w:right="-720"/>
      </w:pPr>
      <w:bookmarkStart w:id="157" w:name="_Toc330631794"/>
      <w:r>
        <w:lastRenderedPageBreak/>
        <w:t>Framers’ Intent Good (2/2)</w:t>
      </w:r>
      <w:bookmarkEnd w:id="157"/>
    </w:p>
    <w:p w:rsidR="00550357" w:rsidRDefault="00550357" w:rsidP="00AF0DEC">
      <w:pPr>
        <w:pStyle w:val="Heading4"/>
        <w:ind w:left="-720" w:right="-720"/>
        <w:rPr>
          <w:u w:val="single"/>
        </w:rPr>
      </w:pPr>
      <w:r>
        <w:t xml:space="preserve">(  ) It’s key to establish the </w:t>
      </w:r>
      <w:r>
        <w:rPr>
          <w:u w:val="single"/>
        </w:rPr>
        <w:t>baseline for literature</w:t>
      </w:r>
    </w:p>
    <w:p w:rsidR="00550357" w:rsidRPr="00550357" w:rsidRDefault="00550357" w:rsidP="00AF0DEC">
      <w:pPr>
        <w:ind w:left="-720" w:right="-720"/>
        <w:rPr>
          <w:rStyle w:val="StyleStyleBold12pt"/>
        </w:rPr>
      </w:pPr>
      <w:r>
        <w:rPr>
          <w:rStyle w:val="StyleStyleBold12pt"/>
        </w:rPr>
        <w:t>Weaver ‘7</w:t>
      </w:r>
    </w:p>
    <w:p w:rsidR="00550357" w:rsidRDefault="00550357" w:rsidP="00AF0DEC">
      <w:pPr>
        <w:ind w:left="-720" w:right="-720"/>
      </w:pPr>
      <w:r>
        <w:t>(</w:t>
      </w:r>
      <w:r w:rsidRPr="0012426A">
        <w:t>Aaron</w:t>
      </w:r>
      <w:r>
        <w:t xml:space="preserve"> Weaver</w:t>
      </w:r>
      <w:r w:rsidRPr="0012426A">
        <w:t>, Ph.D. Candidate in Politics and Society – Baylor University, “An Introdu</w:t>
      </w:r>
      <w:r>
        <w:t>ction to Original Intent”, Fall,</w:t>
      </w:r>
      <w:r w:rsidRPr="0012426A">
        <w:t xml:space="preserve"> http://www.thebigdaddyweave.com/BDWFiles/originalism.pdf)</w:t>
      </w:r>
    </w:p>
    <w:p w:rsidR="00550357" w:rsidRDefault="00550357" w:rsidP="00AF0DEC">
      <w:pPr>
        <w:pStyle w:val="Nothing"/>
        <w:ind w:left="-720" w:right="-720"/>
      </w:pPr>
      <w:r w:rsidRPr="004A51FB">
        <w:rPr>
          <w:rStyle w:val="PageNumber"/>
          <w:szCs w:val="20"/>
        </w:rPr>
        <w:t>During the Reagan presidency, Attorney General Edwin Meese, III was perhaps  the most outspoken advocate of originalism.  In 1985, Meese became the subject of deep</w:t>
      </w:r>
      <w:r>
        <w:rPr>
          <w:rStyle w:val="PageNumber"/>
          <w:sz w:val="24"/>
        </w:rPr>
        <w:t xml:space="preserve"> </w:t>
      </w:r>
      <w:r>
        <w:t xml:space="preserve">controversy after </w:t>
      </w:r>
      <w:r w:rsidRPr="004A51FB">
        <w:rPr>
          <w:rStyle w:val="DebateUnderline"/>
        </w:rPr>
        <w:t>calling for a “jurisprudence of original intent</w:t>
      </w:r>
      <w:r>
        <w:t xml:space="preserve">.”  He accused the  Supreme Court of straying from the original intention of the United States Constitution.   Meese explained that the purpose of a jurisprudence of </w:t>
      </w:r>
      <w:r w:rsidRPr="004A51FB">
        <w:rPr>
          <w:rStyle w:val="DebateUnderline"/>
        </w:rPr>
        <w:t>original intent was to:  Explicate not simply what is old, but what is basic, what is true</w:t>
      </w:r>
      <w:r>
        <w:t xml:space="preserve">.  </w:t>
      </w:r>
      <w:r w:rsidRPr="004A51FB">
        <w:rPr>
          <w:rStyle w:val="DebateUnderline"/>
        </w:rPr>
        <w:t>It is a means of  accommodating the political changes wrought by time within the safe framework  of fundamental principles that are permanent – unchangeable</w:t>
      </w:r>
      <w:r>
        <w:t xml:space="preserve">.  It is a  jurisprudence that takes seriously the belief that the Constitution – our written  Constitution – means something, something that can be and must be discerned  and applied to our modern circumstances.  The Framers’ object was not to keep  the Constitution in tune with the times but rather to keep the times in tune with the  Constitution. 7   </w:t>
      </w:r>
    </w:p>
    <w:p w:rsidR="00550357" w:rsidRPr="00550357" w:rsidRDefault="00550357" w:rsidP="00AF0DEC">
      <w:pPr>
        <w:ind w:left="-720" w:right="-720"/>
      </w:pPr>
    </w:p>
    <w:p w:rsidR="00875F2A" w:rsidRDefault="00875F2A" w:rsidP="00AF0DEC">
      <w:pPr>
        <w:pStyle w:val="Heading3"/>
        <w:ind w:left="-720" w:right="-720"/>
      </w:pPr>
      <w:bookmarkStart w:id="158" w:name="_Toc328260227"/>
      <w:bookmarkStart w:id="159" w:name="_Toc330631795"/>
      <w:r>
        <w:lastRenderedPageBreak/>
        <w:t>Grammar</w:t>
      </w:r>
      <w:r w:rsidR="001E523E">
        <w:t>’s Good</w:t>
      </w:r>
      <w:bookmarkEnd w:id="158"/>
      <w:r w:rsidR="00CF6997">
        <w:t xml:space="preserve"> (1/2)</w:t>
      </w:r>
      <w:bookmarkEnd w:id="159"/>
    </w:p>
    <w:p w:rsidR="00875F2A" w:rsidRPr="000D47F3" w:rsidRDefault="005317ED" w:rsidP="00AF0DEC">
      <w:pPr>
        <w:pStyle w:val="Heading4"/>
        <w:ind w:left="-720" w:right="-720"/>
      </w:pPr>
      <w:r w:rsidRPr="000D47F3">
        <w:t xml:space="preserve">(  ) You should prefer a </w:t>
      </w:r>
      <w:r>
        <w:rPr>
          <w:u w:val="single"/>
        </w:rPr>
        <w:t>grammatically correct interpretation</w:t>
      </w:r>
      <w:r w:rsidRPr="000D47F3">
        <w:t xml:space="preserve"> – </w:t>
      </w:r>
      <w:r w:rsidR="00875F2A" w:rsidRPr="000D47F3">
        <w:t xml:space="preserve">it determines meaning, making it a </w:t>
      </w:r>
      <w:r w:rsidR="00875F2A" w:rsidRPr="008B3F9A">
        <w:rPr>
          <w:u w:val="single"/>
        </w:rPr>
        <w:t>pre-requisite</w:t>
      </w:r>
      <w:r w:rsidR="00875F2A" w:rsidRPr="000D47F3">
        <w:t xml:space="preserve"> to predictable ground and limits</w:t>
      </w:r>
    </w:p>
    <w:p w:rsidR="005317ED" w:rsidRPr="00AA794D" w:rsidRDefault="00875F2A" w:rsidP="00AF0DEC">
      <w:pPr>
        <w:ind w:left="-720" w:right="-720"/>
      </w:pPr>
      <w:r w:rsidRPr="00AA794D">
        <w:rPr>
          <w:rStyle w:val="StyleStyleBold12pt"/>
          <w:sz w:val="22"/>
        </w:rPr>
        <w:t>Allen 93</w:t>
      </w:r>
      <w:r w:rsidRPr="00AA794D">
        <w:t xml:space="preserve"> </w:t>
      </w:r>
    </w:p>
    <w:p w:rsidR="00875F2A" w:rsidRPr="000D47F3" w:rsidRDefault="00875F2A" w:rsidP="00AF0DEC">
      <w:pPr>
        <w:ind w:left="-720" w:right="-720"/>
        <w:rPr>
          <w:sz w:val="16"/>
        </w:rPr>
      </w:pPr>
      <w:r w:rsidRPr="000D47F3">
        <w:rPr>
          <w:sz w:val="16"/>
        </w:rPr>
        <w:t>(Robert, Editor and Director – The Chambers Dictionary, Does Grammar Matter?)</w:t>
      </w:r>
    </w:p>
    <w:p w:rsidR="00BD595C" w:rsidRPr="00D21C96" w:rsidRDefault="00875F2A" w:rsidP="00AF0DEC">
      <w:pPr>
        <w:ind w:left="-720" w:right="-720"/>
        <w:rPr>
          <w:szCs w:val="20"/>
        </w:rPr>
      </w:pPr>
      <w:r w:rsidRPr="00520CF0">
        <w:rPr>
          <w:rStyle w:val="Emphasis"/>
        </w:rPr>
        <w:t>Grammar matters</w:t>
      </w:r>
      <w:r w:rsidRPr="00D21C96">
        <w:rPr>
          <w:szCs w:val="20"/>
        </w:rPr>
        <w:t xml:space="preserve">, then, </w:t>
      </w:r>
      <w:r w:rsidRPr="001D0A34">
        <w:rPr>
          <w:rStyle w:val="StyleBoldUnderline"/>
          <w:u w:val="thick"/>
        </w:rPr>
        <w:t>because it is the accepted way of using language</w:t>
      </w:r>
      <w:r w:rsidRPr="00D21C96">
        <w:rPr>
          <w:szCs w:val="20"/>
        </w:rPr>
        <w:t xml:space="preserve">, whatever one’s exact interpretation of the term. </w:t>
      </w:r>
      <w:r w:rsidRPr="001D0A34">
        <w:rPr>
          <w:rStyle w:val="StyleBoldUnderline"/>
          <w:u w:val="thick"/>
        </w:rPr>
        <w:t>Incorrect grammar hampers communication, which is the whole purpose of language</w:t>
      </w:r>
      <w:r w:rsidRPr="00D21C96">
        <w:rPr>
          <w:szCs w:val="20"/>
        </w:rPr>
        <w:t xml:space="preserve">. The </w:t>
      </w:r>
      <w:r w:rsidRPr="001D0A34">
        <w:rPr>
          <w:rStyle w:val="StyleBoldUnderline"/>
          <w:u w:val="thick"/>
        </w:rPr>
        <w:t>grammar</w:t>
      </w:r>
      <w:r w:rsidRPr="00D21C96">
        <w:rPr>
          <w:szCs w:val="20"/>
        </w:rPr>
        <w:t xml:space="preserve"> of standard English matters because it </w:t>
      </w:r>
      <w:r w:rsidRPr="001D0A34">
        <w:rPr>
          <w:rStyle w:val="StyleBoldUnderline"/>
          <w:u w:val="thick"/>
        </w:rPr>
        <w:t>is a codification of the way using English that most people</w:t>
      </w:r>
      <w:r w:rsidRPr="00D21C96">
        <w:rPr>
          <w:szCs w:val="20"/>
        </w:rPr>
        <w:t xml:space="preserve"> will </w:t>
      </w:r>
      <w:r w:rsidRPr="001D0A34">
        <w:rPr>
          <w:rStyle w:val="StyleBoldUnderline"/>
          <w:u w:val="thick"/>
        </w:rPr>
        <w:t>find acceptable</w:t>
      </w:r>
      <w:r w:rsidRPr="00D21C96">
        <w:rPr>
          <w:szCs w:val="20"/>
        </w:rPr>
        <w:t>.</w:t>
      </w:r>
    </w:p>
    <w:p w:rsidR="00BD595C" w:rsidRPr="00BD595C" w:rsidRDefault="00BD595C" w:rsidP="00AF0DEC">
      <w:pPr>
        <w:pStyle w:val="Heading4"/>
        <w:ind w:left="-720" w:right="-720"/>
        <w:rPr>
          <w:i/>
        </w:rPr>
      </w:pPr>
      <w:r>
        <w:t xml:space="preserve">(  ) Grammar </w:t>
      </w:r>
      <w:r>
        <w:rPr>
          <w:u w:val="single"/>
        </w:rPr>
        <w:t>controls</w:t>
      </w:r>
      <w:r>
        <w:t xml:space="preserve"> the definition of a word – </w:t>
      </w:r>
      <w:r>
        <w:rPr>
          <w:i/>
        </w:rPr>
        <w:t>context is key</w:t>
      </w:r>
    </w:p>
    <w:p w:rsidR="00BD595C" w:rsidRPr="00BD595C" w:rsidRDefault="00BD595C" w:rsidP="00AF0DEC">
      <w:pPr>
        <w:ind w:left="-720" w:right="-720"/>
        <w:rPr>
          <w:rStyle w:val="StyleStyleBold12pt"/>
        </w:rPr>
      </w:pPr>
      <w:r>
        <w:rPr>
          <w:rStyle w:val="StyleStyleBold12pt"/>
        </w:rPr>
        <w:t>Dolley ‘84</w:t>
      </w:r>
    </w:p>
    <w:p w:rsidR="00BD595C" w:rsidRPr="00BD595C" w:rsidRDefault="00BD595C" w:rsidP="00AF0DEC">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6"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Default="00BD595C" w:rsidP="00AF0DEC">
      <w:pPr>
        <w:ind w:left="-720" w:right="-720"/>
        <w:rPr>
          <w:rFonts w:cs="Times New Roman"/>
          <w:color w:val="000000"/>
          <w:szCs w:val="20"/>
        </w:rPr>
      </w:pPr>
      <w:r w:rsidRPr="00A0283E">
        <w:rPr>
          <w:rFonts w:cs="Times New Roman"/>
          <w:color w:val="000000"/>
          <w:szCs w:val="20"/>
        </w:rPr>
        <w:t xml:space="preserve">A second determinant of context in the sentence is grammar. Many </w:t>
      </w:r>
      <w:r w:rsidRPr="00A0283E">
        <w:rPr>
          <w:rFonts w:cs="Times New Roman"/>
          <w:b/>
          <w:color w:val="000000"/>
          <w:szCs w:val="20"/>
          <w:u w:val="single"/>
        </w:rPr>
        <w:t>words serve different grammatical functions in different situations</w:t>
      </w:r>
      <w:r w:rsidRPr="00A0283E">
        <w:rPr>
          <w:rFonts w:cs="Times New Roman"/>
          <w:color w:val="000000"/>
          <w:szCs w:val="20"/>
        </w:rPr>
        <w:t xml:space="preserve">, and </w:t>
      </w:r>
      <w:r w:rsidRPr="00A0283E">
        <w:rPr>
          <w:rFonts w:cs="Times New Roman"/>
          <w:b/>
          <w:color w:val="000000"/>
          <w:szCs w:val="20"/>
          <w:u w:val="single"/>
        </w:rPr>
        <w:t>their meaning shifts drastically from one context to another</w:t>
      </w:r>
      <w:r w:rsidRPr="00A0283E">
        <w:rPr>
          <w:rFonts w:cs="Times New Roman"/>
          <w:color w:val="000000"/>
          <w:szCs w:val="20"/>
        </w:rPr>
        <w:t>. The work "all" is illustrative. When used as an adjective, it means "the whole amount or Quantity of,"21 as we are well aware. When a knife-wielding felon says,</w:t>
      </w:r>
      <w:r w:rsidRPr="00A0283E">
        <w:rPr>
          <w:rStyle w:val="apple-converted-space"/>
          <w:rFonts w:cs="Times New Roman"/>
          <w:color w:val="000000"/>
          <w:szCs w:val="20"/>
        </w:rPr>
        <w:t> </w:t>
      </w:r>
      <w:r w:rsidRPr="00A0283E">
        <w:rPr>
          <w:rFonts w:cs="Times New Roman"/>
          <w:color w:val="000000"/>
          <w:szCs w:val="20"/>
        </w:rPr>
        <w:t xml:space="preserve">"Give me all your money," you had best hand over the entirety of your cash if you wish to acknowledge the literal meaning of his statement and avoid internal bleeding. However, "all" works quite differently when it becomes an adverb, meaning in that situation "entirely; totally; altogether."22 To eat all-beef patties does not mean to gorge oneself on every burger in the world, and to be voted All-American does not transform a quarterback into every US citizen. </w:t>
      </w:r>
      <w:r w:rsidRPr="00A0283E">
        <w:rPr>
          <w:rFonts w:cs="Times New Roman"/>
          <w:b/>
          <w:color w:val="000000"/>
          <w:szCs w:val="20"/>
          <w:u w:val="single"/>
        </w:rPr>
        <w:t>To define a word being used as one part of speech when it is being used as another renders the word less than useless</w:t>
      </w:r>
      <w:r w:rsidRPr="00A0283E">
        <w:rPr>
          <w:rFonts w:cs="Times New Roman"/>
          <w:color w:val="000000"/>
          <w:szCs w:val="20"/>
        </w:rPr>
        <w:t>. Third, the syntactical structure of the sentence must be accounted for. Some words have different definitions in different types of sentences. The word "any" is one such word, as college debaters learned a few years ago. Zeno Vendler, a logician at Cornell University, used the example of a basket of apples and the statement "Take any." Here the syntactical context is permissive, and as Vendler stressed, "any" cannot mean "all": I said, 'Take any.' Do you want to suggest that short of taking all you did not accept the offer? No, I say, taking all would be an abuse of it. Your requirement of completeness clashes, once more, with the freedom of choice of 'any..'23 If the sentence were altered to make it prohibitive rather than permissive, it would read "Do not take any." Here, "any's" function would be similar to</w:t>
      </w:r>
      <w:r w:rsidRPr="00A0283E">
        <w:rPr>
          <w:rStyle w:val="apple-converted-space"/>
          <w:rFonts w:cs="Times New Roman"/>
          <w:color w:val="000000"/>
          <w:szCs w:val="20"/>
        </w:rPr>
        <w:t> </w:t>
      </w:r>
      <w:r w:rsidRPr="00A0283E">
        <w:rPr>
          <w:rFonts w:cs="Times New Roman"/>
          <w:color w:val="000000"/>
          <w:szCs w:val="20"/>
        </w:rPr>
        <w:t xml:space="preserve">"all" i.e., all apples are denied to you. </w:t>
      </w:r>
      <w:r w:rsidRPr="00A0283E">
        <w:rPr>
          <w:rFonts w:cs="Times New Roman"/>
          <w:b/>
          <w:color w:val="000000"/>
          <w:szCs w:val="20"/>
          <w:u w:val="single"/>
        </w:rPr>
        <w:t>Debaters must be cautious when dealing with these subtle but significant shifts in meaning</w:t>
      </w:r>
      <w:r w:rsidRPr="00A0283E">
        <w:rPr>
          <w:rFonts w:cs="Times New Roman"/>
          <w:color w:val="000000"/>
          <w:szCs w:val="20"/>
        </w:rPr>
        <w:t>. Often extensive research in dictionaries, encyclopedias, compilations of legal definitions such as</w:t>
      </w:r>
      <w:r w:rsidRPr="00A0283E">
        <w:rPr>
          <w:rStyle w:val="apple-converted-space"/>
          <w:rFonts w:cs="Times New Roman"/>
          <w:color w:val="000000"/>
          <w:szCs w:val="20"/>
        </w:rPr>
        <w:t> </w:t>
      </w:r>
      <w:r w:rsidRPr="00A0283E">
        <w:rPr>
          <w:rFonts w:cs="Times New Roman"/>
          <w:i/>
          <w:iCs/>
          <w:color w:val="000000"/>
          <w:szCs w:val="20"/>
        </w:rPr>
        <w:t>Words and Phrases</w:t>
      </w:r>
      <w:r w:rsidRPr="00A0283E">
        <w:rPr>
          <w:rFonts w:cs="Times New Roman"/>
          <w:color w:val="000000"/>
          <w:szCs w:val="20"/>
        </w:rPr>
        <w:t>, and grammar texts will be necessary. An affirmative relying on first glance impressions, or gut feelings about what the framers must have meant, will drop many topicality ballots to a team that has methodically explored the implications of the resolution's</w:t>
      </w:r>
      <w:r w:rsidRPr="00A0283E">
        <w:rPr>
          <w:rStyle w:val="apple-converted-space"/>
          <w:rFonts w:cs="Times New Roman"/>
          <w:color w:val="000000"/>
          <w:szCs w:val="20"/>
        </w:rPr>
        <w:t> </w:t>
      </w:r>
      <w:r w:rsidRPr="00A0283E">
        <w:rPr>
          <w:rFonts w:cs="Times New Roman"/>
          <w:color w:val="000000"/>
          <w:szCs w:val="20"/>
        </w:rPr>
        <w:t>syntax.</w:t>
      </w:r>
    </w:p>
    <w:p w:rsidR="00B85BA7" w:rsidRDefault="00B85BA7" w:rsidP="00AF0DEC">
      <w:pPr>
        <w:pStyle w:val="Heading4"/>
        <w:ind w:left="-720" w:right="-720"/>
      </w:pPr>
      <w:r>
        <w:t>(  ) Can’t define a word without analyzing the grammatical context</w:t>
      </w:r>
    </w:p>
    <w:p w:rsidR="00B85BA7" w:rsidRDefault="00B85BA7" w:rsidP="00AF0DEC">
      <w:pPr>
        <w:ind w:left="-720" w:right="-720"/>
        <w:rPr>
          <w:rStyle w:val="StyleStyleBold12pt"/>
        </w:rPr>
      </w:pPr>
      <w:r>
        <w:rPr>
          <w:rStyle w:val="StyleStyleBold12pt"/>
        </w:rPr>
        <w:t>Shannon ‘2</w:t>
      </w:r>
    </w:p>
    <w:p w:rsidR="00B85BA7" w:rsidRPr="00B85BA7" w:rsidRDefault="00B85BA7" w:rsidP="00AF0DEC">
      <w:pPr>
        <w:ind w:left="-720" w:right="-720"/>
        <w:rPr>
          <w:rStyle w:val="StyleStyleBold12pt"/>
          <w:b w:val="0"/>
          <w:sz w:val="18"/>
        </w:rPr>
      </w:pPr>
      <w:r>
        <w:rPr>
          <w:rStyle w:val="StyleStyleBold12pt"/>
          <w:b w:val="0"/>
          <w:sz w:val="18"/>
        </w:rPr>
        <w:t xml:space="preserve">[Brad. Prof Law at Idaho. </w:t>
      </w:r>
      <w:r>
        <w:rPr>
          <w:rStyle w:val="StyleStyleBold12pt"/>
          <w:b w:val="0"/>
          <w:sz w:val="18"/>
          <w:u w:val="single"/>
        </w:rPr>
        <w:t>77 Wash L Rev 65</w:t>
      </w:r>
      <w:r>
        <w:rPr>
          <w:rStyle w:val="StyleStyleBold12pt"/>
          <w:b w:val="0"/>
          <w:sz w:val="18"/>
        </w:rPr>
        <w:t>. 2002. HeinOnline]</w:t>
      </w:r>
    </w:p>
    <w:p w:rsidR="00B85BA7" w:rsidRDefault="00B85BA7" w:rsidP="00AF0DEC">
      <w:pPr>
        <w:ind w:left="-720" w:right="-720"/>
        <w:rPr>
          <w:rFonts w:cs="Times New Roman"/>
          <w:szCs w:val="20"/>
        </w:rPr>
      </w:pPr>
      <w:r w:rsidRPr="00A0283E">
        <w:rPr>
          <w:rFonts w:cs="Times New Roman"/>
          <w:szCs w:val="20"/>
        </w:rPr>
        <w:t xml:space="preserve">Another significant impediment to the utilization of proper procedural terminology concerns the matter of context. </w:t>
      </w:r>
      <w:r w:rsidRPr="009803C6">
        <w:rPr>
          <w:rFonts w:cs="Times New Roman"/>
          <w:szCs w:val="20"/>
          <w:u w:val="thick"/>
        </w:rPr>
        <w:t>Words</w:t>
      </w:r>
      <w:r w:rsidRPr="00A0283E">
        <w:rPr>
          <w:rFonts w:cs="Times New Roman"/>
          <w:szCs w:val="20"/>
        </w:rPr>
        <w:t xml:space="preserve">, of course, properly </w:t>
      </w:r>
      <w:r w:rsidRPr="009803C6">
        <w:rPr>
          <w:rFonts w:cs="Times New Roman"/>
          <w:szCs w:val="20"/>
          <w:u w:val="thick"/>
        </w:rPr>
        <w:t xml:space="preserve">may have a number of meanings depending upon the context </w:t>
      </w:r>
      <w:r w:rsidRPr="00A0283E">
        <w:rPr>
          <w:rFonts w:cs="Times New Roman"/>
          <w:szCs w:val="20"/>
        </w:rPr>
        <w:t>in which they are used. Thus, though the meaning of legal term might be related to the meaning of a non-legal word from which it was derived, often there are</w:t>
      </w:r>
      <w:r w:rsidRPr="009803C6">
        <w:rPr>
          <w:rFonts w:cs="Times New Roman"/>
          <w:szCs w:val="20"/>
          <w:u w:val="thick"/>
        </w:rPr>
        <w:t xml:space="preserve"> </w:t>
      </w:r>
      <w:r w:rsidRPr="00A0283E">
        <w:rPr>
          <w:rFonts w:cs="Times New Roman"/>
          <w:szCs w:val="20"/>
        </w:rPr>
        <w:t xml:space="preserve">differences. Moreover, just as there can be differences in the meanings of non-legal words, </w:t>
      </w:r>
      <w:r w:rsidRPr="009803C6">
        <w:rPr>
          <w:rFonts w:cs="Times New Roman"/>
          <w:szCs w:val="20"/>
          <w:u w:val="thick"/>
        </w:rPr>
        <w:t>there often are important differences</w:t>
      </w:r>
      <w:r w:rsidRPr="00A0283E">
        <w:rPr>
          <w:rFonts w:cs="Times New Roman"/>
          <w:szCs w:val="20"/>
        </w:rPr>
        <w:t xml:space="preserve">. Moreover, just as there can be differences in the meanings of non-legal words, there often are differences in the meanings of many legal terms. Consider, for example, the term </w:t>
      </w:r>
      <w:r w:rsidRPr="00A0283E">
        <w:rPr>
          <w:rFonts w:cs="Times New Roman"/>
          <w:i/>
          <w:szCs w:val="20"/>
        </w:rPr>
        <w:t>dismissal</w:t>
      </w:r>
      <w:r w:rsidRPr="00A0283E">
        <w:rPr>
          <w:rFonts w:cs="Times New Roman"/>
          <w:szCs w:val="20"/>
        </w:rPr>
        <w:t xml:space="preserve">. Though the word </w:t>
      </w:r>
      <w:r w:rsidRPr="00A0283E">
        <w:rPr>
          <w:rFonts w:cs="Times New Roman"/>
          <w:i/>
          <w:szCs w:val="20"/>
        </w:rPr>
        <w:t xml:space="preserve">dismissal </w:t>
      </w:r>
      <w:r w:rsidRPr="00A0283E">
        <w:rPr>
          <w:rFonts w:cs="Times New Roman"/>
          <w:szCs w:val="20"/>
        </w:rPr>
        <w:t xml:space="preserve">generally (and perhaps also in some legal contexts) connotes any manner of disposition, for purposes of the Rules, this term actually denotes only one type of disposition. Thus, </w:t>
      </w:r>
      <w:r w:rsidRPr="009803C6">
        <w:rPr>
          <w:rFonts w:cs="Times New Roman"/>
          <w:szCs w:val="20"/>
          <w:u w:val="thick"/>
        </w:rPr>
        <w:t xml:space="preserve">one might  always be careful to go beyond whatever </w:t>
      </w:r>
      <w:r w:rsidRPr="00A0283E">
        <w:rPr>
          <w:rFonts w:cs="Times New Roman"/>
          <w:szCs w:val="20"/>
        </w:rPr>
        <w:t xml:space="preserve">non-legal (or even non-Rules) </w:t>
      </w:r>
      <w:r w:rsidRPr="009803C6">
        <w:rPr>
          <w:rFonts w:cs="Times New Roman"/>
          <w:szCs w:val="20"/>
          <w:u w:val="thick"/>
        </w:rPr>
        <w:t>meanings any given word might have and to educate oneself as to the scope of t</w:t>
      </w:r>
      <w:r w:rsidRPr="00A0283E">
        <w:rPr>
          <w:rFonts w:cs="Times New Roman"/>
          <w:szCs w:val="20"/>
        </w:rPr>
        <w:t xml:space="preserve">heir stipulative Rules </w:t>
      </w:r>
      <w:r w:rsidRPr="009803C6">
        <w:rPr>
          <w:rFonts w:cs="Times New Roman"/>
          <w:szCs w:val="20"/>
          <w:u w:val="thick"/>
        </w:rPr>
        <w:t>definitions</w:t>
      </w:r>
      <w:r w:rsidRPr="00A0283E">
        <w:rPr>
          <w:rFonts w:cs="Times New Roman"/>
          <w:szCs w:val="20"/>
        </w:rPr>
        <w:t xml:space="preserve">. </w:t>
      </w:r>
    </w:p>
    <w:p w:rsidR="00CF6997" w:rsidRPr="00A0283E" w:rsidRDefault="00CF6997" w:rsidP="00AF0DEC">
      <w:pPr>
        <w:pStyle w:val="Heading3"/>
        <w:ind w:left="-720" w:right="-720"/>
      </w:pPr>
      <w:bookmarkStart w:id="160" w:name="_Toc330631796"/>
      <w:r>
        <w:lastRenderedPageBreak/>
        <w:t>Grammar’s Good (2/2)</w:t>
      </w:r>
      <w:bookmarkEnd w:id="160"/>
    </w:p>
    <w:p w:rsidR="00B85BA7" w:rsidRDefault="00B85BA7" w:rsidP="00AF0DEC">
      <w:pPr>
        <w:pStyle w:val="Heading4"/>
        <w:ind w:left="-720" w:right="-720"/>
      </w:pPr>
      <w:r>
        <w:t xml:space="preserve">(  ) Grammar is </w:t>
      </w:r>
      <w:r>
        <w:rPr>
          <w:u w:val="single"/>
        </w:rPr>
        <w:t>necessary</w:t>
      </w:r>
      <w:r>
        <w:t xml:space="preserve"> to communicate </w:t>
      </w:r>
    </w:p>
    <w:p w:rsidR="00B85BA7" w:rsidRDefault="00B85BA7" w:rsidP="00AF0DEC">
      <w:pPr>
        <w:ind w:left="-720" w:right="-720"/>
        <w:rPr>
          <w:rStyle w:val="StyleStyleBold12pt"/>
        </w:rPr>
      </w:pPr>
      <w:r>
        <w:rPr>
          <w:rStyle w:val="StyleStyleBold12pt"/>
        </w:rPr>
        <w:t>Shannon ‘2</w:t>
      </w:r>
    </w:p>
    <w:p w:rsidR="00B85BA7" w:rsidRPr="00B85BA7" w:rsidRDefault="00B85BA7" w:rsidP="00AF0DEC">
      <w:pPr>
        <w:ind w:left="-720" w:right="-720"/>
        <w:rPr>
          <w:rStyle w:val="StyleStyleBold12pt"/>
          <w:b w:val="0"/>
          <w:sz w:val="18"/>
        </w:rPr>
      </w:pPr>
      <w:r>
        <w:rPr>
          <w:rStyle w:val="StyleStyleBold12pt"/>
          <w:b w:val="0"/>
          <w:sz w:val="18"/>
        </w:rPr>
        <w:t xml:space="preserve">[Brad. Prof Law at Idaho. </w:t>
      </w:r>
      <w:r>
        <w:rPr>
          <w:rStyle w:val="StyleStyleBold12pt"/>
          <w:b w:val="0"/>
          <w:sz w:val="18"/>
          <w:u w:val="single"/>
        </w:rPr>
        <w:t>77 Wash L Rev 65</w:t>
      </w:r>
      <w:r>
        <w:rPr>
          <w:rStyle w:val="StyleStyleBold12pt"/>
          <w:b w:val="0"/>
          <w:sz w:val="18"/>
        </w:rPr>
        <w:t>. 2002. HeinOnline]</w:t>
      </w:r>
    </w:p>
    <w:p w:rsidR="00B85BA7" w:rsidRPr="00A0283E" w:rsidRDefault="00B85BA7" w:rsidP="00AF0DEC">
      <w:pPr>
        <w:ind w:left="-720" w:right="-720"/>
        <w:rPr>
          <w:rFonts w:cs="Times New Roman"/>
          <w:szCs w:val="20"/>
        </w:rPr>
      </w:pPr>
      <w:r w:rsidRPr="00A0283E">
        <w:rPr>
          <w:rFonts w:cs="Times New Roman"/>
          <w:szCs w:val="20"/>
        </w:rPr>
        <w:t xml:space="preserve">“[I]n many respects </w:t>
      </w:r>
      <w:r w:rsidRPr="009803C6">
        <w:rPr>
          <w:rFonts w:cs="Times New Roman"/>
          <w:szCs w:val="20"/>
          <w:u w:val="thick"/>
        </w:rPr>
        <w:t>language is a fragile tool</w:t>
      </w:r>
      <w:r w:rsidRPr="00A0283E">
        <w:rPr>
          <w:rFonts w:cs="Times New Roman"/>
          <w:szCs w:val="20"/>
        </w:rPr>
        <w:t xml:space="preserve">. Lazy, cavalier, careless, or arrogant performance can damage it. Especially in an era of easy mass communication, insensitive </w:t>
      </w:r>
      <w:r w:rsidRPr="009803C6">
        <w:rPr>
          <w:rFonts w:cs="Times New Roman"/>
          <w:szCs w:val="20"/>
          <w:u w:val="thick"/>
        </w:rPr>
        <w:t>bastardizations</w:t>
      </w:r>
      <w:r w:rsidRPr="00A0283E">
        <w:rPr>
          <w:rFonts w:cs="Times New Roman"/>
          <w:szCs w:val="20"/>
        </w:rPr>
        <w:t xml:space="preserve"> can crush subtlety, </w:t>
      </w:r>
      <w:r w:rsidRPr="009803C6">
        <w:rPr>
          <w:rFonts w:cs="Times New Roman"/>
          <w:szCs w:val="20"/>
          <w:u w:val="thick"/>
        </w:rPr>
        <w:t>blur valuable distinctions, make useful things difficult to say</w:t>
      </w:r>
      <w:r w:rsidRPr="00A0283E">
        <w:rPr>
          <w:rFonts w:cs="Times New Roman"/>
          <w:szCs w:val="20"/>
        </w:rPr>
        <w:t xml:space="preserve">. The language simply what is written and spoken. … So the erosion of performance skills—in general, but especially among journalists—results directly in the erosion of language of itself. When headlines repeatedly use “refute’ to mean a particularly spunky denial, it blurs the worthwhile distinction between refuation and denial. When “paramaters” is used as an exotic-sounding synonym for limits” it robs us of the more subtle job “parameters” was formerly commissioned to do in nearly identical contexts. We end up with two words for the same job and make it increasingly difficult for “parameters” ever to do its earlier, distinctive job. </w:t>
      </w:r>
      <w:r w:rsidRPr="009803C6">
        <w:rPr>
          <w:rFonts w:cs="Times New Roman"/>
          <w:szCs w:val="20"/>
          <w:u w:val="thick"/>
        </w:rPr>
        <w:t>The</w:t>
      </w:r>
      <w:r w:rsidRPr="00A0283E">
        <w:rPr>
          <w:rFonts w:cs="Times New Roman"/>
          <w:szCs w:val="20"/>
        </w:rPr>
        <w:t xml:space="preserve"> richness and </w:t>
      </w:r>
      <w:r w:rsidRPr="009803C6">
        <w:rPr>
          <w:rFonts w:cs="Times New Roman"/>
          <w:szCs w:val="20"/>
          <w:u w:val="thick"/>
        </w:rPr>
        <w:t xml:space="preserve">value of </w:t>
      </w:r>
      <w:r w:rsidRPr="00A0283E">
        <w:rPr>
          <w:rFonts w:cs="Times New Roman"/>
          <w:szCs w:val="20"/>
        </w:rPr>
        <w:t xml:space="preserve">a natural language in </w:t>
      </w:r>
      <w:r w:rsidRPr="009803C6">
        <w:rPr>
          <w:rFonts w:cs="Times New Roman"/>
          <w:szCs w:val="20"/>
          <w:u w:val="thick"/>
        </w:rPr>
        <w:t>communication depend on the stability of</w:t>
      </w:r>
      <w:r w:rsidRPr="00A0283E">
        <w:rPr>
          <w:rFonts w:cs="Times New Roman"/>
          <w:szCs w:val="20"/>
        </w:rPr>
        <w:t xml:space="preserve"> its major </w:t>
      </w:r>
      <w:r w:rsidRPr="009803C6">
        <w:rPr>
          <w:rFonts w:cs="Times New Roman"/>
          <w:szCs w:val="20"/>
          <w:u w:val="thick"/>
        </w:rPr>
        <w:t>components</w:t>
      </w:r>
      <w:r w:rsidRPr="00A0283E">
        <w:rPr>
          <w:rFonts w:cs="Times New Roman"/>
          <w:szCs w:val="20"/>
        </w:rPr>
        <w:t xml:space="preserve">. For the </w:t>
      </w:r>
      <w:r w:rsidRPr="009803C6">
        <w:rPr>
          <w:rFonts w:cs="Times New Roman"/>
          <w:szCs w:val="20"/>
          <w:u w:val="thick"/>
        </w:rPr>
        <w:t>subtlety and precision</w:t>
      </w:r>
      <w:r w:rsidRPr="00A0283E">
        <w:rPr>
          <w:rFonts w:cs="Times New Roman"/>
          <w:szCs w:val="20"/>
        </w:rPr>
        <w:t xml:space="preserve"> with which we can speak to each other </w:t>
      </w:r>
      <w:r w:rsidRPr="009803C6">
        <w:rPr>
          <w:rFonts w:cs="Times New Roman"/>
          <w:szCs w:val="20"/>
          <w:u w:val="thick"/>
        </w:rPr>
        <w:t xml:space="preserve">is limited by our grasp of </w:t>
      </w:r>
      <w:r w:rsidRPr="00A0283E">
        <w:rPr>
          <w:rFonts w:cs="Times New Roman"/>
          <w:szCs w:val="20"/>
        </w:rPr>
        <w:t xml:space="preserve">the </w:t>
      </w:r>
      <w:r w:rsidRPr="009803C6">
        <w:rPr>
          <w:rFonts w:cs="Times New Roman"/>
          <w:szCs w:val="20"/>
          <w:u w:val="thick"/>
        </w:rPr>
        <w:t>linguistic devices</w:t>
      </w:r>
      <w:r w:rsidRPr="00A0283E">
        <w:rPr>
          <w:rFonts w:cs="Times New Roman"/>
          <w:szCs w:val="20"/>
        </w:rPr>
        <w:t xml:space="preserve"> and institutions required to do o. And </w:t>
      </w:r>
      <w:r w:rsidRPr="009803C6">
        <w:rPr>
          <w:rFonts w:cs="Times New Roman"/>
          <w:szCs w:val="20"/>
          <w:u w:val="thick"/>
        </w:rPr>
        <w:t>the only</w:t>
      </w:r>
      <w:r w:rsidRPr="00A0283E">
        <w:rPr>
          <w:rFonts w:cs="Times New Roman"/>
          <w:szCs w:val="20"/>
        </w:rPr>
        <w:t xml:space="preserve"> plausible way to </w:t>
      </w:r>
      <w:r w:rsidRPr="009803C6">
        <w:rPr>
          <w:rFonts w:cs="Times New Roman"/>
          <w:szCs w:val="20"/>
          <w:u w:val="thick"/>
        </w:rPr>
        <w:t xml:space="preserve">improve </w:t>
      </w:r>
      <w:r w:rsidRPr="00A0283E">
        <w:rPr>
          <w:rFonts w:cs="Times New Roman"/>
          <w:szCs w:val="20"/>
        </w:rPr>
        <w:t xml:space="preserve">general level of </w:t>
      </w:r>
      <w:r w:rsidRPr="009803C6">
        <w:rPr>
          <w:rFonts w:cs="Times New Roman"/>
          <w:szCs w:val="20"/>
          <w:u w:val="thick"/>
        </w:rPr>
        <w:t xml:space="preserve">competence </w:t>
      </w:r>
      <w:r w:rsidRPr="00A0283E">
        <w:rPr>
          <w:rFonts w:cs="Times New Roman"/>
          <w:szCs w:val="20"/>
        </w:rPr>
        <w:t>in this regard—even in a relatively small linguistic community—</w:t>
      </w:r>
      <w:r w:rsidRPr="009803C6">
        <w:rPr>
          <w:rFonts w:cs="Times New Roman"/>
          <w:szCs w:val="20"/>
          <w:u w:val="thick"/>
        </w:rPr>
        <w:t>is by mastering the currently available institutions</w:t>
      </w:r>
      <w:r w:rsidRPr="00A0283E">
        <w:rPr>
          <w:rFonts w:cs="Times New Roman"/>
          <w:szCs w:val="20"/>
        </w:rPr>
        <w:t>, which have survived a touch evolutionary winnowing and by building on them where required. It is hopeless to try to rebuild basic linguistic institutions from the ground up every generation or every season or every conversation. Whenever we blunder into a discipline of even slightly unfamiliar jargon, we feel vaguely lost. It is difficult to understand anything but the broad outline of what is being said. Time and familiarity are required before the finer points may grasp. At every level, linguistic patterns take time to develop and more time to sink in; and the more refined they are the longer they take.  408.</w:t>
      </w:r>
    </w:p>
    <w:p w:rsidR="00B85BA7" w:rsidRPr="00A0283E" w:rsidRDefault="00B85BA7" w:rsidP="00AF0DEC">
      <w:pPr>
        <w:ind w:left="-720" w:right="-720"/>
        <w:rPr>
          <w:rFonts w:cs="Times New Roman"/>
          <w:szCs w:val="20"/>
        </w:rPr>
      </w:pPr>
      <w:r w:rsidRPr="00A0283E">
        <w:rPr>
          <w:rFonts w:cs="Times New Roman"/>
          <w:szCs w:val="20"/>
        </w:rPr>
        <w:t xml:space="preserve">408—WRIGHT, </w:t>
      </w:r>
      <w:r w:rsidRPr="00A0283E">
        <w:rPr>
          <w:rFonts w:cs="Times New Roman"/>
          <w:i/>
          <w:szCs w:val="20"/>
        </w:rPr>
        <w:t xml:space="preserve">supra </w:t>
      </w:r>
      <w:r w:rsidRPr="00A0283E">
        <w:rPr>
          <w:rFonts w:cs="Times New Roman"/>
          <w:szCs w:val="20"/>
        </w:rPr>
        <w:t>note 33, at 196-97</w:t>
      </w:r>
    </w:p>
    <w:p w:rsidR="00B85BA7" w:rsidRDefault="00365418" w:rsidP="00AF0DEC">
      <w:pPr>
        <w:pStyle w:val="Heading4"/>
        <w:ind w:left="-720" w:right="-720"/>
      </w:pPr>
      <w:r>
        <w:t xml:space="preserve">(  ) Grammar matters – context is key </w:t>
      </w:r>
    </w:p>
    <w:p w:rsidR="00365418" w:rsidRDefault="00365418" w:rsidP="00AF0DEC">
      <w:pPr>
        <w:pStyle w:val="Cards"/>
        <w:ind w:left="-720" w:right="-720"/>
        <w:rPr>
          <w:rStyle w:val="Author-Date"/>
        </w:rPr>
      </w:pPr>
      <w:r>
        <w:rPr>
          <w:rStyle w:val="Author-Date"/>
        </w:rPr>
        <w:t>Kupferbreg ’87</w:t>
      </w:r>
    </w:p>
    <w:p w:rsidR="00365418" w:rsidRPr="00365418" w:rsidRDefault="00365418" w:rsidP="00AF0DEC">
      <w:pPr>
        <w:ind w:left="-720" w:right="-720"/>
      </w:pPr>
      <w:r w:rsidRPr="00365418">
        <w:t>(Debate Coach at University of Kentucky) 1987 (Eric, “Limits – The Essence of Topicality”, Latin American Politics: The Calculus of Instability, http://groups.wfu.edu/debate/MiscSites/DRGArticles/Kupferberg1987LatAmer.htm) aml</w:t>
      </w:r>
    </w:p>
    <w:p w:rsidR="00365418" w:rsidRPr="00365418" w:rsidRDefault="00365418" w:rsidP="00AF0DEC">
      <w:pPr>
        <w:ind w:left="-720" w:right="-720"/>
      </w:pPr>
      <w:r w:rsidRPr="00DF25F7">
        <w:t xml:space="preserve">It is widely held in linguistics and shared by the debate community, that a single word can have multiple meanings depending on the context in which it is used. The emergence of the "field contextual" standard for definitions recognizes this belief. However, I feel that most pleas for "contextual' definitions are misplaced. Importantly, </w:t>
      </w:r>
      <w:r w:rsidRPr="00DF25F7">
        <w:rPr>
          <w:rStyle w:val="DebateUnderline"/>
        </w:rPr>
        <w:t>words differ in their meanings because they are used for different purposes. 'Cold Turkey' for a Jerry's Sub Shop worker clearly conveys a different message than it might for a drug addict.</w:t>
      </w:r>
      <w:r w:rsidRPr="00DF25F7">
        <w:t xml:space="preserve"> The 'field context" standard suggests that </w:t>
      </w:r>
      <w:r w:rsidRPr="00DF25F7">
        <w:rPr>
          <w:rStyle w:val="DebateUnderline"/>
        </w:rPr>
        <w:t>we should prefer definitions taken from the field identified within the resolutional subject area</w:t>
      </w:r>
      <w:r w:rsidRPr="00DF25F7">
        <w:t xml:space="preserve">. For example, during </w:t>
      </w:r>
      <w:r w:rsidRPr="00DF25F7">
        <w:rPr>
          <w:rStyle w:val="DebateUnderline"/>
        </w:rPr>
        <w:t>last year, an agricultural definition of 'long-term' was preferred over a legal interpretation</w:t>
      </w:r>
      <w:r w:rsidRPr="00DF25F7">
        <w:t>.</w:t>
      </w:r>
      <w:r>
        <w:rPr>
          <w:rFonts w:ascii="Times" w:hAnsi="Times"/>
          <w:sz w:val="27"/>
          <w:szCs w:val="27"/>
        </w:rPr>
        <w:t xml:space="preserve"> </w:t>
      </w:r>
      <w:r w:rsidRPr="00DF25F7">
        <w:t xml:space="preserve">My contention is that participants in this activity have forgotten that they are in the context of inter-scholastic, competitive debate--though we often pretend otherwise. What might be appropriate within the subject matter field may not serve the salient interests of the debate context. </w:t>
      </w:r>
      <w:r w:rsidRPr="00DF25F7">
        <w:rPr>
          <w:rStyle w:val="DebateUnderline"/>
        </w:rPr>
        <w:t>A definition that produces an uneducational or unfair resolution is neither 'reasonable' nor 'best."</w:t>
      </w:r>
      <w:r w:rsidRPr="00DF25F7">
        <w:t xml:space="preserve"> An expert in agricultural policies does operate with the same constraints as those placed on a debater. There are, for example, no time limits for speeches, constraints on research resources or competitive incentives to define someone out of the room.</w:t>
      </w:r>
      <w:r>
        <w:rPr>
          <w:rFonts w:ascii="Times" w:hAnsi="Times"/>
          <w:sz w:val="27"/>
          <w:szCs w:val="27"/>
        </w:rPr>
        <w:t xml:space="preserve"> </w:t>
      </w:r>
      <w:r>
        <w:rPr>
          <w:rFonts w:ascii="Times" w:hAnsi="Times"/>
          <w:szCs w:val="20"/>
        </w:rPr>
        <w:t xml:space="preserve"> </w:t>
      </w:r>
    </w:p>
    <w:p w:rsidR="00875F2A" w:rsidRPr="0008622D" w:rsidRDefault="005B39F9" w:rsidP="00AF0DEC">
      <w:pPr>
        <w:pStyle w:val="Heading3"/>
        <w:ind w:left="-720" w:right="-720"/>
      </w:pPr>
      <w:r>
        <w:lastRenderedPageBreak/>
        <w:t xml:space="preserve">    </w:t>
      </w:r>
      <w:bookmarkStart w:id="161" w:name="_Toc328260228"/>
      <w:bookmarkStart w:id="162" w:name="_Toc330631797"/>
      <w:r>
        <w:t>AT//</w:t>
      </w:r>
      <w:r w:rsidR="00875F2A" w:rsidRPr="0008622D">
        <w:t>Aff Flexibility</w:t>
      </w:r>
      <w:bookmarkEnd w:id="161"/>
      <w:r w:rsidR="00FC4F05">
        <w:t xml:space="preserve"> (1/1)</w:t>
      </w:r>
      <w:bookmarkEnd w:id="162"/>
    </w:p>
    <w:p w:rsidR="00875F2A" w:rsidRPr="000D47F3" w:rsidRDefault="00CA7260" w:rsidP="00AF0DEC">
      <w:pPr>
        <w:pStyle w:val="Heading4"/>
        <w:ind w:left="-720" w:right="-720"/>
      </w:pPr>
      <w:r w:rsidRPr="000D47F3">
        <w:t xml:space="preserve">(  ) Rules and boundaries </w:t>
      </w:r>
      <w:r w:rsidR="00F06C04">
        <w:rPr>
          <w:u w:val="single"/>
        </w:rPr>
        <w:t>facilitate innovation</w:t>
      </w:r>
      <w:r w:rsidRPr="000D47F3">
        <w:t xml:space="preserve"> </w:t>
      </w:r>
    </w:p>
    <w:p w:rsidR="00CA7260" w:rsidRPr="001F2DC1" w:rsidRDefault="00875F2A" w:rsidP="00AF0DEC">
      <w:pPr>
        <w:ind w:left="-720" w:right="-720"/>
      </w:pPr>
      <w:bookmarkStart w:id="163" w:name="_Toc328260229"/>
      <w:bookmarkStart w:id="164" w:name="_Toc330631798"/>
      <w:r w:rsidRPr="001F2DC1">
        <w:rPr>
          <w:rStyle w:val="Heading3Char"/>
          <w:rFonts w:eastAsia="Calibri"/>
          <w:sz w:val="22"/>
        </w:rPr>
        <w:t>Flood 10</w:t>
      </w:r>
      <w:bookmarkEnd w:id="163"/>
      <w:bookmarkEnd w:id="164"/>
      <w:r w:rsidRPr="001F2DC1">
        <w:t xml:space="preserve"> </w:t>
      </w:r>
    </w:p>
    <w:p w:rsidR="00875F2A" w:rsidRPr="000D47F3" w:rsidRDefault="00875F2A" w:rsidP="00AF0DEC">
      <w:pPr>
        <w:ind w:left="-720" w:right="-720"/>
        <w:rPr>
          <w:sz w:val="16"/>
        </w:rPr>
      </w:pPr>
      <w:r w:rsidRPr="000D47F3">
        <w:rPr>
          <w:sz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75F2A" w:rsidRPr="00D21C96" w:rsidRDefault="00875F2A" w:rsidP="00AF0DEC">
      <w:pPr>
        <w:ind w:left="-720" w:right="-720"/>
        <w:rPr>
          <w:szCs w:val="20"/>
        </w:rPr>
      </w:pPr>
      <w:r w:rsidRPr="00D21C96">
        <w:rPr>
          <w:szCs w:val="20"/>
        </w:rPr>
        <w:t xml:space="preserve">It seems that we can accomplish anything if we're brave enough to step out of that bad, bad box, and </w:t>
      </w:r>
      <w:r w:rsidRPr="001D0A34">
        <w:rPr>
          <w:rStyle w:val="StyleBoldUnderline"/>
          <w:u w:val="thick"/>
        </w:rPr>
        <w:t>thinking "creatively" has come to be synonymous with ignoring rules</w:t>
      </w:r>
      <w:r w:rsidRPr="00D21C96">
        <w:rPr>
          <w:szCs w:val="20"/>
        </w:rPr>
        <w:t xml:space="preserve"> and constraints or pretending they just don't exist. </w:t>
      </w:r>
      <w:r w:rsidRPr="00520CF0">
        <w:rPr>
          <w:rStyle w:val="Emphasis"/>
        </w:rPr>
        <w:t>Nonsense</w:t>
      </w:r>
      <w:r w:rsidRPr="001D0A34">
        <w:rPr>
          <w:rStyle w:val="StyleBoldUnderline"/>
          <w:u w:val="thick"/>
        </w:rPr>
        <w:t>.</w:t>
      </w:r>
      <w:r w:rsidRPr="00D21C96">
        <w:rPr>
          <w:szCs w:val="20"/>
        </w:rPr>
        <w:t xml:space="preserve"> Real creativity is put to the test within the box. In fact, that's where it really shines. It might surprise you, but </w:t>
      </w:r>
      <w:r w:rsidRPr="001D0A34">
        <w:rPr>
          <w:rStyle w:val="StyleBoldUnderline"/>
          <w:u w:val="thick"/>
        </w:rPr>
        <w:t>it's</w:t>
      </w:r>
      <w:r w:rsidRPr="00D21C96">
        <w:rPr>
          <w:szCs w:val="20"/>
        </w:rPr>
        <w:t xml:space="preserve"> actually </w:t>
      </w:r>
      <w:r w:rsidRPr="001D0A34">
        <w:rPr>
          <w:rStyle w:val="StyleBoldUnderline"/>
          <w:u w:val="thick"/>
        </w:rPr>
        <w:t>easier to think outside the box than within its confines</w:t>
      </w:r>
      <w:r w:rsidRPr="00D21C96">
        <w:rPr>
          <w:szCs w:val="20"/>
        </w:rPr>
        <w:t xml:space="preserve">. How can that be? It's simple. When you're working </w:t>
      </w:r>
      <w:r w:rsidRPr="001D0A34">
        <w:rPr>
          <w:rStyle w:val="StyleBoldUnderline"/>
          <w:u w:val="thick"/>
        </w:rPr>
        <w:t>outside the box, you don't face rules</w:t>
      </w:r>
      <w:r w:rsidRPr="00D21C96">
        <w:rPr>
          <w:szCs w:val="20"/>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1D0A34">
        <w:rPr>
          <w:rStyle w:val="StyleBoldUnderline"/>
          <w:u w:val="thick"/>
        </w:rPr>
        <w:t>consider a baseball player who belts ball after ball</w:t>
      </w:r>
      <w:r w:rsidRPr="00D21C96">
        <w:rPr>
          <w:szCs w:val="20"/>
        </w:rPr>
        <w:t xml:space="preserve"> over 450 feet. </w:t>
      </w:r>
      <w:r w:rsidRPr="001D0A34">
        <w:rPr>
          <w:rStyle w:val="StyleBoldUnderline"/>
          <w:u w:val="thick"/>
        </w:rPr>
        <w:t>Unfortunately</w:t>
      </w:r>
      <w:r w:rsidRPr="00D21C96">
        <w:rPr>
          <w:szCs w:val="20"/>
        </w:rPr>
        <w:t xml:space="preserve">, he has a wee problem: </w:t>
      </w:r>
      <w:r w:rsidRPr="001D0A34">
        <w:rPr>
          <w:rStyle w:val="StyleBoldUnderline"/>
          <w:u w:val="thick"/>
        </w:rPr>
        <w:t>he can't place those</w:t>
      </w:r>
      <w:r w:rsidRPr="00D21C96">
        <w:rPr>
          <w:szCs w:val="20"/>
        </w:rPr>
        <w:t xml:space="preserve"> hits </w:t>
      </w:r>
      <w:r w:rsidRPr="001D0A34">
        <w:rPr>
          <w:rStyle w:val="StyleBoldUnderline"/>
          <w:u w:val="thick"/>
        </w:rPr>
        <w:t>between the foul lines</w:t>
      </w:r>
      <w:r w:rsidRPr="00D21C96">
        <w:rPr>
          <w:szCs w:val="20"/>
        </w:rPr>
        <w:t xml:space="preserve">, so they're harmful strikes instead of game-winning home runs. To the out-of-the-box advocates, he's a mighty slugger who deserves admiration, but </w:t>
      </w:r>
      <w:r w:rsidRPr="001D0A34">
        <w:rPr>
          <w:rStyle w:val="StyleBoldUnderline"/>
          <w:u w:val="thick"/>
        </w:rPr>
        <w:t xml:space="preserve">to his </w:t>
      </w:r>
      <w:r w:rsidRPr="00D21C96">
        <w:rPr>
          <w:szCs w:val="20"/>
        </w:rPr>
        <w:t xml:space="preserve">teammates and the </w:t>
      </w:r>
      <w:r w:rsidRPr="001D0A34">
        <w:rPr>
          <w:rStyle w:val="StyleBoldUnderline"/>
          <w:u w:val="thick"/>
        </w:rPr>
        <w:t>fans, he's a loser</w:t>
      </w:r>
      <w:r w:rsidRPr="00D21C96">
        <w:rPr>
          <w:szCs w:val="20"/>
        </w:rPr>
        <w:t xml:space="preserve"> who just can't get on base. He may not like the fact that he has </w:t>
      </w:r>
      <w:r w:rsidRPr="001D0A34">
        <w:rPr>
          <w:rStyle w:val="StyleBoldUnderline"/>
          <w:u w:val="thick"/>
        </w:rPr>
        <w:t>to limit his hits</w:t>
      </w:r>
      <w:r w:rsidRPr="00D21C96">
        <w:rPr>
          <w:szCs w:val="20"/>
        </w:rPr>
        <w:t xml:space="preserve"> to </w:t>
      </w:r>
      <w:r w:rsidRPr="001D0A34">
        <w:rPr>
          <w:rStyle w:val="StyleBoldUnderline"/>
          <w:u w:val="thick"/>
        </w:rPr>
        <w:t>between the foul poles</w:t>
      </w:r>
      <w:r w:rsidRPr="00D21C96">
        <w:rPr>
          <w:szCs w:val="20"/>
        </w:rPr>
        <w:t xml:space="preserve">, but that's one of the realities of the game he chose to play. The same is true of ideas and approaches. </w:t>
      </w:r>
      <w:r w:rsidRPr="001D0A34">
        <w:rPr>
          <w:rStyle w:val="StyleBoldUnderline"/>
          <w:u w:val="thick"/>
        </w:rPr>
        <w:t>The most</w:t>
      </w:r>
      <w:r w:rsidRPr="00D21C96">
        <w:rPr>
          <w:szCs w:val="20"/>
        </w:rPr>
        <w:t xml:space="preserve"> dazzling and </w:t>
      </w:r>
      <w:r w:rsidRPr="001D0A34">
        <w:rPr>
          <w:rStyle w:val="StyleBoldUnderline"/>
          <w:u w:val="thick"/>
        </w:rPr>
        <w:t>impressive tactic is essentially useless</w:t>
      </w:r>
      <w:r w:rsidRPr="00D21C96">
        <w:rPr>
          <w:szCs w:val="20"/>
        </w:rPr>
        <w:t xml:space="preserve"> if it doesn't offer a practical, realistic way to address the need or application. </w:t>
      </w:r>
      <w:r w:rsidRPr="001D0A34">
        <w:rPr>
          <w:rStyle w:val="StyleBoldUnderline"/>
          <w:u w:val="thick"/>
        </w:rPr>
        <w:t>Like the baseball player, we</w:t>
      </w:r>
      <w:r w:rsidRPr="00D21C96">
        <w:rPr>
          <w:szCs w:val="20"/>
        </w:rPr>
        <w:t xml:space="preserve"> may not like the realities, but we </w:t>
      </w:r>
      <w:r w:rsidRPr="001D0A34">
        <w:rPr>
          <w:rStyle w:val="StyleBoldUnderline"/>
          <w:u w:val="thick"/>
        </w:rPr>
        <w:t>have to operate within</w:t>
      </w:r>
      <w:r w:rsidRPr="00D21C96">
        <w:rPr>
          <w:szCs w:val="20"/>
        </w:rPr>
        <w:t xml:space="preserve"> their </w:t>
      </w:r>
      <w:r w:rsidRPr="001D0A34">
        <w:rPr>
          <w:rStyle w:val="StyleBoldUnderline"/>
          <w:u w:val="thick"/>
        </w:rPr>
        <w:t>limits</w:t>
      </w:r>
      <w:r w:rsidRPr="00D21C96">
        <w:rPr>
          <w:szCs w:val="20"/>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1D0A34">
        <w:rPr>
          <w:rStyle w:val="StyleBoldUnderline"/>
          <w:u w:val="thick"/>
        </w:rPr>
        <w:t xml:space="preserve">the </w:t>
      </w:r>
      <w:r w:rsidRPr="00520CF0">
        <w:rPr>
          <w:rStyle w:val="Emphasis"/>
        </w:rPr>
        <w:t>greatest artists</w:t>
      </w:r>
      <w:r w:rsidRPr="00D21C96">
        <w:rPr>
          <w:szCs w:val="20"/>
        </w:rPr>
        <w:t xml:space="preserve"> of all time </w:t>
      </w:r>
      <w:r w:rsidRPr="001D0A34">
        <w:rPr>
          <w:rStyle w:val="StyleBoldUnderline"/>
          <w:u w:val="thick"/>
        </w:rPr>
        <w:t>didn't complain about what they didn't have; they worked their magic using what they did. Monet captured</w:t>
      </w:r>
      <w:r w:rsidRPr="00D21C96">
        <w:rPr>
          <w:szCs w:val="20"/>
        </w:rPr>
        <w:t xml:space="preserve"> the grace and </w:t>
      </w:r>
      <w:r w:rsidRPr="001D0A34">
        <w:rPr>
          <w:rStyle w:val="StyleBoldUnderline"/>
          <w:u w:val="thick"/>
        </w:rPr>
        <w:t>beauty</w:t>
      </w:r>
      <w:r w:rsidRPr="00D21C96">
        <w:rPr>
          <w:szCs w:val="20"/>
        </w:rPr>
        <w:t xml:space="preserve"> of France astonishingly well </w:t>
      </w:r>
      <w:r w:rsidRPr="001D0A34">
        <w:rPr>
          <w:rStyle w:val="StyleBoldUnderline"/>
          <w:u w:val="thick"/>
        </w:rPr>
        <w:t>within the bounds of a canvas. Donatello exposed</w:t>
      </w:r>
      <w:r w:rsidRPr="00D21C96">
        <w:rPr>
          <w:szCs w:val="20"/>
        </w:rPr>
        <w:t xml:space="preserve"> the breathtaking </w:t>
      </w:r>
      <w:r w:rsidRPr="001D0A34">
        <w:rPr>
          <w:rStyle w:val="StyleBoldUnderline"/>
          <w:u w:val="thick"/>
        </w:rPr>
        <w:t>emotion</w:t>
      </w:r>
      <w:r w:rsidRPr="00D21C96">
        <w:rPr>
          <w:szCs w:val="20"/>
        </w:rPr>
        <w:t xml:space="preserve"> that lurked </w:t>
      </w:r>
      <w:r w:rsidRPr="001D0A34">
        <w:rPr>
          <w:rStyle w:val="StyleBoldUnderline"/>
          <w:u w:val="thick"/>
        </w:rPr>
        <w:t>within ordinary chunks of marble</w:t>
      </w:r>
      <w:r w:rsidRPr="00D21C96">
        <w:rPr>
          <w:szCs w:val="20"/>
        </w:rPr>
        <w:t xml:space="preserve">. And </w:t>
      </w:r>
      <w:r w:rsidRPr="001D0A34">
        <w:rPr>
          <w:rStyle w:val="StyleBoldUnderline"/>
          <w:u w:val="thick"/>
        </w:rPr>
        <w:t>I doubt</w:t>
      </w:r>
      <w:r w:rsidRPr="00D21C96">
        <w:rPr>
          <w:szCs w:val="20"/>
        </w:rPr>
        <w:t xml:space="preserve"> that </w:t>
      </w:r>
      <w:r w:rsidRPr="001D0A34">
        <w:rPr>
          <w:rStyle w:val="StyleBoldUnderline"/>
          <w:u w:val="thick"/>
        </w:rPr>
        <w:t>Beethoven</w:t>
      </w:r>
      <w:r w:rsidRPr="00D21C96">
        <w:rPr>
          <w:szCs w:val="20"/>
        </w:rPr>
        <w:t xml:space="preserve"> ever </w:t>
      </w:r>
      <w:r w:rsidRPr="001D0A34">
        <w:rPr>
          <w:rStyle w:val="StyleBoldUnderline"/>
          <w:u w:val="thick"/>
        </w:rPr>
        <w:t>whined because there were only 88 keys on the piano</w:t>
      </w:r>
      <w:r w:rsidRPr="00D21C96">
        <w:rPr>
          <w:szCs w:val="20"/>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520CF0">
        <w:rPr>
          <w:rStyle w:val="Emphasis"/>
        </w:rPr>
        <w:t>Real creativity</w:t>
      </w:r>
      <w:r w:rsidRPr="001D0A34">
        <w:rPr>
          <w:rStyle w:val="StyleBoldUnderline"/>
          <w:u w:val="thick"/>
        </w:rPr>
        <w:t xml:space="preserve"> is driven by a </w:t>
      </w:r>
      <w:r w:rsidRPr="00520CF0">
        <w:rPr>
          <w:rStyle w:val="Emphasis"/>
        </w:rPr>
        <w:t>need</w:t>
      </w:r>
      <w:r w:rsidRPr="001D0A34">
        <w:rPr>
          <w:rStyle w:val="StyleBoldUnderline"/>
          <w:u w:val="thick"/>
        </w:rPr>
        <w:t xml:space="preserve"> to create. When Monet approached a</w:t>
      </w:r>
      <w:r w:rsidRPr="00D21C96">
        <w:rPr>
          <w:szCs w:val="20"/>
        </w:rPr>
        <w:t xml:space="preserve"> blank </w:t>
      </w:r>
      <w:r w:rsidRPr="001D0A34">
        <w:rPr>
          <w:rStyle w:val="StyleBoldUnderline"/>
          <w:u w:val="thick"/>
        </w:rPr>
        <w:t>canvas,</w:t>
      </w:r>
      <w:r w:rsidRPr="00D21C96">
        <w:rPr>
          <w:szCs w:val="20"/>
        </w:rPr>
        <w:t xml:space="preserve"> it's safe to say that </w:t>
      </w:r>
      <w:r w:rsidRPr="001D0A34">
        <w:rPr>
          <w:rStyle w:val="StyleBoldUnderline"/>
          <w:u w:val="thick"/>
        </w:rPr>
        <w:t>he didn't agonize over its size</w:t>
      </w:r>
      <w:r w:rsidRPr="00D21C96">
        <w:rPr>
          <w:szCs w:val="20"/>
        </w:rPr>
        <w:t xml:space="preserve">. He wanted to capture something he'd seen and share how it looked through his eyes. The size of the canvas was incidental to his talent and desire. </w:t>
      </w:r>
      <w:r w:rsidRPr="001D0A34">
        <w:rPr>
          <w:rStyle w:val="StyleBoldUnderline"/>
          <w:u w:val="thick"/>
        </w:rPr>
        <w:t>Think about</w:t>
      </w:r>
      <w:r w:rsidRPr="00D21C96">
        <w:rPr>
          <w:szCs w:val="20"/>
        </w:rPr>
        <w:t xml:space="preserve"> the </w:t>
      </w:r>
      <w:r w:rsidRPr="001D0A34">
        <w:rPr>
          <w:rStyle w:val="StyleBoldUnderline"/>
          <w:u w:val="thick"/>
        </w:rPr>
        <w:t>Apollo 13</w:t>
      </w:r>
      <w:r w:rsidRPr="00D21C96">
        <w:rPr>
          <w:szCs w:val="20"/>
        </w:rPr>
        <w:t xml:space="preserve"> mission. </w:t>
      </w:r>
      <w:r w:rsidRPr="001D0A34">
        <w:rPr>
          <w:rStyle w:val="StyleBoldUnderline"/>
          <w:u w:val="thick"/>
        </w:rPr>
        <w:t>NASA</w:t>
      </w:r>
      <w:r w:rsidRPr="00D21C96">
        <w:rPr>
          <w:szCs w:val="20"/>
        </w:rPr>
        <w:t xml:space="preserve"> didn't have the luxury of flying supplies or extra tools to the crew. They </w:t>
      </w:r>
      <w:r w:rsidRPr="001D0A34">
        <w:rPr>
          <w:rStyle w:val="StyleBoldUnderline"/>
          <w:u w:val="thick"/>
        </w:rPr>
        <w:t>couldn't rewrite</w:t>
      </w:r>
      <w:r w:rsidRPr="00D21C96">
        <w:rPr>
          <w:szCs w:val="20"/>
        </w:rPr>
        <w:t xml:space="preserve"> the laws of </w:t>
      </w:r>
      <w:r w:rsidRPr="001D0A34">
        <w:rPr>
          <w:rStyle w:val="StyleBoldUnderline"/>
          <w:u w:val="thick"/>
        </w:rPr>
        <w:t>physics</w:t>
      </w:r>
      <w:r w:rsidRPr="00D21C96">
        <w:rPr>
          <w:szCs w:val="20"/>
        </w:rPr>
        <w:t xml:space="preserve">. Plus, they faced a rapidly shrinking timeline, so their box kept getting smaller and less forgiving. And </w:t>
      </w:r>
      <w:r w:rsidRPr="001D0A34">
        <w:rPr>
          <w:rStyle w:val="StyleBoldUnderline"/>
          <w:u w:val="thick"/>
        </w:rPr>
        <w:t>yet they arrived upon a solution that was creative</w:t>
      </w:r>
      <w:r w:rsidRPr="00D21C96">
        <w:rPr>
          <w:szCs w:val="20"/>
        </w:rPr>
        <w:t xml:space="preserve">; more important, that was successful. </w:t>
      </w:r>
      <w:r w:rsidRPr="001D0A34">
        <w:rPr>
          <w:rStyle w:val="StyleBoldUnderline"/>
          <w:u w:val="thick"/>
        </w:rPr>
        <w:t>The next time someone tells you</w:t>
      </w:r>
      <w:r w:rsidRPr="00D21C96">
        <w:rPr>
          <w:szCs w:val="20"/>
        </w:rPr>
        <w:t xml:space="preserve"> that </w:t>
      </w:r>
      <w:r w:rsidRPr="001D0A34">
        <w:rPr>
          <w:rStyle w:val="StyleBoldUnderline"/>
          <w:u w:val="thick"/>
        </w:rPr>
        <w:t>the</w:t>
      </w:r>
      <w:r w:rsidRPr="00D21C96">
        <w:rPr>
          <w:szCs w:val="20"/>
        </w:rPr>
        <w:t xml:space="preserve"> real </w:t>
      </w:r>
      <w:r w:rsidRPr="001D0A34">
        <w:rPr>
          <w:rStyle w:val="StyleBoldUnderline"/>
          <w:u w:val="thick"/>
        </w:rPr>
        <w:t xml:space="preserve">solution involves stepping outside the box, </w:t>
      </w:r>
      <w:r w:rsidRPr="00520CF0">
        <w:rPr>
          <w:rStyle w:val="Emphasis"/>
        </w:rPr>
        <w:t>challenge him or her to think and work harder</w:t>
      </w:r>
      <w:r w:rsidRPr="00D21C96">
        <w:rPr>
          <w:szCs w:val="20"/>
        </w:rPr>
        <w:t xml:space="preserve">. After all, </w:t>
      </w:r>
      <w:r w:rsidRPr="001D0A34">
        <w:rPr>
          <w:rStyle w:val="StyleBoldUnderline"/>
          <w:u w:val="thick"/>
        </w:rPr>
        <w:t xml:space="preserve">the </w:t>
      </w:r>
      <w:r w:rsidRPr="00520CF0">
        <w:rPr>
          <w:rStyle w:val="Emphasis"/>
        </w:rPr>
        <w:t>best solution</w:t>
      </w:r>
      <w:r w:rsidRPr="001D0A34">
        <w:rPr>
          <w:rStyle w:val="StyleBoldUnderline"/>
          <w:u w:val="thick"/>
        </w:rPr>
        <w:t xml:space="preserve"> may</w:t>
      </w:r>
      <w:r w:rsidRPr="00D21C96">
        <w:rPr>
          <w:szCs w:val="20"/>
        </w:rPr>
        <w:t xml:space="preserve"> very well </w:t>
      </w:r>
      <w:r w:rsidRPr="001D0A34">
        <w:rPr>
          <w:rStyle w:val="StyleBoldUnderline"/>
          <w:u w:val="thick"/>
        </w:rPr>
        <w:t>be lurking in a corner of that familiar box</w:t>
      </w:r>
      <w:r w:rsidRPr="00D21C96">
        <w:rPr>
          <w:szCs w:val="20"/>
        </w:rPr>
        <w:t>.</w:t>
      </w:r>
    </w:p>
    <w:p w:rsidR="00875F2A" w:rsidRDefault="00592085" w:rsidP="00AF0DEC">
      <w:pPr>
        <w:pStyle w:val="Heading3"/>
        <w:ind w:left="-720" w:right="-720"/>
      </w:pPr>
      <w:r>
        <w:lastRenderedPageBreak/>
        <w:t xml:space="preserve">    </w:t>
      </w:r>
      <w:bookmarkStart w:id="165" w:name="_Toc328260230"/>
      <w:bookmarkStart w:id="166" w:name="_Toc330631799"/>
      <w:r>
        <w:t>AT//Breadth &gt; Depth</w:t>
      </w:r>
      <w:bookmarkEnd w:id="165"/>
      <w:r w:rsidR="00FC4F05">
        <w:t xml:space="preserve"> (1/1)</w:t>
      </w:r>
      <w:bookmarkEnd w:id="166"/>
    </w:p>
    <w:p w:rsidR="00875F2A" w:rsidRPr="000D47F3" w:rsidRDefault="00592085" w:rsidP="00AF0DEC">
      <w:pPr>
        <w:pStyle w:val="Heading4"/>
        <w:ind w:left="-720" w:right="-720"/>
      </w:pPr>
      <w:r w:rsidRPr="000D47F3">
        <w:t xml:space="preserve">(  ) Studies prove that </w:t>
      </w:r>
      <w:r>
        <w:rPr>
          <w:u w:val="single"/>
        </w:rPr>
        <w:t>deep education on a few issues</w:t>
      </w:r>
      <w:r w:rsidRPr="000D47F3">
        <w:t xml:space="preserve"> outweighs the decision to exclude some topics in their entirety </w:t>
      </w:r>
    </w:p>
    <w:p w:rsidR="00592085" w:rsidRPr="00F8054F" w:rsidRDefault="00875F2A" w:rsidP="00AF0DEC">
      <w:pPr>
        <w:ind w:left="-720" w:right="-720"/>
      </w:pPr>
      <w:r w:rsidRPr="00F8054F">
        <w:rPr>
          <w:rStyle w:val="StyleStyleBold12pt"/>
          <w:sz w:val="22"/>
        </w:rPr>
        <w:t>WP 9</w:t>
      </w:r>
      <w:r w:rsidRPr="00F8054F">
        <w:t xml:space="preserve"> </w:t>
      </w:r>
    </w:p>
    <w:p w:rsidR="00875F2A" w:rsidRPr="000D47F3" w:rsidRDefault="00875F2A" w:rsidP="00AF0DEC">
      <w:pPr>
        <w:ind w:left="-720" w:right="-720"/>
        <w:rPr>
          <w:sz w:val="16"/>
        </w:rPr>
      </w:pPr>
      <w:r w:rsidRPr="000D47F3">
        <w:rPr>
          <w:sz w:val="16"/>
        </w:rPr>
        <w:t xml:space="preserve">(Washington Post, “Will Depth Replace Breadth in Schools?” http://voices.washingtonpost.com/class-struggle/2009/02/will_depth_replace_breadth_in.html) </w:t>
      </w:r>
    </w:p>
    <w:p w:rsidR="00875F2A" w:rsidRPr="00D21C96" w:rsidRDefault="00875F2A" w:rsidP="00AF0DEC">
      <w:pPr>
        <w:ind w:left="-720" w:right="-720"/>
        <w:rPr>
          <w:szCs w:val="20"/>
        </w:rPr>
      </w:pPr>
      <w:r w:rsidRPr="00D21C96">
        <w:rPr>
          <w:szCs w:val="20"/>
        </w:rPr>
        <w:t xml:space="preserve">The truth, of course, is that students need both. Teachers try to mix the two in ways that make sense to them and their students. But </w:t>
      </w:r>
      <w:r w:rsidRPr="001D0A34">
        <w:rPr>
          <w:rStyle w:val="StyleBoldUnderline"/>
          <w:u w:val="thick"/>
        </w:rPr>
        <w:t>a surprising study</w:t>
      </w:r>
      <w:r w:rsidRPr="00D21C96">
        <w:rPr>
          <w:szCs w:val="20"/>
        </w:rPr>
        <w:t xml:space="preserve"> — certain to be a hot topic in teacher lounges and education schools — </w:t>
      </w:r>
      <w:r w:rsidRPr="001D0A34">
        <w:rPr>
          <w:rStyle w:val="StyleBoldUnderline"/>
          <w:u w:val="thick"/>
        </w:rPr>
        <w:t xml:space="preserve">is providing new data that suggest educators should spend much more time on a </w:t>
      </w:r>
      <w:r w:rsidRPr="00520CF0">
        <w:rPr>
          <w:rStyle w:val="Emphasis"/>
        </w:rPr>
        <w:t>few issues</w:t>
      </w:r>
      <w:r w:rsidRPr="001D0A34">
        <w:rPr>
          <w:rStyle w:val="StyleBoldUnderline"/>
          <w:u w:val="thick"/>
        </w:rPr>
        <w:t xml:space="preserve"> and </w:t>
      </w:r>
      <w:r w:rsidRPr="00520CF0">
        <w:rPr>
          <w:rStyle w:val="Emphasis"/>
        </w:rPr>
        <w:t>let some topics slide</w:t>
      </w:r>
      <w:r w:rsidRPr="00D21C96">
        <w:rPr>
          <w:szCs w:val="20"/>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1D0A34">
        <w:rPr>
          <w:rStyle w:val="StyleBoldUnderline"/>
          <w:u w:val="thick"/>
        </w:rPr>
        <w:t>The</w:t>
      </w:r>
      <w:r w:rsidRPr="00D21C96">
        <w:rPr>
          <w:szCs w:val="20"/>
        </w:rPr>
        <w:t xml:space="preserve"> college </w:t>
      </w:r>
      <w:r w:rsidRPr="001D0A34">
        <w:rPr>
          <w:rStyle w:val="StyleBoldUnderline"/>
          <w:u w:val="thick"/>
        </w:rPr>
        <w:t>grades of students who had studied</w:t>
      </w:r>
      <w:r w:rsidRPr="00D21C96">
        <w:rPr>
          <w:szCs w:val="20"/>
        </w:rPr>
        <w:t xml:space="preserve"> at least </w:t>
      </w:r>
      <w:r w:rsidRPr="001D0A34">
        <w:rPr>
          <w:rStyle w:val="StyleBoldUnderline"/>
          <w:u w:val="thick"/>
        </w:rPr>
        <w:t>one topic</w:t>
      </w:r>
      <w:r w:rsidRPr="00D21C96">
        <w:rPr>
          <w:szCs w:val="20"/>
        </w:rPr>
        <w:t xml:space="preserve"> for at least a month in a high school science course </w:t>
      </w:r>
      <w:r w:rsidRPr="001D0A34">
        <w:rPr>
          <w:rStyle w:val="StyleBoldUnderline"/>
          <w:u w:val="thick"/>
        </w:rPr>
        <w:t>were compared to</w:t>
      </w:r>
      <w:r w:rsidRPr="00D21C96">
        <w:rPr>
          <w:szCs w:val="20"/>
        </w:rPr>
        <w:t xml:space="preserve"> those of </w:t>
      </w:r>
      <w:r w:rsidRPr="001D0A34">
        <w:rPr>
          <w:rStyle w:val="StyleBoldUnderline"/>
          <w:u w:val="thick"/>
        </w:rPr>
        <w:t>students who did not experience</w:t>
      </w:r>
      <w:r w:rsidRPr="00D21C96">
        <w:rPr>
          <w:szCs w:val="20"/>
        </w:rPr>
        <w:t xml:space="preserve"> such </w:t>
      </w:r>
      <w:r w:rsidRPr="001D0A34">
        <w:rPr>
          <w:rStyle w:val="StyleBoldUnderline"/>
          <w:u w:val="thick"/>
        </w:rPr>
        <w:t>depth</w:t>
      </w:r>
      <w:r w:rsidRPr="00D21C96">
        <w:rPr>
          <w:szCs w:val="20"/>
        </w:rPr>
        <w:t xml:space="preserve">. The study acknowledges that the </w:t>
      </w:r>
      <w:r w:rsidRPr="001D0A34">
        <w:rPr>
          <w:rStyle w:val="StyleBoldUnderline"/>
          <w:u w:val="thick"/>
        </w:rPr>
        <w:t>pro-breadth forces have been in retreat. Several national commissions have called for more depth in</w:t>
      </w:r>
      <w:r w:rsidRPr="00D21C96">
        <w:rPr>
          <w:szCs w:val="20"/>
        </w:rPr>
        <w:t xml:space="preserve"> science </w:t>
      </w:r>
      <w:r w:rsidRPr="001D0A34">
        <w:rPr>
          <w:rStyle w:val="StyleBoldUnderline"/>
          <w:u w:val="thick"/>
        </w:rPr>
        <w:t>teaching</w:t>
      </w:r>
      <w:r w:rsidRPr="00D21C96">
        <w:rPr>
          <w:szCs w:val="20"/>
        </w:rPr>
        <w:t xml:space="preserve"> and other subjects. </w:t>
      </w:r>
      <w:r w:rsidRPr="001D0A34">
        <w:rPr>
          <w:rStyle w:val="StyleBoldUnderline"/>
          <w:u w:val="thick"/>
        </w:rPr>
        <w:t>A</w:t>
      </w:r>
      <w:r w:rsidRPr="00D21C96">
        <w:rPr>
          <w:szCs w:val="20"/>
        </w:rPr>
        <w:t xml:space="preserve"> 2005 </w:t>
      </w:r>
      <w:r w:rsidRPr="001D0A34">
        <w:rPr>
          <w:rStyle w:val="StyleBoldUnderline"/>
          <w:u w:val="thick"/>
        </w:rPr>
        <w:t>study of 46 countries found that those whose schools had the best science test scores covered far fewer topics than U.S. schools</w:t>
      </w:r>
      <w:r w:rsidRPr="00D21C96">
        <w:rPr>
          <w:szCs w:val="20"/>
        </w:rPr>
        <w:t xml:space="preserve">. </w:t>
      </w:r>
    </w:p>
    <w:p w:rsidR="009D1748" w:rsidRDefault="009D1748" w:rsidP="00AF0DEC">
      <w:pPr>
        <w:pStyle w:val="Heading3"/>
        <w:ind w:left="-720" w:right="-720"/>
      </w:pPr>
      <w:r>
        <w:lastRenderedPageBreak/>
        <w:t xml:space="preserve">   </w:t>
      </w:r>
      <w:bookmarkStart w:id="167" w:name="_Toc328260231"/>
      <w:bookmarkStart w:id="168" w:name="_Toc330631800"/>
      <w:r>
        <w:t>AT//Literature Checks Abuse</w:t>
      </w:r>
      <w:bookmarkEnd w:id="167"/>
      <w:r w:rsidR="00FC4F05">
        <w:t xml:space="preserve"> (1/1)</w:t>
      </w:r>
      <w:bookmarkEnd w:id="168"/>
    </w:p>
    <w:p w:rsidR="009D1748" w:rsidRDefault="009D1748" w:rsidP="00AF0DEC">
      <w:pPr>
        <w:pStyle w:val="Heading4"/>
        <w:ind w:left="-720" w:right="-720"/>
      </w:pPr>
      <w:r>
        <w:t xml:space="preserve">Literature does not check abuse: </w:t>
      </w:r>
    </w:p>
    <w:p w:rsidR="009D1748" w:rsidRDefault="009D1748" w:rsidP="00AF0DEC">
      <w:pPr>
        <w:pStyle w:val="Heading4"/>
        <w:ind w:left="-720" w:right="-720"/>
      </w:pPr>
      <w:r>
        <w:t xml:space="preserve">(  ) There’s no </w:t>
      </w:r>
      <w:r>
        <w:rPr>
          <w:u w:val="single"/>
        </w:rPr>
        <w:t>limit</w:t>
      </w:r>
      <w:r>
        <w:t xml:space="preserve"> –  Literature exists about everything and the resolution serves to limit teams’ research burdens down to specific subsets of that literature.  Their argument’s ONLY LIMIT is “that for which literature exists” – which could be anything. </w:t>
      </w:r>
    </w:p>
    <w:p w:rsidR="009D1748" w:rsidRDefault="009D1748" w:rsidP="00AF0DEC">
      <w:pPr>
        <w:pStyle w:val="Heading4"/>
        <w:ind w:left="-720" w:right="-720"/>
      </w:pPr>
      <w:r>
        <w:t xml:space="preserve">(  ) </w:t>
      </w:r>
      <w:r>
        <w:rPr>
          <w:u w:val="single"/>
        </w:rPr>
        <w:t>Predictability is the filter through which you should evaluate literature</w:t>
      </w:r>
      <w:r>
        <w:t xml:space="preserve"> – means that in THIS INSTANCE, lit does not check abuse because we had no way of knowing to research literature about their aff. </w:t>
      </w:r>
    </w:p>
    <w:p w:rsidR="009D1748" w:rsidRDefault="009D1748" w:rsidP="00AF0DEC">
      <w:pPr>
        <w:pStyle w:val="Heading4"/>
        <w:ind w:left="-720" w:right="-720"/>
      </w:pPr>
      <w:r>
        <w:t>(  ) Determining the meaning of the resolution is key --There is</w:t>
      </w:r>
      <w:r w:rsidR="00F47A72">
        <w:t xml:space="preserve"> extensive literature about baseball, </w:t>
      </w:r>
      <w:r>
        <w:t xml:space="preserve">and we could have an outstanding debate about that topic, but that’s not the resolution.  Determining what the resolution means is a prerequisite to debating about its merits – their argument justifies debating last year’s </w:t>
      </w:r>
      <w:r w:rsidR="00F47A72">
        <w:t>Mars</w:t>
      </w:r>
      <w:r>
        <w:t xml:space="preserve"> affirmative because “everyone has a </w:t>
      </w:r>
      <w:r w:rsidR="00D859E8">
        <w:t>space</w:t>
      </w:r>
      <w:r>
        <w:t xml:space="preserve"> backfile".  </w:t>
      </w:r>
    </w:p>
    <w:p w:rsidR="009D1748" w:rsidRDefault="00C1105D" w:rsidP="00AF0DEC">
      <w:pPr>
        <w:pStyle w:val="Heading3"/>
        <w:ind w:left="-720" w:right="-720"/>
      </w:pPr>
      <w:r>
        <w:lastRenderedPageBreak/>
        <w:t xml:space="preserve">    </w:t>
      </w:r>
      <w:bookmarkStart w:id="169" w:name="_Toc328260232"/>
      <w:bookmarkStart w:id="170" w:name="_Toc330631801"/>
      <w:r>
        <w:t>AT//Clash Checks Abuse</w:t>
      </w:r>
      <w:bookmarkEnd w:id="169"/>
      <w:r w:rsidR="00FC4F05">
        <w:t xml:space="preserve"> (1/1)</w:t>
      </w:r>
      <w:bookmarkEnd w:id="170"/>
    </w:p>
    <w:p w:rsidR="00C1105D" w:rsidRDefault="00C1105D" w:rsidP="00AF0DEC">
      <w:pPr>
        <w:pStyle w:val="Heading4"/>
        <w:ind w:left="-720" w:right="-720"/>
      </w:pPr>
      <w:r>
        <w:t xml:space="preserve">Clash doesn’t check abuse </w:t>
      </w:r>
    </w:p>
    <w:p w:rsidR="00C1105D" w:rsidRDefault="00C1105D" w:rsidP="00AF0DEC">
      <w:pPr>
        <w:pStyle w:val="Heading4"/>
        <w:ind w:left="-720" w:right="-720"/>
      </w:pPr>
      <w:r>
        <w:t>(  ) Clash is inevitable – we can always go for Consult NAT</w:t>
      </w:r>
      <w:r w:rsidR="004C558C">
        <w:t>O or the Heidegger critique – both are arguments that we have and they probably have answers to. T</w:t>
      </w:r>
      <w:r>
        <w:t xml:space="preserve">hat doesn’t prove </w:t>
      </w:r>
      <w:r w:rsidR="00684E87">
        <w:t xml:space="preserve">their model of debate is fair. </w:t>
      </w:r>
      <w:r>
        <w:t xml:space="preserve">  </w:t>
      </w:r>
    </w:p>
    <w:p w:rsidR="00C1105D" w:rsidRDefault="00C1105D" w:rsidP="00AF0DEC">
      <w:pPr>
        <w:pStyle w:val="Heading4"/>
        <w:ind w:left="-720" w:right="-720"/>
      </w:pPr>
      <w:r>
        <w:t xml:space="preserve">(  )  No link – their argument presupposes that the clash allowed by their affirmative is GOOD clash; the negative is at a MASSIVE strategic disadvantage when their only 2NR options are T and the K.  </w:t>
      </w:r>
    </w:p>
    <w:p w:rsidR="00C1105D" w:rsidRDefault="00C1105D" w:rsidP="00AF0DEC">
      <w:pPr>
        <w:pStyle w:val="Heading4"/>
        <w:ind w:left="-720" w:right="-720"/>
      </w:pPr>
      <w:r>
        <w:t>(  ) Don’t punish us for having ev -- Preparation is about more than just having some cards – otherwise the “disband America” aff would be to</w:t>
      </w:r>
      <w:r w:rsidR="00684E87">
        <w:t>pical because every team carrie</w:t>
      </w:r>
      <w:r>
        <w:t>s “</w:t>
      </w:r>
      <w:r w:rsidR="00684E87">
        <w:t>hegemony</w:t>
      </w:r>
      <w:r>
        <w:t xml:space="preserve"> good” evidence.  Their vision of the topic explodes the negative’s preparation burden making it impossible for us to effectively research in-depth positions drawn from the topic literature.  If we win that our interpretation is superior then we internal link turn their clash arguments because our vision of the topic would better enable the negative to meet their burden of rejoinder.</w:t>
      </w:r>
    </w:p>
    <w:p w:rsidR="00C1105D" w:rsidRDefault="00C1105D" w:rsidP="00AF0DEC">
      <w:pPr>
        <w:ind w:left="-720" w:right="-720"/>
      </w:pPr>
    </w:p>
    <w:p w:rsidR="007461CC" w:rsidRDefault="007461CC" w:rsidP="00AF0DEC">
      <w:pPr>
        <w:pStyle w:val="Heading3"/>
        <w:ind w:left="-720" w:right="-720"/>
      </w:pPr>
      <w:r>
        <w:lastRenderedPageBreak/>
        <w:t xml:space="preserve">    </w:t>
      </w:r>
      <w:bookmarkStart w:id="171" w:name="_Toc328260233"/>
      <w:bookmarkStart w:id="172" w:name="_Toc330631802"/>
      <w:r>
        <w:t>AT//Disclosure Checks Abuse</w:t>
      </w:r>
      <w:bookmarkEnd w:id="171"/>
      <w:r w:rsidR="00FC4F05">
        <w:t xml:space="preserve"> (1/1)</w:t>
      </w:r>
      <w:bookmarkEnd w:id="172"/>
    </w:p>
    <w:p w:rsidR="007461CC" w:rsidRDefault="007461CC" w:rsidP="00AF0DEC">
      <w:pPr>
        <w:pStyle w:val="Heading4"/>
        <w:ind w:left="-720" w:right="-720"/>
      </w:pPr>
      <w:r>
        <w:t xml:space="preserve">Disclosure doesn’t check: </w:t>
      </w:r>
    </w:p>
    <w:p w:rsidR="007461CC" w:rsidRPr="007461CC" w:rsidRDefault="007461CC" w:rsidP="00AF0DEC">
      <w:pPr>
        <w:pStyle w:val="Heading4"/>
        <w:ind w:left="-720" w:right="-720"/>
      </w:pPr>
      <w:r>
        <w:t xml:space="preserve">(  ) Destroys strategic ground -- There would be as many affirmatives as there are teams and there would be no predictable negative ground.  The reason we have a resolution is to provide the negative with a core set of arguments that dispute the desirability for change – their argument would force the neg to have a case neg to every affirmative on the wiki even if it isn’t </w:t>
      </w:r>
      <w:r>
        <w:rPr>
          <w:u w:val="single"/>
        </w:rPr>
        <w:t>close</w:t>
      </w:r>
      <w:r>
        <w:t xml:space="preserve"> to topical. </w:t>
      </w:r>
    </w:p>
    <w:p w:rsidR="007461CC" w:rsidRDefault="007461CC" w:rsidP="00AF0DEC">
      <w:pPr>
        <w:pStyle w:val="Heading4"/>
        <w:ind w:left="-720" w:right="-720"/>
      </w:pPr>
      <w:r>
        <w:t xml:space="preserve">(  ) Doesn’t prove they’re topical – literature exists about everything, but we shouldn’t have to prepare for arguments outside the resolution. Determining what the topic means is a prerequisite to debating its desirability.  </w:t>
      </w:r>
    </w:p>
    <w:p w:rsidR="007461CC" w:rsidRDefault="007461CC" w:rsidP="00AF0DEC">
      <w:pPr>
        <w:pStyle w:val="Heading4"/>
        <w:ind w:left="-720" w:right="-720"/>
      </w:pPr>
      <w:r>
        <w:t>(  ) Devastates small schools – it</w:t>
      </w:r>
      <w:r w:rsidR="00970880">
        <w:t>’</w:t>
      </w:r>
      <w:r>
        <w:t xml:space="preserve">s not reasonable to expect small schools with only a few </w:t>
      </w:r>
      <w:r w:rsidR="00970880">
        <w:t>debaters and a coach</w:t>
      </w:r>
      <w:r>
        <w:t xml:space="preserve"> to keep up with the hundreds of affirmatives that would exist under their interpretation. The impact is participation in debate, which proves all our fairness arguments and internal-link turns all your ground/limits/education claims. </w:t>
      </w:r>
    </w:p>
    <w:p w:rsidR="007461CC" w:rsidRDefault="00DA4738" w:rsidP="00AF0DEC">
      <w:pPr>
        <w:pStyle w:val="Heading3"/>
        <w:ind w:left="-720" w:right="-720"/>
      </w:pPr>
      <w:r>
        <w:lastRenderedPageBreak/>
        <w:t xml:space="preserve">    </w:t>
      </w:r>
      <w:bookmarkStart w:id="173" w:name="_Toc328260234"/>
      <w:bookmarkStart w:id="174" w:name="_Toc330631803"/>
      <w:r>
        <w:t>AT//Not a Voting Issue</w:t>
      </w:r>
      <w:bookmarkEnd w:id="173"/>
      <w:r w:rsidR="00FC4F05">
        <w:t xml:space="preserve"> (1/1)</w:t>
      </w:r>
      <w:bookmarkEnd w:id="174"/>
    </w:p>
    <w:p w:rsidR="00DA4738" w:rsidRDefault="00DA4738" w:rsidP="00AF0DEC">
      <w:pPr>
        <w:pStyle w:val="Heading4"/>
        <w:ind w:left="-720" w:right="-720"/>
      </w:pPr>
      <w:r>
        <w:t>(  ) Jurisdiction -- Before determining whether or not the plan is desirable one must determine whether or not the plan is within the bounds of one’s jurisdictional authority – if the affirmative is not an example of the resolution, then they have not provided a justification for voting affirmative.</w:t>
      </w:r>
    </w:p>
    <w:p w:rsidR="00DA4738" w:rsidRDefault="00DA4738" w:rsidP="00AF0DEC">
      <w:pPr>
        <w:pStyle w:val="Heading4"/>
        <w:ind w:left="-720" w:right="-720"/>
      </w:pPr>
      <w:r>
        <w:t xml:space="preserve">(  ) Relevant education – we expect to use debate rounds as a vehicle to learn about the resolution. Affirmatives reading untopical plans prevents this by taking the discussion away from the topic. Predictable education is the ONLY MEANINGFUL form of education because we need to engage in BASELINE LEARNING before the round in order to master the topic.  </w:t>
      </w:r>
    </w:p>
    <w:p w:rsidR="00DA4738" w:rsidRDefault="00DA4738" w:rsidP="00AF0DEC">
      <w:pPr>
        <w:pStyle w:val="Heading4"/>
        <w:ind w:left="-720" w:right="-720"/>
      </w:pPr>
      <w:r>
        <w:t>(  ) Fairness – if the aff isn’t confined to the resolution, affirmatives would have NO INCENTIVE to read topical affirmatives. Rather, they would eliminate all negative ground with plan texts like “do not kill innocent children”.  This destroys competitive equity, explodes affirmative side bias, and collapses predictable ground.  We have evidentiary support</w:t>
      </w:r>
    </w:p>
    <w:p w:rsidR="00DA4738" w:rsidRPr="004B469D" w:rsidRDefault="00DA4738" w:rsidP="00AF0DEC">
      <w:pPr>
        <w:ind w:left="-720" w:right="-720"/>
        <w:rPr>
          <w:rStyle w:val="StyleStyleBold12pt"/>
        </w:rPr>
      </w:pPr>
      <w:r w:rsidRPr="004B469D">
        <w:rPr>
          <w:rStyle w:val="StyleStyleBold12pt"/>
        </w:rPr>
        <w:t>Speice and Lyle ‘3</w:t>
      </w:r>
    </w:p>
    <w:p w:rsidR="00DA4738" w:rsidRPr="00D21C96" w:rsidRDefault="00DA4738" w:rsidP="00AF0DEC">
      <w:pPr>
        <w:ind w:left="-720" w:right="-720"/>
        <w:rPr>
          <w:szCs w:val="20"/>
        </w:rPr>
      </w:pPr>
      <w:r w:rsidRPr="00D21C96">
        <w:rPr>
          <w:szCs w:val="20"/>
        </w:rPr>
        <w:t xml:space="preserve">[Patrick (Wake Forest Debater) and Jim (Director of Debate @ Clarion). “Traditional Policy Debate: Now More than Ever”. The Debater’s Research Guide, 2003.  groups.wfu.edu/debate </w:t>
      </w:r>
      <w:r w:rsidR="00B04D08" w:rsidRPr="007E124D">
        <w:rPr>
          <w:sz w:val="18"/>
          <w:szCs w:val="18"/>
        </w:rPr>
        <w:t>]</w:t>
      </w:r>
    </w:p>
    <w:p w:rsidR="00DA4738" w:rsidRPr="00D21C96" w:rsidRDefault="00DA4738" w:rsidP="00AF0DEC">
      <w:pPr>
        <w:ind w:left="-720" w:right="-720"/>
        <w:rPr>
          <w:szCs w:val="20"/>
        </w:rPr>
      </w:pPr>
      <w:r w:rsidRPr="001D0A34">
        <w:rPr>
          <w:rStyle w:val="StyleBoldUnderline"/>
          <w:u w:val="thick"/>
        </w:rPr>
        <w:t>The plan is a necessary convention in debate because it is a specific statement of topical advocacy</w:t>
      </w:r>
      <w:r w:rsidRPr="00D21C96">
        <w:rPr>
          <w:szCs w:val="20"/>
        </w:rPr>
        <w:t xml:space="preserve"> that the affirmative is bound to defend, </w:t>
      </w:r>
      <w:r w:rsidRPr="001D0A34">
        <w:rPr>
          <w:rStyle w:val="StyleBoldUnderline"/>
          <w:u w:val="thick"/>
        </w:rPr>
        <w:t>and all negative ground comes from attacks on the plan and it’s justifications</w:t>
      </w:r>
      <w:r w:rsidRPr="00D21C96">
        <w:rPr>
          <w:szCs w:val="20"/>
        </w:rPr>
        <w:t xml:space="preserve">. If the affirmative team argues for the judge to vote for them based on statements not related to the plan, it is likely that these portions of the 1AC will not be topical. </w:t>
      </w:r>
      <w:r w:rsidRPr="001D0A34">
        <w:rPr>
          <w:rStyle w:val="StyleBoldUnderline"/>
          <w:u w:val="thick"/>
        </w:rPr>
        <w:t>Allowing teams to advocate non-topical statements as a reason to vote for them makes it impossible for the negative to debate</w:t>
      </w:r>
      <w:r w:rsidRPr="00D21C96">
        <w:rPr>
          <w:szCs w:val="20"/>
        </w:rPr>
        <w:t xml:space="preserve">. </w:t>
      </w:r>
      <w:r w:rsidRPr="001D0A34">
        <w:rPr>
          <w:rStyle w:val="StyleBoldUnderline"/>
          <w:u w:val="thick"/>
        </w:rPr>
        <w:t>The affirmative could simply defend a statement such a “racism is bad” or “2 + 2 = 4.” Such non-falsifiable statements make going negative immensely unattractive</w:t>
      </w:r>
      <w:r w:rsidRPr="00D21C96">
        <w:rPr>
          <w:szCs w:val="20"/>
        </w:rPr>
        <w:t xml:space="preserve">, as the affirmative would win virtually every debate. </w:t>
      </w:r>
      <w:r w:rsidRPr="001D0A34">
        <w:rPr>
          <w:rStyle w:val="StyleBoldUnderline"/>
          <w:u w:val="thick"/>
        </w:rPr>
        <w:t>Teams that run such affirmatives, or that justify such affirmatives</w:t>
      </w:r>
      <w:r w:rsidRPr="00D21C96">
        <w:rPr>
          <w:szCs w:val="20"/>
        </w:rPr>
        <w:t xml:space="preserve"> by divorcing the judge’s decision from a topical plan-focus, </w:t>
      </w:r>
      <w:r w:rsidRPr="001D0A34">
        <w:rPr>
          <w:rStyle w:val="StyleBoldUnderline"/>
          <w:u w:val="thick"/>
        </w:rPr>
        <w:t>skew the debate</w:t>
      </w:r>
      <w:r w:rsidRPr="00D21C96">
        <w:rPr>
          <w:szCs w:val="20"/>
        </w:rPr>
        <w:t xml:space="preserve"> in such a way that it </w:t>
      </w:r>
      <w:r w:rsidRPr="001D0A34">
        <w:rPr>
          <w:rStyle w:val="StyleBoldUnderline"/>
          <w:u w:val="thick"/>
        </w:rPr>
        <w:t>becomes a “rigged game”</w:t>
      </w:r>
      <w:r w:rsidRPr="00D21C96">
        <w:rPr>
          <w:szCs w:val="20"/>
        </w:rPr>
        <w:t xml:space="preserve"> in favor of the affirmative.</w:t>
      </w:r>
    </w:p>
    <w:p w:rsidR="00DA4738" w:rsidRDefault="004B469D" w:rsidP="00AF0DEC">
      <w:pPr>
        <w:pStyle w:val="Heading4"/>
        <w:ind w:left="-720" w:right="-720"/>
        <w:rPr>
          <w:u w:val="single"/>
        </w:rPr>
      </w:pPr>
      <w:r>
        <w:t xml:space="preserve">(  ) The </w:t>
      </w:r>
      <w:r>
        <w:rPr>
          <w:u w:val="single"/>
        </w:rPr>
        <w:t>punishment paradigm</w:t>
      </w:r>
      <w:r>
        <w:t xml:space="preserve"> is best – if they broke the rules, you should vote negative to </w:t>
      </w:r>
      <w:r>
        <w:rPr>
          <w:u w:val="single"/>
        </w:rPr>
        <w:t>deter future bad practices</w:t>
      </w:r>
    </w:p>
    <w:p w:rsidR="004B469D" w:rsidRDefault="004B469D" w:rsidP="00AF0DEC">
      <w:pPr>
        <w:pStyle w:val="Nothing"/>
        <w:ind w:left="-720" w:right="-720"/>
        <w:rPr>
          <w:b/>
        </w:rPr>
      </w:pPr>
      <w:r w:rsidRPr="004B469D">
        <w:rPr>
          <w:rStyle w:val="StyleStyleBold12pt"/>
        </w:rPr>
        <w:t>Sigel</w:t>
      </w:r>
      <w:r w:rsidRPr="00053FCB">
        <w:rPr>
          <w:b/>
        </w:rPr>
        <w:t xml:space="preserve"> 85</w:t>
      </w:r>
    </w:p>
    <w:p w:rsidR="004B469D" w:rsidRDefault="004B469D" w:rsidP="00AF0DEC">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groups.wfu.edu/debate)</w:t>
      </w:r>
    </w:p>
    <w:p w:rsidR="004B469D" w:rsidRPr="004B469D" w:rsidRDefault="004B469D" w:rsidP="00AF0DEC">
      <w:pPr>
        <w:ind w:left="-720" w:right="-720"/>
      </w:pPr>
      <w:r w:rsidRPr="001B408D">
        <w:t xml:space="preserve">The punishment paradigm boils down to the argument that abusive debate practices should be punished with a loss. </w:t>
      </w:r>
      <w:r w:rsidRPr="009928D5">
        <w:rPr>
          <w:rStyle w:val="DebateUnderline"/>
        </w:rPr>
        <w:t>If a team employs strategies which are unfair to their opponents or which harm the debate process, the penalty should be a loss--even if they win the substantive policy issues in the debate</w:t>
      </w:r>
      <w:r w:rsidRPr="001B408D">
        <w:t xml:space="preserve">. For example, </w:t>
      </w:r>
      <w:r w:rsidRPr="009928D5">
        <w:rPr>
          <w:rStyle w:val="DebateUnderline"/>
        </w:rPr>
        <w:t>a negative team who runs conditional counterplans would lose a debate in which the punishment paradigm was successfully argued even if they were able to refute all other affirmative arguments--like competition, topicality, and disadvantages--against those policies.</w:t>
      </w:r>
      <w:r w:rsidRPr="001B408D">
        <w:t xml:space="preserve"> In short, </w:t>
      </w:r>
      <w:r w:rsidRPr="009928D5">
        <w:rPr>
          <w:rStyle w:val="DebateUnderline"/>
        </w:rPr>
        <w:t>the punishment approach makes the legitimacy of the debate practices of both teams a prior issue to the substantive policy concerns that normally form the basis for judges' decisions</w:t>
      </w:r>
      <w:r w:rsidRPr="001B408D">
        <w:t xml:space="preserve">. </w:t>
      </w:r>
      <w:r w:rsidRPr="009928D5">
        <w:rPr>
          <w:rStyle w:val="DebateUnderline"/>
        </w:rPr>
        <w:t>There are three major justifications for punishment.</w:t>
      </w:r>
      <w:r w:rsidRPr="001B408D">
        <w:t xml:space="preserve"> First, </w:t>
      </w:r>
      <w:r w:rsidRPr="009928D5">
        <w:rPr>
          <w:rStyle w:val="DebateUnderline"/>
        </w:rPr>
        <w:t>voting against bad debate practices deters their future use</w:t>
      </w:r>
      <w:r w:rsidRPr="001B408D">
        <w:t xml:space="preserve">. Second, </w:t>
      </w:r>
      <w:r w:rsidRPr="009928D5">
        <w:rPr>
          <w:rStyle w:val="DebateUnderline"/>
        </w:rPr>
        <w:t>the unfair burdens created by tactics like conditional counterplans and incomprehensible delivery requires the judge to restore competitive equity by punishing the team employing those tactics in a round.</w:t>
      </w:r>
      <w:r w:rsidRPr="001B408D">
        <w:t xml:space="preserve"> Third, </w:t>
      </w:r>
      <w:r w:rsidRPr="009928D5">
        <w:rPr>
          <w:rStyle w:val="DebateUnderline"/>
        </w:rPr>
        <w:t>the judge is an educator and should teach proper academic conduct by nullifying all arguments made by students who abuse the debate process.</w:t>
      </w:r>
      <w:r w:rsidRPr="001B408D">
        <w:t xml:space="preserve"> These three justifications are the most common reasons advanced for punishment but there are probably others.</w:t>
      </w:r>
    </w:p>
    <w:p w:rsidR="004B469D" w:rsidRDefault="00FC4F05" w:rsidP="00AF0DEC">
      <w:pPr>
        <w:pStyle w:val="Heading3"/>
        <w:ind w:left="-720" w:right="-720"/>
      </w:pPr>
      <w:r>
        <w:lastRenderedPageBreak/>
        <w:t xml:space="preserve">    </w:t>
      </w:r>
      <w:bookmarkStart w:id="175" w:name="_Toc330631804"/>
      <w:r>
        <w:t>AT//Reasonability (1/1)</w:t>
      </w:r>
      <w:bookmarkEnd w:id="175"/>
    </w:p>
    <w:p w:rsidR="004B469D" w:rsidRDefault="004B469D" w:rsidP="00AF0DEC">
      <w:pPr>
        <w:pStyle w:val="Heading4"/>
        <w:ind w:left="-720" w:right="-720"/>
        <w:rPr>
          <w:u w:val="single"/>
        </w:rPr>
      </w:pPr>
      <w:r>
        <w:t xml:space="preserve">(  ) If we win our interpretation establishes a superior topic, then </w:t>
      </w:r>
      <w:r>
        <w:rPr>
          <w:u w:val="single"/>
        </w:rPr>
        <w:t>theirs should be considered unreasonable</w:t>
      </w:r>
    </w:p>
    <w:p w:rsidR="004B469D" w:rsidRPr="001C5E73" w:rsidRDefault="004B469D" w:rsidP="00AF0DEC">
      <w:pPr>
        <w:ind w:left="-720" w:right="-720"/>
        <w:rPr>
          <w:rStyle w:val="StyleStyleBold12pt"/>
        </w:rPr>
      </w:pPr>
      <w:r>
        <w:rPr>
          <w:rStyle w:val="StyleStyleBold12pt"/>
        </w:rPr>
        <w:t>Mancuso ‘82</w:t>
      </w:r>
    </w:p>
    <w:p w:rsidR="004B469D" w:rsidRDefault="004B469D" w:rsidP="00AF0DEC">
      <w:pPr>
        <w:pStyle w:val="Nothing"/>
        <w:ind w:left="-720" w:right="-720"/>
      </w:pPr>
      <w:r>
        <w:t xml:space="preserve">(Steve Manusco, Debater for University of Kentucky, Wake Forest University, 1982, </w:t>
      </w:r>
      <w:r w:rsidRPr="00E06860">
        <w:t>Topicality: In Search of Reason</w:t>
      </w:r>
      <w:r>
        <w:t xml:space="preserve">. </w:t>
      </w:r>
      <w:r>
        <w:rPr>
          <w:u w:val="single"/>
        </w:rPr>
        <w:t>The Debaters’ Research Guide</w:t>
      </w:r>
      <w:r>
        <w:t>, groups.wfu.edu/debate)</w:t>
      </w:r>
    </w:p>
    <w:p w:rsidR="004B469D" w:rsidRPr="001C5E73" w:rsidRDefault="004B469D" w:rsidP="00AF0DEC">
      <w:pPr>
        <w:ind w:left="-720" w:right="-720"/>
      </w:pPr>
      <w:r>
        <w:t xml:space="preserve">In recognition of the many possible definitions of a word, the debate community has adopted (original mother and father unknown) the convention that </w:t>
      </w:r>
      <w:r w:rsidRPr="004E4DE8">
        <w:rPr>
          <w:rStyle w:val="DebateUnderline"/>
        </w:rPr>
        <w:t>the affirmative definition only needs to be "reasonable</w:t>
      </w:r>
      <w:r>
        <w:t xml:space="preserve">." </w:t>
      </w:r>
      <w:r w:rsidRPr="004E4DE8">
        <w:rPr>
          <w:rStyle w:val="DebateUnderline"/>
        </w:rPr>
        <w:t>This burden traditionally stands opposed to the notion that the affirmative must have the best definition of a word, or even necessarily a better definition than the negative</w:t>
      </w:r>
      <w:r>
        <w:t xml:space="preserve">.  While the initial theoretical underpinnings for such a convention are far from clear, </w:t>
      </w:r>
      <w:r w:rsidRPr="009525F0">
        <w:rPr>
          <w:rStyle w:val="DebateUnderline"/>
        </w:rPr>
        <w:t>it must certainly be justified on the grounds that it promotes the objective of quality debating. Such a convention recognizes that a definition is not right or wrong, but merely acceptable or unacceptable in a given situation. In situations where broad interpretations of a topic are desirable, a broader-than usual definition may be reasonable, and where a narrow interpretation is desirable, narrow definitions may be reasonable</w:t>
      </w:r>
      <w:r>
        <w:t xml:space="preserve">.  Such a simplified view of reasonability is not justified in the face of the recent uses and abuses of such a convention. The relevant question is: What does it mean to be reasonable? Again, courts and legislators may have their own definitions of "reasonable," but they may not be at all useful for the functioning of the term in debate. To state that a court has been unable to define the word "reasonable" only means that in that particular context it was difficult, not that such a finding should be accepted as proof that we cannot come up with a workable concept of reasonability for our purposes.  </w:t>
      </w:r>
      <w:r w:rsidRPr="009525F0">
        <w:rPr>
          <w:rStyle w:val="DebateUnderline"/>
        </w:rPr>
        <w:t>Of course, someone who has listened to a few debates concerning "reasonability" may find great sympathy with such a court the concept has taken on very diverse forms, to say the least, in its varied uses</w:t>
      </w:r>
      <w:r>
        <w:t xml:space="preserve">. </w:t>
      </w:r>
      <w:r w:rsidRPr="009525F0">
        <w:rPr>
          <w:rStyle w:val="DebateUnderline"/>
        </w:rPr>
        <w:t>On one extreme, teams have argued that as long as they were not "absurd" in defining their terms, they were reasonable, and some teams have argued that because their definition exists they are some how reasonable. On the other end of the definitional continuum, some interpretations of reasonability have been very restrictive. Some teams have argued that only the best definition is reasonable--that it shows little reason to accept an inferior definition.</w:t>
      </w:r>
      <w:r>
        <w:t xml:space="preserve"> Clearly there has been quite a bit of disagreement as to what is entailed by a "reasonable" definition.  Some debate critics have responded to this dispute by throwing up their arms and calling for the abandonment of the concept of reasonability as a topicality convention altogether. While it is very easy to respect and have empathy with such sentiment, it seems prudent to attempt a less radical solution by constructing a more useful and practical convention of reasonability without ""piffing" the concept in its entirety.  I would suggest two steps in construction of a workable reasonability convention. First, we must agree upon what makes a definition acceptable. Keeping </w:t>
      </w:r>
      <w:r w:rsidRPr="00354077">
        <w:rPr>
          <w:rStyle w:val="DebateUnderline"/>
        </w:rPr>
        <w:t>in mind the goal of high quality debating, two criteria necessary for an acceptable definition should be (1) Does it tend toward focusing debates on timely and relevant policy advocacy? and (2) does it allow the negative sufficient ability to be prepared in both analysis and research?</w:t>
      </w:r>
      <w:r>
        <w:t xml:space="preserve"> </w:t>
      </w:r>
      <w:r w:rsidRPr="00354077">
        <w:rPr>
          <w:rStyle w:val="DebateUnderline"/>
        </w:rPr>
        <w:t>A definition which failed to meet either of these goals would not seem to be an acceptable approach to interpretation.  Secondly, the actual debate over topicality should center on the question of whether or not the affirmative interpretation actually did meet both of these criteria</w:t>
      </w:r>
      <w:r>
        <w:t xml:space="preserve">. In this sense, the "threshold" for when a definition became "reasonable" would be raised well above the currently less rigorous approaches, yet not overly restrict the affirmative initial and presumptive right to define its terms. The burden would be on the affirmative to explain, wren challenged, the implications of its definition, thus reviving the concept of an affirmative burden on topicality, without making the burden prohibitively heavy by making them refute any conceivable negative alternative definition.  </w:t>
      </w:r>
      <w:r w:rsidRPr="00354077">
        <w:rPr>
          <w:rStyle w:val="DebateUnderline"/>
        </w:rPr>
        <w:t>In an effort to supplement the convention of "reasonability," "standards" of definition have been offered which the affirmative should meet in order to be considered reasonable. These standards could potentially be used to discern whether or not the affirmative approach met the above two criteria.</w:t>
      </w:r>
    </w:p>
    <w:p w:rsidR="00C46E25" w:rsidRDefault="00C46E25" w:rsidP="00AF0DEC">
      <w:pPr>
        <w:pStyle w:val="Heading3"/>
        <w:ind w:left="-720" w:right="-720"/>
      </w:pPr>
      <w:r>
        <w:lastRenderedPageBreak/>
        <w:t xml:space="preserve">    </w:t>
      </w:r>
      <w:bookmarkStart w:id="176" w:name="_Toc328260235"/>
      <w:bookmarkStart w:id="177" w:name="_Toc330631805"/>
      <w:r>
        <w:t>AT//Critiques of Topicality</w:t>
      </w:r>
      <w:bookmarkEnd w:id="176"/>
      <w:r w:rsidR="000D005C">
        <w:t xml:space="preserve"> (1/1)</w:t>
      </w:r>
      <w:bookmarkEnd w:id="177"/>
    </w:p>
    <w:p w:rsidR="00C46E25" w:rsidRDefault="00C46E25" w:rsidP="00AF0DEC">
      <w:pPr>
        <w:pStyle w:val="Heading4"/>
        <w:ind w:left="-720" w:right="-720"/>
      </w:pPr>
      <w:r>
        <w:t xml:space="preserve">Topicality isn’t violent/genocidal/whatever they said it is: </w:t>
      </w:r>
    </w:p>
    <w:p w:rsidR="00C46E25" w:rsidRDefault="00C46E25" w:rsidP="00AF0DEC">
      <w:pPr>
        <w:pStyle w:val="Heading4"/>
        <w:ind w:left="-720" w:right="-720"/>
      </w:pPr>
      <w:r>
        <w:t xml:space="preserve">(  ) We don’t limit out your discussion—our argument is that you must tie your discussion to the topic.  </w:t>
      </w:r>
      <w:r w:rsidR="002E3138">
        <w:t>This is best</w:t>
      </w:r>
      <w:r>
        <w:t>:</w:t>
      </w:r>
    </w:p>
    <w:p w:rsidR="00C46E25" w:rsidRDefault="00C46E25" w:rsidP="00AF0DEC">
      <w:pPr>
        <w:pStyle w:val="Heading4"/>
        <w:ind w:left="-720" w:right="-720"/>
      </w:pPr>
      <w:r>
        <w:t xml:space="preserve">a. Strategic Ground—your interpretation effectively prevents the </w:t>
      </w:r>
      <w:r w:rsidR="001A2FCC">
        <w:t>negative</w:t>
      </w:r>
      <w:r>
        <w:t xml:space="preserve"> from garnering any reasonable offense;</w:t>
      </w:r>
      <w:r w:rsidR="001A2FCC">
        <w:t xml:space="preserve"> makes it impossible for us to generate </w:t>
      </w:r>
      <w:r w:rsidR="001A2FCC">
        <w:rPr>
          <w:u w:val="single"/>
        </w:rPr>
        <w:t>any reasonable response</w:t>
      </w:r>
      <w:r>
        <w:t xml:space="preserve">, especially in critical rounds in which the affirmative just critiques all attempts to achieve fairness. </w:t>
      </w:r>
    </w:p>
    <w:p w:rsidR="00C46E25" w:rsidRDefault="00C46E25" w:rsidP="00AF0DEC">
      <w:pPr>
        <w:pStyle w:val="Heading4"/>
        <w:ind w:left="-720" w:right="-720"/>
      </w:pPr>
      <w:r>
        <w:t>b.</w:t>
      </w:r>
      <w:r w:rsidR="002E3138">
        <w:t xml:space="preserve"> </w:t>
      </w:r>
      <w:r>
        <w:t xml:space="preserve">Predictable Limits—education and philosophical growth can only be achieved if the merits of an advocacy are evaluated; those merits are only debatable if we can PREDICT the topic prior to the start of the debate. The alternative is anti-education because we’re taught to accept things without question. </w:t>
      </w:r>
    </w:p>
    <w:p w:rsidR="00836E2A" w:rsidRDefault="00836E2A" w:rsidP="00AF0DEC">
      <w:pPr>
        <w:ind w:left="-720" w:right="-720"/>
      </w:pPr>
    </w:p>
    <w:p w:rsidR="00C46E25" w:rsidRDefault="00836E2A" w:rsidP="00AF0DEC">
      <w:pPr>
        <w:pStyle w:val="Heading4"/>
        <w:ind w:left="-720" w:right="-720"/>
      </w:pPr>
      <w:r>
        <w:t>(  )</w:t>
      </w:r>
      <w:r w:rsidR="00E935E5">
        <w:t xml:space="preserve"> Refusal to allow a </w:t>
      </w:r>
      <w:r w:rsidR="00E935E5">
        <w:rPr>
          <w:u w:val="single"/>
        </w:rPr>
        <w:t>coherent, planned response</w:t>
      </w:r>
      <w:r w:rsidR="00E935E5">
        <w:t xml:space="preserve"> to your argument results in an </w:t>
      </w:r>
      <w:r w:rsidR="00E935E5">
        <w:rPr>
          <w:u w:val="single"/>
        </w:rPr>
        <w:t>essentialized</w:t>
      </w:r>
      <w:r w:rsidR="00E935E5">
        <w:t xml:space="preserve"> and </w:t>
      </w:r>
      <w:r w:rsidR="00E935E5">
        <w:rPr>
          <w:u w:val="single"/>
        </w:rPr>
        <w:t>romantic</w:t>
      </w:r>
      <w:r w:rsidR="00E935E5">
        <w:t xml:space="preserve"> understanding of the thesis of the 1ac. </w:t>
      </w:r>
      <w:r w:rsidR="00C46E25">
        <w:t xml:space="preserve"> </w:t>
      </w:r>
    </w:p>
    <w:p w:rsidR="00C46E25" w:rsidRPr="00263BFF" w:rsidRDefault="00C46E25" w:rsidP="00AF0DEC">
      <w:pPr>
        <w:ind w:left="-720" w:right="-720"/>
        <w:rPr>
          <w:b/>
        </w:rPr>
      </w:pPr>
      <w:r w:rsidRPr="00263BFF">
        <w:rPr>
          <w:b/>
        </w:rPr>
        <w:t>Waterstone 2k</w:t>
      </w:r>
    </w:p>
    <w:p w:rsidR="00C46E25" w:rsidRPr="00D21C96" w:rsidRDefault="00C46E25" w:rsidP="00AF0DEC">
      <w:pPr>
        <w:ind w:left="-720" w:right="-720"/>
        <w:rPr>
          <w:szCs w:val="20"/>
        </w:rPr>
      </w:pPr>
      <w:r w:rsidRPr="00D21C96">
        <w:rPr>
          <w:szCs w:val="20"/>
        </w:rPr>
        <w:t>[Bonnie. PhD in Gender Studies @ Simon Fraser University. The Feminist Struggle, Pg 49. 2000</w:t>
      </w:r>
      <w:r w:rsidR="00B04D08" w:rsidRPr="007E124D">
        <w:rPr>
          <w:sz w:val="18"/>
          <w:szCs w:val="18"/>
        </w:rPr>
        <w:t>]</w:t>
      </w:r>
      <w:r w:rsidRPr="00D21C96">
        <w:rPr>
          <w:szCs w:val="20"/>
        </w:rPr>
        <w:t xml:space="preserve"> </w:t>
      </w:r>
    </w:p>
    <w:p w:rsidR="00C46E25" w:rsidRPr="00D21C96" w:rsidRDefault="00C46E25" w:rsidP="00AF0DEC">
      <w:pPr>
        <w:ind w:left="-720" w:right="-720"/>
        <w:rPr>
          <w:szCs w:val="20"/>
        </w:rPr>
      </w:pPr>
      <w:r w:rsidRPr="001D0A34">
        <w:rPr>
          <w:rStyle w:val="StyleBoldUnderline"/>
          <w:u w:val="thick"/>
        </w:rPr>
        <w:t>The power to select and authorize certain voices can also be read in the paternalistic concern, in critical pedagogy as well as in research, to give "voice to the voiceless</w:t>
      </w:r>
      <w:r w:rsidRPr="00D21C96">
        <w:rPr>
          <w:szCs w:val="20"/>
        </w:rPr>
        <w:t xml:space="preserve">" (Visweswaran, 1994, p.9). </w:t>
      </w:r>
      <w:r w:rsidRPr="001D0A34">
        <w:rPr>
          <w:rStyle w:val="StyleBoldUnderline"/>
          <w:u w:val="thick"/>
        </w:rPr>
        <w:t>This construction of 'voice' against a background of silence tends to result in a romanticized and essentialized version, singular and representative, obscuring dissonance and multiplicity. This use of 'voice' also reinforces an unproblematic speech/silence binary</w:t>
      </w:r>
      <w:r w:rsidRPr="00D21C96">
        <w:rPr>
          <w:szCs w:val="20"/>
        </w:rPr>
        <w:t xml:space="preserve">. In this binary, speech is (necessarily) beneficial, and silence a sign of repression. </w:t>
      </w:r>
      <w:r w:rsidRPr="001D0A34">
        <w:rPr>
          <w:rStyle w:val="StyleBoldUnderline"/>
          <w:u w:val="thick"/>
        </w:rPr>
        <w:t>Speech is positively loaded with assumptions of agency, and silence negatively loaded with passivity. Not only is this a very Western view of the practices of speech and silence, it also elides the conditions of reception and production that make some voices and not others intelligible.</w:t>
      </w:r>
      <w:r w:rsidRPr="00D21C96">
        <w:rPr>
          <w:szCs w:val="20"/>
        </w:rPr>
        <w:t xml:space="preserve"> As Gayatri Spivak (1994) asserts, </w:t>
      </w:r>
      <w:r w:rsidRPr="00520CF0">
        <w:rPr>
          <w:rStyle w:val="Emphasis"/>
        </w:rPr>
        <w:t>the subaltern can speak--but can she be heard</w:t>
      </w:r>
      <w:r w:rsidRPr="00D21C96">
        <w:rPr>
          <w:szCs w:val="20"/>
        </w:rPr>
        <w:t xml:space="preserve">? Who will listen? </w:t>
      </w:r>
    </w:p>
    <w:p w:rsidR="00C46E25" w:rsidRDefault="00014BCE" w:rsidP="00AF0DEC">
      <w:pPr>
        <w:pStyle w:val="Heading4"/>
        <w:ind w:left="-720" w:right="-720"/>
      </w:pPr>
      <w:r>
        <w:t xml:space="preserve"> </w:t>
      </w:r>
      <w:r w:rsidR="00C46E25">
        <w:t xml:space="preserve">(  ) We don’t silence voices – the aff gets 32 minutes to talk about whatever they want. Voting negative doesn’t prevent them from speaking, only from winning.  It’s another double bind: EITHER they value their project more than </w:t>
      </w:r>
      <w:r>
        <w:t>winning</w:t>
      </w:r>
      <w:r w:rsidR="00C46E25">
        <w:t>, which proves there’s no impact to voting negative because they don’t have an “</w:t>
      </w:r>
      <w:r>
        <w:t>ballot</w:t>
      </w:r>
      <w:r w:rsidR="00C46E25">
        <w:t xml:space="preserve"> key” warrant. OR they just want to win, </w:t>
      </w:r>
      <w:r>
        <w:t xml:space="preserve">the impact to their argument is overstated. </w:t>
      </w:r>
      <w:r w:rsidR="00C46E25">
        <w:t xml:space="preserve"> </w:t>
      </w:r>
    </w:p>
    <w:p w:rsidR="00C46E25" w:rsidRDefault="00C46E25" w:rsidP="00AF0DEC">
      <w:pPr>
        <w:pStyle w:val="Heading4"/>
        <w:ind w:left="-720" w:right="-720"/>
      </w:pPr>
      <w:r>
        <w:t xml:space="preserve">(  ) Fairness first – it’s a pre-requisite to maintaining debate as an open marketplace of ideas for your project to flourish. </w:t>
      </w:r>
    </w:p>
    <w:p w:rsidR="00C46E25" w:rsidRPr="00014BCE" w:rsidRDefault="00C46E25" w:rsidP="00AF0DEC">
      <w:pPr>
        <w:ind w:left="-720" w:right="-720"/>
        <w:rPr>
          <w:b/>
        </w:rPr>
      </w:pPr>
      <w:r w:rsidRPr="00014BCE">
        <w:rPr>
          <w:b/>
        </w:rPr>
        <w:t>Speice and Lyle ‘3</w:t>
      </w:r>
    </w:p>
    <w:p w:rsidR="00C46E25" w:rsidRPr="00D21C96" w:rsidRDefault="00C46E25" w:rsidP="00AF0DEC">
      <w:pPr>
        <w:ind w:left="-720" w:right="-720"/>
        <w:rPr>
          <w:szCs w:val="20"/>
        </w:rPr>
      </w:pPr>
      <w:r w:rsidRPr="00D21C96">
        <w:rPr>
          <w:szCs w:val="20"/>
        </w:rPr>
        <w:t xml:space="preserve">[Patrick (Wake Forest Debater) and Jim (Director of Debate @ Clarion). “Traditional Policy Debate: Now More than Ever”. The Debater’s Research Guide, 2003.  groups.wfu.edu/debate </w:t>
      </w:r>
      <w:r w:rsidR="00B04D08" w:rsidRPr="007E124D">
        <w:rPr>
          <w:sz w:val="18"/>
          <w:szCs w:val="18"/>
        </w:rPr>
        <w:t>]</w:t>
      </w:r>
    </w:p>
    <w:p w:rsidR="00C46E25" w:rsidRPr="00D21C96" w:rsidRDefault="00C46E25" w:rsidP="00AF0DEC">
      <w:pPr>
        <w:ind w:left="-720" w:right="-720"/>
        <w:rPr>
          <w:szCs w:val="20"/>
        </w:rPr>
      </w:pPr>
      <w:r w:rsidRPr="00D21C96">
        <w:rPr>
          <w:szCs w:val="20"/>
        </w:rPr>
        <w:t xml:space="preserve">As with any game or sport, </w:t>
      </w:r>
      <w:r w:rsidRPr="001D0A34">
        <w:rPr>
          <w:rStyle w:val="StyleBoldUnderline"/>
          <w:u w:val="thick"/>
        </w:rPr>
        <w:t>creating a level playing field that affords each competitor a fair chance of victory is integral to the continued existence of debate as an activity. If the game is slanted</w:t>
      </w:r>
      <w:r w:rsidRPr="00D21C96">
        <w:rPr>
          <w:szCs w:val="20"/>
        </w:rPr>
        <w:t xml:space="preserve"> toward one particular competitor, </w:t>
      </w:r>
      <w:r w:rsidRPr="001D0A34">
        <w:rPr>
          <w:rStyle w:val="StyleBoldUnderline"/>
          <w:u w:val="thick"/>
        </w:rPr>
        <w:t xml:space="preserve">the other participants are likely to pack up their tubs and go home, as they don’t have a realistic shot of winning such a “rigged game.” </w:t>
      </w:r>
      <w:r w:rsidRPr="00D21C96">
        <w:rPr>
          <w:szCs w:val="20"/>
        </w:rPr>
        <w:t xml:space="preserve">Debate simply wouldn’t be fun if the outcome was pre-determined and certain teams knew that they would always win or lose. </w:t>
      </w:r>
      <w:r w:rsidRPr="001D0A34">
        <w:rPr>
          <w:rStyle w:val="StyleBoldUnderline"/>
          <w:u w:val="thick"/>
        </w:rPr>
        <w:t>The incentive to work hard to develop new and innovative arguments would be non-existent</w:t>
      </w:r>
      <w:r w:rsidRPr="00D21C96">
        <w:rPr>
          <w:szCs w:val="20"/>
        </w:rPr>
        <w:t xml:space="preserve"> because wins and losses would not relate to how much research a particular team did. TPD, as defined above, offers the best hope for a level playing field that makes the game of debate fun and educational for all participants.</w:t>
      </w:r>
    </w:p>
    <w:p w:rsidR="00791A53" w:rsidRDefault="00791A53" w:rsidP="00AF0DEC">
      <w:pPr>
        <w:pStyle w:val="Heading1"/>
        <w:ind w:left="-720" w:right="-720"/>
      </w:pPr>
      <w:bookmarkStart w:id="178" w:name="_Toc328260236"/>
      <w:bookmarkStart w:id="179" w:name="_Toc330631806"/>
      <w:r w:rsidRPr="00DA4738">
        <w:lastRenderedPageBreak/>
        <w:t>***</w:t>
      </w:r>
      <w:r w:rsidR="00FB7BC2" w:rsidRPr="00DA4738">
        <w:t xml:space="preserve">Affirmative </w:t>
      </w:r>
      <w:r w:rsidRPr="00DA4738">
        <w:t>Topicality Theory</w:t>
      </w:r>
      <w:bookmarkEnd w:id="178"/>
      <w:bookmarkEnd w:id="179"/>
    </w:p>
    <w:p w:rsidR="00014BCE" w:rsidRDefault="00014BCE" w:rsidP="00AF0DEC">
      <w:pPr>
        <w:ind w:left="-720" w:right="-720"/>
      </w:pPr>
    </w:p>
    <w:p w:rsidR="00C86E41" w:rsidRDefault="00C86E41" w:rsidP="00AF0DEC">
      <w:pPr>
        <w:pStyle w:val="Heading3"/>
        <w:ind w:left="-720" w:right="-720"/>
      </w:pPr>
      <w:bookmarkStart w:id="180" w:name="_Toc328260237"/>
      <w:bookmarkStart w:id="181" w:name="_Toc330631807"/>
      <w:r>
        <w:lastRenderedPageBreak/>
        <w:t>Err Affirmative – 1</w:t>
      </w:r>
      <w:r w:rsidRPr="00C86E41">
        <w:rPr>
          <w:vertAlign w:val="superscript"/>
        </w:rPr>
        <w:t>st</w:t>
      </w:r>
      <w:r>
        <w:t xml:space="preserve"> Line</w:t>
      </w:r>
      <w:bookmarkEnd w:id="180"/>
      <w:r w:rsidR="000D005C">
        <w:t xml:space="preserve"> (1/1)</w:t>
      </w:r>
      <w:bookmarkEnd w:id="181"/>
    </w:p>
    <w:p w:rsidR="00C86E41" w:rsidRDefault="00C86E41" w:rsidP="00AF0DEC">
      <w:pPr>
        <w:pStyle w:val="Heading4"/>
        <w:ind w:left="-720" w:right="-720"/>
      </w:pPr>
      <w:r>
        <w:t xml:space="preserve">Err affirmative in topicality debates – </w:t>
      </w:r>
    </w:p>
    <w:p w:rsidR="00C86E41" w:rsidRDefault="00C86E41" w:rsidP="00AF0DEC">
      <w:pPr>
        <w:pStyle w:val="Heading4"/>
        <w:ind w:left="-720" w:right="-720"/>
      </w:pPr>
      <w:r>
        <w:t>(  ) Negative side bias – there’s no check on cheating critique alternatives, disads don’t really need links anymore, the standard for a competitive counterplan is at an all-time low</w:t>
      </w:r>
      <w:r w:rsidR="00D3752C">
        <w:t>, and there are only like 4 affs that can beat the States counterplan</w:t>
      </w:r>
      <w:r>
        <w:t xml:space="preserve">.  Reading affirmatives that lie at the margins of the topic is the only way to restore competitive equity.  </w:t>
      </w:r>
    </w:p>
    <w:p w:rsidR="00C86E41" w:rsidRDefault="00C86E41" w:rsidP="00AF0DEC">
      <w:pPr>
        <w:pStyle w:val="Heading4"/>
        <w:ind w:left="-720" w:right="-720"/>
      </w:pPr>
      <w:r>
        <w:t xml:space="preserve">(  ) Innovation overwhelms – excluding our aff from the topic discourages innovative research and argument development.  Our affirmative is the REASON that the debate community chose the </w:t>
      </w:r>
      <w:r w:rsidR="00C47D27">
        <w:t>transportation</w:t>
      </w:r>
      <w:r>
        <w:t xml:space="preserve"> topic – it forces students to cope with a constantly changing political and socioeconomic controversies.  This is the BEST framework for education – bolsters critical thinking and ensures that students are able to take old forms of knowledge and apply it to new contexts.  </w:t>
      </w:r>
    </w:p>
    <w:p w:rsidR="00C86E41" w:rsidRDefault="00C86E41" w:rsidP="00AF0DEC">
      <w:pPr>
        <w:pStyle w:val="Heading4"/>
        <w:ind w:left="-720" w:right="-720"/>
      </w:pPr>
      <w:r>
        <w:t xml:space="preserve">(  ) Literature checks – Our affirmative is both predictable and supported by the literature about </w:t>
      </w:r>
      <w:r w:rsidR="00A322FA">
        <w:t>transportation</w:t>
      </w:r>
      <w:r>
        <w:t xml:space="preserve">.  The only function of topicality is to ensure that the negative can prepare for the plan – they shouldn’t win because they haven’t prepared. Make them prove our interpretation has prevented them from fairly competing. </w:t>
      </w:r>
    </w:p>
    <w:p w:rsidR="00B96763" w:rsidRDefault="00B96763" w:rsidP="00AF0DEC">
      <w:pPr>
        <w:pStyle w:val="Heading3"/>
        <w:ind w:left="-720" w:right="-720"/>
      </w:pPr>
      <w:bookmarkStart w:id="182" w:name="_Toc328260238"/>
      <w:bookmarkStart w:id="183" w:name="_Toc330631808"/>
      <w:r>
        <w:lastRenderedPageBreak/>
        <w:t>Competing Interpretations Bad / Reasonability Good</w:t>
      </w:r>
      <w:bookmarkEnd w:id="182"/>
      <w:r w:rsidR="00027317">
        <w:t xml:space="preserve"> 2AC</w:t>
      </w:r>
      <w:r w:rsidR="000D005C">
        <w:t xml:space="preserve"> (1/2)</w:t>
      </w:r>
      <w:bookmarkEnd w:id="183"/>
    </w:p>
    <w:p w:rsidR="00B96763" w:rsidRDefault="00B96763" w:rsidP="00AF0DEC">
      <w:pPr>
        <w:pStyle w:val="Heading4"/>
        <w:ind w:left="-720" w:right="-720"/>
      </w:pPr>
      <w:r>
        <w:t xml:space="preserve">Competing interpretations is an undesirable framework: </w:t>
      </w:r>
    </w:p>
    <w:p w:rsidR="00B96763" w:rsidRDefault="00B96763" w:rsidP="00AF0DEC">
      <w:pPr>
        <w:ind w:left="-720" w:right="-720"/>
      </w:pPr>
    </w:p>
    <w:p w:rsidR="00B96763" w:rsidRDefault="00B96763" w:rsidP="00AF0DEC">
      <w:pPr>
        <w:pStyle w:val="Heading4"/>
        <w:ind w:left="-720" w:right="-720"/>
      </w:pPr>
      <w:r>
        <w:t xml:space="preserve">(  ) Education DA – Competing Interpretations provides an incentive for the neg to avoid clash and case-specific research– they’ll just manufacture a contrived interpretation that excludes the plan. </w:t>
      </w:r>
    </w:p>
    <w:p w:rsidR="00B96763" w:rsidRDefault="00B96763" w:rsidP="00AF0DEC">
      <w:pPr>
        <w:pStyle w:val="Heading4"/>
        <w:ind w:left="-720" w:right="-720"/>
      </w:pPr>
      <w:r>
        <w:t xml:space="preserve">(  ) No logical basis – there’s no logical reason the aff should lose because a superior interpretation exists.  That’s absurd and creates an infinitely regressive race to the bottom. </w:t>
      </w:r>
    </w:p>
    <w:p w:rsidR="00B96763" w:rsidRDefault="007B7594" w:rsidP="00AF0DEC">
      <w:pPr>
        <w:pStyle w:val="Heading4"/>
        <w:ind w:left="-720" w:right="-720"/>
      </w:pPr>
      <w:r>
        <w:t>(  ) C/I – reasonability</w:t>
      </w:r>
      <w:r w:rsidR="00B96763">
        <w:t xml:space="preserve"> – If we win that our interpretation is predictable and allow the negative to compete fairly, then top</w:t>
      </w:r>
      <w:r w:rsidR="002F3A04">
        <w:t>icality has SERVED ITS FUNCTION</w:t>
      </w:r>
      <w:r w:rsidR="00B96763">
        <w:t xml:space="preserve">.  Our interpretation solves all of your reasons topicality is good and doesn’t link to the education DA.  </w:t>
      </w:r>
    </w:p>
    <w:p w:rsidR="00790E85" w:rsidRDefault="00790E85" w:rsidP="00AF0DEC">
      <w:pPr>
        <w:pStyle w:val="Heading4"/>
        <w:ind w:left="-720" w:right="-720"/>
      </w:pPr>
      <w:r>
        <w:t xml:space="preserve">(  ) Reasonability is best – competing interpretations is a bad model for debate and </w:t>
      </w:r>
      <w:r>
        <w:rPr>
          <w:u w:val="single"/>
        </w:rPr>
        <w:t>overwhelms</w:t>
      </w:r>
      <w:r>
        <w:t xml:space="preserve"> the affirmative’s burden </w:t>
      </w:r>
    </w:p>
    <w:p w:rsidR="00790E85" w:rsidRDefault="00790E85" w:rsidP="00AF0DEC">
      <w:pPr>
        <w:ind w:left="-720" w:right="-720"/>
        <w:rPr>
          <w:rStyle w:val="StyleStyleBold12pt"/>
        </w:rPr>
      </w:pPr>
      <w:r>
        <w:rPr>
          <w:rStyle w:val="StyleStyleBold12pt"/>
        </w:rPr>
        <w:t>Ryan ‘4</w:t>
      </w:r>
    </w:p>
    <w:p w:rsidR="00790E85" w:rsidRPr="00790E85" w:rsidRDefault="00790E85" w:rsidP="00AF0DEC">
      <w:pPr>
        <w:ind w:left="-720" w:right="-720"/>
      </w:pPr>
      <w:r>
        <w:t>(</w:t>
      </w:r>
      <w:r w:rsidRPr="00790E85">
        <w:t>Andrew B. Ryan, college debater, Wake Forest University, 2004, Reviving Reasonability</w:t>
      </w:r>
      <w:r>
        <w:t xml:space="preserve">. </w:t>
      </w:r>
      <w:r>
        <w:rPr>
          <w:u w:val="single"/>
        </w:rPr>
        <w:t>The Debaters’ Research Guide</w:t>
      </w:r>
      <w:r>
        <w:t>, 2004. groups.wfu.edu/debate)</w:t>
      </w:r>
    </w:p>
    <w:p w:rsidR="000D005C" w:rsidRDefault="00790E85" w:rsidP="00AF0DEC">
      <w:pPr>
        <w:ind w:left="-720" w:right="-720"/>
      </w:pPr>
      <w:r w:rsidRPr="00940588">
        <w:t xml:space="preserve">So what’s reasonable? Finding the right topicality interpretation is not an exact science, but neither is judging. Teams should persuade judges that the </w:t>
      </w:r>
      <w:r w:rsidRPr="00790E85">
        <w:rPr>
          <w:rStyle w:val="StyleBoldUnderline"/>
          <w:szCs w:val="20"/>
          <w:u w:val="thick"/>
        </w:rPr>
        <w:t>simplicity of negative arguments avoids the educational complexity that predictable interpretations of the resolution are written to generate</w:t>
      </w:r>
      <w:r w:rsidRPr="00940588">
        <w:t>. The negative will always be able to outfox the affirmative on topicality: with the negative block and some ingenuity, they can make affirmative interpretations seem absurd. But utilize your defensive arguments to minimize the absurdity and then capitalize on the strength of affirmative interpretations. This normally means talking about the quality of debate rather than the quantity of cases. How should the affirmative initiate a discussion about the quality of debate? First, start by defending your own ground. The resolution gives both teams a reasonable expectation of what is topical and affirmatives choose their plan accordingly</w:t>
      </w:r>
      <w:r w:rsidRPr="00790E85">
        <w:rPr>
          <w:bCs/>
          <w:u w:val="thick"/>
        </w:rPr>
        <w:t xml:space="preserve">. </w:t>
      </w:r>
      <w:r w:rsidRPr="00790E85">
        <w:rPr>
          <w:rStyle w:val="StyleBoldUnderline"/>
          <w:bCs w:val="0"/>
          <w:szCs w:val="20"/>
          <w:u w:val="thick"/>
        </w:rPr>
        <w:t>The affirmative has a qualified right to their reasonable expectation of the topic</w:t>
      </w:r>
      <w:r w:rsidRPr="00790E85">
        <w:rPr>
          <w:bCs/>
          <w:u w:val="thick"/>
        </w:rPr>
        <w:t xml:space="preserve">: how can </w:t>
      </w:r>
      <w:r w:rsidRPr="00790E85">
        <w:rPr>
          <w:rStyle w:val="StyleBoldUnderline"/>
          <w:bCs w:val="0"/>
          <w:szCs w:val="20"/>
          <w:u w:val="thick"/>
        </w:rPr>
        <w:t>affirmatives choose plans</w:t>
      </w:r>
      <w:r w:rsidRPr="00940588">
        <w:t xml:space="preserve"> if they cannot rely </w:t>
      </w:r>
      <w:r w:rsidRPr="00790E85">
        <w:rPr>
          <w:rStyle w:val="StyleBoldUnderline"/>
          <w:szCs w:val="20"/>
          <w:u w:val="thick"/>
        </w:rPr>
        <w:t>on definitions they have researched that support its topicality</w:t>
      </w:r>
      <w:r w:rsidRPr="00790E85">
        <w:rPr>
          <w:u w:val="thick"/>
        </w:rPr>
        <w:t xml:space="preserve">? This right isn’t unlimited, however, because the negative is encouraged to debate the affirmative on whether their interpretation of words is supported by grammar, common usage, field context, etc. But, </w:t>
      </w:r>
      <w:r w:rsidRPr="00790E85">
        <w:rPr>
          <w:rStyle w:val="StyleBoldUnderline"/>
          <w:szCs w:val="20"/>
          <w:u w:val="thick"/>
        </w:rPr>
        <w:t>the negative’s right to re-interpret the topic should be limited to consistent and predictable interpretations. Resorting to arbitrary interpretations based on illogical catchphrases unfairly allows the negative to pull the rug out from under the affirmative</w:t>
      </w:r>
      <w:r w:rsidRPr="00940588">
        <w:t xml:space="preserve">.  Second, affirmatives should talk about what makes a good definition. Are dictionary definitions best? Possibly, as long as you are not dealing with a term of art, such as peacekeeping. What about field context? Shouldn’t a definition of peacekeeping by the head of U.N. Peacekeeping Operations be given more weight than a dictionary definition? Lastly, defining a word in a certain way may be the only way to maintain the grammatical integrity of the resolution. Take the discussion of definitions to another level: move past superficial quantitative discussions of limits and speak directly to the educational benefits and disadvantages of each side’s definition. Third, don’t be afraid to talk about debate’s purpose. It is a competitive game, but one that should always be based on reason and logic. If what a team does enables illogical arguments to determine the outcome of the debate, then regardless of what unlimited topic the affirmative may allow, </w:t>
      </w:r>
      <w:r w:rsidRPr="00790E85">
        <w:rPr>
          <w:rStyle w:val="StyleBoldUnderline"/>
          <w:szCs w:val="20"/>
          <w:u w:val="thick"/>
        </w:rPr>
        <w:t>it is</w:t>
      </w:r>
      <w:r w:rsidRPr="00790E85">
        <w:rPr>
          <w:u w:val="thick"/>
        </w:rPr>
        <w:t xml:space="preserve"> still </w:t>
      </w:r>
      <w:r w:rsidRPr="00790E85">
        <w:rPr>
          <w:rStyle w:val="StyleBoldUnderline"/>
          <w:szCs w:val="20"/>
          <w:u w:val="thick"/>
        </w:rPr>
        <w:t xml:space="preserve">better to vote affirmative than eschew reason. Reasonability is important </w:t>
      </w:r>
      <w:r w:rsidRPr="00790E85">
        <w:rPr>
          <w:u w:val="thick"/>
        </w:rPr>
        <w:t xml:space="preserve">because strict adherence </w:t>
      </w:r>
      <w:r w:rsidRPr="00790E85">
        <w:rPr>
          <w:rStyle w:val="StyleBoldUnderline"/>
          <w:szCs w:val="20"/>
          <w:u w:val="thick"/>
        </w:rPr>
        <w:t>to comparing competing interpretations based on offense/defense types of theories</w:t>
      </w:r>
      <w:r w:rsidRPr="00940588">
        <w:t xml:space="preserve"> allows the negative to the make the perfect the enemy of the good.  Fourth</w:t>
      </w:r>
      <w:r w:rsidRPr="00790E85">
        <w:rPr>
          <w:rStyle w:val="StyleBoldUnderline"/>
          <w:szCs w:val="20"/>
          <w:u w:val="thick"/>
        </w:rPr>
        <w:t>, a reasonability paradigm</w:t>
      </w:r>
      <w:r w:rsidRPr="00790E85">
        <w:rPr>
          <w:u w:val="thick"/>
        </w:rPr>
        <w:t xml:space="preserve"> would </w:t>
      </w:r>
      <w:r w:rsidRPr="00790E85">
        <w:rPr>
          <w:rStyle w:val="StyleBoldUnderline"/>
          <w:szCs w:val="20"/>
          <w:u w:val="thick"/>
        </w:rPr>
        <w:t>help affirmatives</w:t>
      </w:r>
      <w:r w:rsidRPr="00790E85">
        <w:rPr>
          <w:u w:val="thick"/>
        </w:rPr>
        <w:t xml:space="preserve"> to </w:t>
      </w:r>
      <w:r w:rsidRPr="00790E85">
        <w:rPr>
          <w:rStyle w:val="StyleBoldUnderline"/>
          <w:szCs w:val="20"/>
          <w:u w:val="thick"/>
        </w:rPr>
        <w:t>redefine the role of the judge</w:t>
      </w:r>
      <w:r w:rsidRPr="00940588">
        <w:t xml:space="preserve">. One of the central negative objections to reasonability interpretations is that they encourage judge intervention because the judge is left without a coherent standard to determine which interpretations are best. Affirmatives can flip this argument on the negative, however, by arguing that </w:t>
      </w:r>
      <w:r w:rsidRPr="00790E85">
        <w:rPr>
          <w:u w:val="thick"/>
        </w:rPr>
        <w:t xml:space="preserve">the </w:t>
      </w:r>
      <w:r w:rsidRPr="00790E85">
        <w:rPr>
          <w:rStyle w:val="StyleBoldUnderline"/>
          <w:szCs w:val="20"/>
          <w:u w:val="thick"/>
        </w:rPr>
        <w:t>offense/defense and competing interpretations paradigm exceeds the jurisdictional role of the judge</w:t>
      </w:r>
      <w:r w:rsidRPr="00940588">
        <w:t xml:space="preserve">. Traditionally, negatives argued that jurisdiction was a voting issue because judges could not vote to endorse a non-topical affirmative. </w:t>
      </w:r>
      <w:r w:rsidRPr="00790E85">
        <w:rPr>
          <w:rStyle w:val="StyleBoldUnderline"/>
          <w:szCs w:val="20"/>
          <w:u w:val="thick"/>
        </w:rPr>
        <w:t>The negative</w:t>
      </w:r>
      <w:r w:rsidRPr="00790E85">
        <w:rPr>
          <w:u w:val="thick"/>
        </w:rPr>
        <w:t xml:space="preserve"> age </w:t>
      </w:r>
      <w:r w:rsidRPr="00790E85">
        <w:rPr>
          <w:rStyle w:val="StyleBoldUnderline"/>
          <w:szCs w:val="20"/>
          <w:u w:val="thick"/>
        </w:rPr>
        <w:t>calls for a judge to act as an arbiter of competing interpretations. That exceeds the role of the judge</w:t>
      </w:r>
      <w:r w:rsidRPr="00940588">
        <w:rPr>
          <w:rStyle w:val="StyleBoldUnderline"/>
          <w:szCs w:val="20"/>
        </w:rPr>
        <w:t>,</w:t>
      </w:r>
      <w:r w:rsidRPr="00940588">
        <w:t xml:space="preserve"> however, because </w:t>
      </w:r>
      <w:r w:rsidRPr="00790E85">
        <w:rPr>
          <w:rStyle w:val="StyleBoldUnderline"/>
          <w:szCs w:val="20"/>
          <w:u w:val="thick"/>
        </w:rPr>
        <w:t>the negative is no longer demonstrating the affirmative is non-topical; rather</w:t>
      </w:r>
      <w:r w:rsidRPr="00790E85">
        <w:rPr>
          <w:u w:val="thick"/>
        </w:rPr>
        <w:t xml:space="preserve"> they are only demonstrating </w:t>
      </w:r>
      <w:r w:rsidRPr="00790E85">
        <w:rPr>
          <w:rStyle w:val="StyleBoldUnderline"/>
          <w:szCs w:val="20"/>
          <w:u w:val="thick"/>
        </w:rPr>
        <w:t>that an interpretation that excludes the affirmative is comparatively better for debate</w:t>
      </w:r>
      <w:r w:rsidRPr="00940588">
        <w:t xml:space="preserve">. Topicality is a gateway issue which is meant to ensure that both sides have adequate ground for debate: if both interpretations provide similar quantity and quality of ground, then judges should dispense with topicality and allow the policy debate to begin.  </w:t>
      </w:r>
      <w:r w:rsidRPr="00790E85">
        <w:rPr>
          <w:rStyle w:val="StyleBoldUnderline"/>
          <w:szCs w:val="20"/>
          <w:u w:val="thick"/>
        </w:rPr>
        <w:t>The</w:t>
      </w:r>
      <w:r w:rsidRPr="00790E85">
        <w:rPr>
          <w:u w:val="thick"/>
        </w:rPr>
        <w:t xml:space="preserve"> </w:t>
      </w:r>
      <w:r w:rsidRPr="00790E85">
        <w:rPr>
          <w:rStyle w:val="StyleBoldUnderline"/>
          <w:szCs w:val="20"/>
          <w:u w:val="thick"/>
        </w:rPr>
        <w:t>affirmative is topical if they meet a reasonable interpretation of the resolution. When affirmatives have strong support for their definition, based on traditional notions of limits, predictability, and field context, then judges should prefer that reasonable interpretation</w:t>
      </w:r>
      <w:r w:rsidRPr="00940588">
        <w:t xml:space="preserve">. In a legal context, when the words of a contract are ambiguous, a judge is required to interpret the term either by its ordinary meaning or its meaning as a term of art. Judges are not allowed to accept attorneys’ strained interpretations of what the words in a contract mean. </w:t>
      </w:r>
    </w:p>
    <w:p w:rsidR="000D005C" w:rsidRDefault="000D005C" w:rsidP="00AF0DEC">
      <w:pPr>
        <w:pStyle w:val="Heading3"/>
        <w:ind w:left="-720" w:right="-720"/>
      </w:pPr>
      <w:bookmarkStart w:id="184" w:name="_Toc330631809"/>
      <w:r>
        <w:lastRenderedPageBreak/>
        <w:t>Competing Interpretations Bad / Reasonability Good 2AC (2/2)</w:t>
      </w:r>
      <w:bookmarkEnd w:id="184"/>
    </w:p>
    <w:p w:rsidR="000D005C" w:rsidRPr="000D005C" w:rsidRDefault="000D005C" w:rsidP="00AF0DEC">
      <w:pPr>
        <w:ind w:left="-720" w:right="-720"/>
        <w:rPr>
          <w:rStyle w:val="StyleStyleBold12pt"/>
        </w:rPr>
      </w:pPr>
      <w:r>
        <w:rPr>
          <w:rStyle w:val="StyleStyleBold12pt"/>
        </w:rPr>
        <w:t>Ryan Continues, Nothing Cut…</w:t>
      </w:r>
    </w:p>
    <w:p w:rsidR="00790E85" w:rsidRDefault="00790E85" w:rsidP="00AF0DEC">
      <w:pPr>
        <w:ind w:left="-720" w:right="-720"/>
        <w:rPr>
          <w:rStyle w:val="StyleBoldUnderline"/>
          <w:szCs w:val="20"/>
          <w:u w:val="thick"/>
        </w:rPr>
      </w:pPr>
      <w:r w:rsidRPr="00940588">
        <w:t>When you think about this, the reason is very simple: each party has a vested interest in defining the words in the manner most beneficial to their case. The same is true in a debate. Topicality is a legal action of sorts to enforce the resolutional contract made between the parties, except in debate the parties have agreed that the words already have a somewhat ambiguous meaning. Each party has an incentive to define the words to best suit their particular interest, be it excluding or including the affirmative.  The judge in a debate sits in the role of either the affirmative’s savior or executioner</w:t>
      </w:r>
      <w:r w:rsidRPr="00790E85">
        <w:rPr>
          <w:u w:val="thick"/>
        </w:rPr>
        <w:t xml:space="preserve">. </w:t>
      </w:r>
      <w:r w:rsidRPr="00790E85">
        <w:rPr>
          <w:rStyle w:val="StyleBoldUnderline"/>
          <w:szCs w:val="20"/>
          <w:u w:val="thick"/>
        </w:rPr>
        <w:t>Topicality is a jurisdictional death penalty for the affirmative. Such punishment is not justified when an affirmative can craft an interpretation of the topic that preserves equitable ground for both sides and fosters the kind of policy discussion the resolution was written to induce.</w:t>
      </w:r>
      <w:r w:rsidRPr="00790E85">
        <w:rPr>
          <w:u w:val="thick"/>
        </w:rPr>
        <w:t xml:space="preserve"> At a minimum, all of these arguments demonstrate that </w:t>
      </w:r>
      <w:r w:rsidRPr="00790E85">
        <w:rPr>
          <w:rStyle w:val="StyleBoldUnderline"/>
          <w:szCs w:val="20"/>
          <w:u w:val="thick"/>
        </w:rPr>
        <w:t>judges should hold negative interpretations to a much higher standard when affirmatives offer reasonable counter-interpretations</w:t>
      </w:r>
      <w:r>
        <w:rPr>
          <w:rStyle w:val="StyleBoldUnderline"/>
          <w:szCs w:val="20"/>
          <w:u w:val="thick"/>
        </w:rPr>
        <w:t xml:space="preserve">.  </w:t>
      </w:r>
    </w:p>
    <w:p w:rsidR="00790E85" w:rsidRPr="00790E85" w:rsidRDefault="00790E85" w:rsidP="00AF0DEC">
      <w:pPr>
        <w:ind w:left="-720" w:right="-720"/>
      </w:pPr>
    </w:p>
    <w:p w:rsidR="00027317" w:rsidRDefault="00027317" w:rsidP="00AF0DEC">
      <w:pPr>
        <w:pStyle w:val="Heading3"/>
        <w:ind w:left="-720" w:right="-720"/>
      </w:pPr>
      <w:bookmarkStart w:id="185" w:name="_Toc330631810"/>
      <w:r>
        <w:lastRenderedPageBreak/>
        <w:t>Competing Interpretations Bad / Reasonability Good 1AR</w:t>
      </w:r>
      <w:r w:rsidR="0029120C">
        <w:t xml:space="preserve"> (1/1)</w:t>
      </w:r>
      <w:bookmarkEnd w:id="185"/>
    </w:p>
    <w:p w:rsidR="00027317" w:rsidRDefault="00027317" w:rsidP="00AF0DEC">
      <w:pPr>
        <w:pStyle w:val="Heading4"/>
        <w:ind w:left="-720" w:right="-720"/>
      </w:pPr>
      <w:r>
        <w:t>Extend competing interpretations is a bad standard for debate, it’s infinitely regressive– creates a race to the bottom and makes every debate a fight over who can limit the topic the most – decreases clash which is the crucial internal to in-round education. Literature &amp; clash in this round check back their predictability claims, our interpretation is reasonable and does not prevent the negative from meaningfully competing – don’t vote on potential abuse, if they can’t prove our interpretation is bad for debate then it’s not voting issue.</w:t>
      </w:r>
    </w:p>
    <w:p w:rsidR="00027317" w:rsidRDefault="00027317" w:rsidP="00AF0DEC">
      <w:pPr>
        <w:ind w:left="-720" w:right="-720"/>
      </w:pPr>
    </w:p>
    <w:p w:rsidR="00027317" w:rsidRDefault="00027317" w:rsidP="00AF0DEC">
      <w:pPr>
        <w:pStyle w:val="Heading3"/>
        <w:ind w:left="-720" w:right="-720"/>
      </w:pPr>
      <w:bookmarkStart w:id="186" w:name="_Toc330631811"/>
      <w:r>
        <w:lastRenderedPageBreak/>
        <w:t xml:space="preserve">Competing Interpretations Bad / Reasonability Good 2AR </w:t>
      </w:r>
      <w:r w:rsidR="0029120C">
        <w:t>(1/1)</w:t>
      </w:r>
      <w:bookmarkEnd w:id="186"/>
    </w:p>
    <w:p w:rsidR="00027317" w:rsidRDefault="00027317" w:rsidP="00AF0DEC">
      <w:pPr>
        <w:pStyle w:val="Heading4"/>
        <w:ind w:left="-720" w:right="-720"/>
      </w:pPr>
      <w:r>
        <w:t>This debate</w:t>
      </w:r>
      <w:r w:rsidRPr="00027317">
        <w:t xml:space="preserve"> is one of education</w:t>
      </w:r>
      <w:r>
        <w:t>; reasonability</w:t>
      </w:r>
      <w:r w:rsidRPr="00027317">
        <w:t xml:space="preserve"> is the best model for topic-specific knowledge.  Competing interpretatio</w:t>
      </w:r>
      <w:r>
        <w:t>ns is an anti-educational model</w:t>
      </w:r>
      <w:r w:rsidRPr="00027317">
        <w:t xml:space="preserve">.  If we win this argument, you should reject their topicality arguments.  .  </w:t>
      </w:r>
    </w:p>
    <w:p w:rsidR="00027317" w:rsidRPr="00027317" w:rsidRDefault="00027317" w:rsidP="00AF0DEC">
      <w:pPr>
        <w:pStyle w:val="Heading4"/>
        <w:ind w:left="-720" w:right="-720"/>
        <w:rPr>
          <w:rStyle w:val="StyleStyleBold12pt"/>
          <w:b/>
        </w:rPr>
      </w:pPr>
      <w:r w:rsidRPr="00027317">
        <w:rPr>
          <w:rStyle w:val="StyleStyleBold12pt"/>
          <w:b/>
        </w:rPr>
        <w:t xml:space="preserve">(  ) First, err affirmative.  There are four warrants that the negative has failed to answer: </w:t>
      </w:r>
    </w:p>
    <w:p w:rsidR="00027317" w:rsidRPr="00027317" w:rsidRDefault="00027317" w:rsidP="00AF0DEC">
      <w:pPr>
        <w:pStyle w:val="Heading4"/>
        <w:ind w:left="-720" w:right="-720"/>
        <w:rPr>
          <w:rStyle w:val="StyleStyleBold12pt"/>
          <w:b/>
        </w:rPr>
      </w:pPr>
      <w:r w:rsidRPr="00027317">
        <w:rPr>
          <w:rStyle w:val="StyleStyleBold12pt"/>
          <w:b/>
        </w:rPr>
        <w:t>-- Negative side bias – things like floating PIKs, counterplans that compete on the certainty of the plan, and absurd risk calculus has made winning affirmative rounds extremely difficult.  If the negative gets all of these structural advantages, the aff should get read plans that are at the margins of the topic</w:t>
      </w:r>
      <w:r w:rsidR="003F6223">
        <w:rPr>
          <w:rStyle w:val="StyleStyleBold12pt"/>
          <w:b/>
        </w:rPr>
        <w:t xml:space="preserve"> so that they can compete. </w:t>
      </w:r>
      <w:r w:rsidRPr="00027317">
        <w:rPr>
          <w:rStyle w:val="StyleStyleBold12pt"/>
          <w:b/>
        </w:rPr>
        <w:t xml:space="preserve"> </w:t>
      </w:r>
    </w:p>
    <w:p w:rsidR="00027317" w:rsidRPr="00027317" w:rsidRDefault="00027317" w:rsidP="00AF0DEC">
      <w:pPr>
        <w:pStyle w:val="Heading4"/>
        <w:ind w:left="-720" w:right="-720"/>
        <w:rPr>
          <w:rStyle w:val="StyleStyleBold12pt"/>
          <w:b/>
        </w:rPr>
      </w:pPr>
      <w:r w:rsidRPr="00027317">
        <w:rPr>
          <w:rStyle w:val="StyleStyleBold12pt"/>
          <w:b/>
        </w:rPr>
        <w:t xml:space="preserve">-- Literature checks – even if we don’t meet their precise interpretation, the literature necessary to answer our case is still core negative literature.  This proves that there’s no abuse AND that we have met our counter-interpretation – we have not prevented the negative from competing fairly.  </w:t>
      </w:r>
    </w:p>
    <w:p w:rsidR="00027317" w:rsidRPr="00027317" w:rsidRDefault="00027317" w:rsidP="00AF0DEC">
      <w:pPr>
        <w:pStyle w:val="Heading4"/>
        <w:ind w:left="-720" w:right="-720"/>
        <w:rPr>
          <w:rStyle w:val="StyleStyleBold12pt"/>
          <w:b/>
        </w:rPr>
      </w:pPr>
      <w:r w:rsidRPr="00027317">
        <w:rPr>
          <w:rStyle w:val="StyleStyleBold12pt"/>
          <w:b/>
        </w:rPr>
        <w:t>--</w:t>
      </w:r>
      <w:r w:rsidR="003F6223">
        <w:rPr>
          <w:rStyle w:val="StyleStyleBold12pt"/>
          <w:b/>
        </w:rPr>
        <w:t>Affirmative innovation is good – it forces negative innovation T</w:t>
      </w:r>
      <w:r w:rsidRPr="00027317">
        <w:rPr>
          <w:rStyle w:val="StyleStyleBold12pt"/>
          <w:b/>
        </w:rPr>
        <w:t xml:space="preserve">heir interpretation is an incentive to avoid clash and only fosters the same stale education that most debaters </w:t>
      </w:r>
      <w:r w:rsidR="003F6223">
        <w:rPr>
          <w:rStyle w:val="StyleStyleBold12pt"/>
          <w:b/>
        </w:rPr>
        <w:t>learn in their first dozen debates</w:t>
      </w:r>
      <w:r w:rsidRPr="00027317">
        <w:rPr>
          <w:rStyle w:val="StyleStyleBold12pt"/>
          <w:b/>
        </w:rPr>
        <w:t>.  Our interpretation is the ONLY one that reflects the constantly-changing nature of federal poverty policy.  This form of education is superior because it provides NEW educational ground and forces all debaters to update and re-package their arguments rel</w:t>
      </w:r>
      <w:r w:rsidR="003F6223">
        <w:rPr>
          <w:rStyle w:val="StyleStyleBold12pt"/>
          <w:b/>
        </w:rPr>
        <w:t xml:space="preserve">ative to changes in the topic.  </w:t>
      </w:r>
    </w:p>
    <w:p w:rsidR="00027317" w:rsidRPr="00027317" w:rsidRDefault="00027317" w:rsidP="00AF0DEC">
      <w:pPr>
        <w:pStyle w:val="Heading4"/>
        <w:ind w:left="-720" w:right="-720"/>
        <w:rPr>
          <w:rStyle w:val="StyleStyleBold12pt"/>
          <w:b/>
        </w:rPr>
      </w:pPr>
      <w:r w:rsidRPr="00027317">
        <w:rPr>
          <w:rStyle w:val="StyleStyleBold12pt"/>
          <w:b/>
        </w:rPr>
        <w:t xml:space="preserve">(  ) </w:t>
      </w:r>
      <w:r w:rsidR="003F6223">
        <w:rPr>
          <w:rStyle w:val="StyleStyleBold12pt"/>
          <w:b/>
        </w:rPr>
        <w:t>Now</w:t>
      </w:r>
      <w:r w:rsidRPr="00027317">
        <w:rPr>
          <w:rStyle w:val="StyleStyleBold12pt"/>
          <w:b/>
        </w:rPr>
        <w:t xml:space="preserve">, </w:t>
      </w:r>
      <w:r w:rsidR="003F6223">
        <w:rPr>
          <w:rStyle w:val="StyleStyleBold12pt"/>
          <w:b/>
        </w:rPr>
        <w:t xml:space="preserve">competing interpretations is anti-educational – several arguments: </w:t>
      </w:r>
      <w:r w:rsidRPr="00027317">
        <w:rPr>
          <w:rStyle w:val="StyleStyleBold12pt"/>
          <w:b/>
        </w:rPr>
        <w:t xml:space="preserve">  </w:t>
      </w:r>
    </w:p>
    <w:p w:rsidR="00027317" w:rsidRPr="00027317" w:rsidRDefault="00027317" w:rsidP="00AF0DEC">
      <w:pPr>
        <w:pStyle w:val="Heading4"/>
        <w:ind w:left="-720" w:right="-720"/>
        <w:rPr>
          <w:rStyle w:val="StyleStyleBold12pt"/>
          <w:b/>
        </w:rPr>
      </w:pPr>
      <w:r w:rsidRPr="00027317">
        <w:rPr>
          <w:rStyle w:val="StyleStyleBold12pt"/>
          <w:b/>
        </w:rPr>
        <w:t>-- First, it encourages arbitrary interpretations not drawn from the literature – the quest for “the best interpretation” incentivizes self-serving interpretations</w:t>
      </w:r>
      <w:r w:rsidR="003F6223">
        <w:rPr>
          <w:rStyle w:val="StyleStyleBold12pt"/>
          <w:b/>
        </w:rPr>
        <w:t xml:space="preserve"> that are </w:t>
      </w:r>
      <w:r w:rsidR="003F6223">
        <w:rPr>
          <w:rStyle w:val="StyleStyleBold12pt"/>
          <w:b/>
          <w:u w:val="single"/>
        </w:rPr>
        <w:t>only strategic because they generate uniqueness for a nonsensical limits DA</w:t>
      </w:r>
      <w:r w:rsidR="003F6223">
        <w:rPr>
          <w:rStyle w:val="StyleStyleBold12pt"/>
          <w:b/>
        </w:rPr>
        <w:t>.</w:t>
      </w:r>
      <w:r w:rsidRPr="00027317">
        <w:rPr>
          <w:rStyle w:val="StyleStyleBold12pt"/>
          <w:b/>
        </w:rPr>
        <w:t xml:space="preserve">  This undermines predictability infinitely more than our reasonability model.  Even if they </w:t>
      </w:r>
      <w:r w:rsidR="003F6223">
        <w:rPr>
          <w:rStyle w:val="StyleStyleBold12pt"/>
          <w:b/>
        </w:rPr>
        <w:t>didn</w:t>
      </w:r>
      <w:r w:rsidRPr="00027317">
        <w:rPr>
          <w:rStyle w:val="StyleStyleBold12pt"/>
          <w:b/>
        </w:rPr>
        <w:t>’t read an arbitrary interpretation in this debate, their model of topicality encourages it.</w:t>
      </w:r>
    </w:p>
    <w:p w:rsidR="00027317" w:rsidRPr="00027317" w:rsidRDefault="00027317" w:rsidP="00AF0DEC">
      <w:pPr>
        <w:pStyle w:val="Heading4"/>
        <w:ind w:left="-720" w:right="-720"/>
        <w:rPr>
          <w:rStyle w:val="StyleStyleBold12pt"/>
          <w:b/>
        </w:rPr>
      </w:pPr>
      <w:r w:rsidRPr="00027317">
        <w:rPr>
          <w:rStyle w:val="StyleStyleBold12pt"/>
          <w:b/>
        </w:rPr>
        <w:t xml:space="preserve">-- Second, it elevates the status of procedural arguments – that causes a zero-sum tradeoff with substantive and topic-specific arguments.  You should prefer topic education germane to this topic as opposed to the “analytical knowledge” gained through topicality debates – that education can be achieved from ANY debate round and should be reserved for unreasonable affirmatives.  </w:t>
      </w:r>
    </w:p>
    <w:p w:rsidR="00027317" w:rsidRPr="00027317" w:rsidRDefault="00027317" w:rsidP="00AF0DEC">
      <w:pPr>
        <w:pStyle w:val="Heading4"/>
        <w:ind w:left="-720" w:right="-720"/>
        <w:rPr>
          <w:rStyle w:val="StyleStyleBold12pt"/>
          <w:b/>
        </w:rPr>
      </w:pPr>
      <w:r w:rsidRPr="00027317">
        <w:rPr>
          <w:rStyle w:val="StyleStyleBold12pt"/>
          <w:b/>
        </w:rPr>
        <w:t>-- Third, it fosters a “T hack” culture that encourages teams to use topicality as their “A” strategy.  The impact is education – none of their ground arguments can access this because the culture their model creates encourages debaters not to research the topic. Even if their model increases predictability, debaters will just go for T.</w:t>
      </w:r>
    </w:p>
    <w:p w:rsidR="00027317" w:rsidRPr="00027317" w:rsidRDefault="003F6223" w:rsidP="00AF0DEC">
      <w:pPr>
        <w:pStyle w:val="Heading4"/>
        <w:ind w:left="-720" w:right="-720"/>
        <w:rPr>
          <w:rStyle w:val="StyleStyleBold12pt"/>
          <w:b/>
        </w:rPr>
      </w:pPr>
      <w:r>
        <w:rPr>
          <w:rStyle w:val="StyleStyleBold12pt"/>
          <w:b/>
        </w:rPr>
        <w:t xml:space="preserve">(  ) There </w:t>
      </w:r>
      <w:r w:rsidR="00027317" w:rsidRPr="00027317">
        <w:rPr>
          <w:rStyle w:val="StyleStyleBold12pt"/>
          <w:b/>
        </w:rPr>
        <w:t xml:space="preserve">is NO LOGICAL BASIS for competing interpretations.  Just like affirmative teams win all the time with bad plans, it’s ABSURD to argue that the affirmative should lose because some superior interpretation exists in the abstract.  This PROVES that THEIR interpretation </w:t>
      </w:r>
      <w:r>
        <w:rPr>
          <w:rStyle w:val="StyleStyleBold12pt"/>
          <w:b/>
        </w:rPr>
        <w:t xml:space="preserve">is considerably more arbitrary </w:t>
      </w:r>
      <w:r w:rsidR="00027317" w:rsidRPr="00027317">
        <w:rPr>
          <w:rStyle w:val="StyleStyleBold12pt"/>
          <w:b/>
        </w:rPr>
        <w:t xml:space="preserve">than our counter-interpretation. </w:t>
      </w:r>
    </w:p>
    <w:p w:rsidR="00027317" w:rsidRPr="00027317" w:rsidRDefault="00027317" w:rsidP="00AF0DEC">
      <w:pPr>
        <w:pStyle w:val="Heading4"/>
        <w:ind w:left="-720" w:right="-720"/>
        <w:rPr>
          <w:rStyle w:val="StyleStyleBold12pt"/>
          <w:b/>
        </w:rPr>
      </w:pPr>
      <w:r w:rsidRPr="00027317">
        <w:rPr>
          <w:rStyle w:val="StyleStyleBold12pt"/>
          <w:b/>
        </w:rPr>
        <w:t xml:space="preserve">(  ) </w:t>
      </w:r>
      <w:r w:rsidR="0029120C">
        <w:rPr>
          <w:rStyle w:val="StyleStyleBold12pt"/>
          <w:b/>
        </w:rPr>
        <w:t>Vote affirmative on reasonability</w:t>
      </w:r>
      <w:r w:rsidRPr="00027317">
        <w:rPr>
          <w:rStyle w:val="StyleStyleBold12pt"/>
          <w:b/>
        </w:rPr>
        <w:t xml:space="preserve"> – you CANNOT VOTE NEGATIVE unless you think we have prevented the negative from competing fairly. Our interpretation SOLVES all their offense – the negative still gets topicality as a check against GENUINELY UNPREDICTABLE affirmatives, but they DON’T get to use it as a cheap shot to screw the 1AR.  Reasonability allows the negative to compete fairly, upholds predictable limits and ground, and encourages continual topic-specific education.  </w:t>
      </w:r>
    </w:p>
    <w:p w:rsidR="00B96763" w:rsidRDefault="00365621" w:rsidP="00AF0DEC">
      <w:pPr>
        <w:pStyle w:val="Heading3"/>
        <w:ind w:left="-720" w:right="-720"/>
      </w:pPr>
      <w:r>
        <w:lastRenderedPageBreak/>
        <w:t xml:space="preserve">    </w:t>
      </w:r>
      <w:bookmarkStart w:id="187" w:name="_Toc328260239"/>
      <w:bookmarkStart w:id="188" w:name="_Toc330631812"/>
      <w:r>
        <w:t>AT//Reasonability is Arbitrary</w:t>
      </w:r>
      <w:bookmarkEnd w:id="187"/>
      <w:r w:rsidR="0029120C">
        <w:t xml:space="preserve"> (1/1)</w:t>
      </w:r>
      <w:bookmarkEnd w:id="188"/>
    </w:p>
    <w:p w:rsidR="00365621" w:rsidRDefault="00365621" w:rsidP="00AF0DEC">
      <w:pPr>
        <w:pStyle w:val="Heading4"/>
        <w:ind w:left="-720" w:right="-720"/>
      </w:pPr>
      <w:r>
        <w:t xml:space="preserve">Reasonability is not arbitrary and they link to this argument, too: </w:t>
      </w:r>
    </w:p>
    <w:p w:rsidR="00365621" w:rsidRDefault="00365621" w:rsidP="00AF0DEC">
      <w:pPr>
        <w:pStyle w:val="Heading4"/>
        <w:ind w:left="-720" w:right="-720"/>
      </w:pPr>
      <w:r>
        <w:t xml:space="preserve">(  ) Competing interpretations is arbitrary – there’s no logical basis for their argument.  The aff shouldn’t lose just because a technically more limiting interpretation exists in the abstract.  Determining which interpretation is “better” is just as arbitrary as determining if an affirmative interpretation is reasonable because there’s no argumentative brightline. </w:t>
      </w:r>
    </w:p>
    <w:p w:rsidR="00365621" w:rsidRDefault="00365621" w:rsidP="00AF0DEC">
      <w:pPr>
        <w:pStyle w:val="Heading4"/>
        <w:ind w:left="-720" w:right="-720"/>
      </w:pPr>
      <w:r>
        <w:t xml:space="preserve">(  ) We’re less arbitrary – reasonability frames the debate into a simple “yes/no” question. If the Affirmative has NOT prevented the negative from competing fairly, we SHOULD NOT LOSE.  Our model is superior because it maintains topicality as its intended function – a check against abusive affirmatives.  Their interpretation mandates the subjective comparison of multiple interpretations and standards – that EXPLODES the amount of judge intervention necessary to resolve topicality debates under their interpretation.  </w:t>
      </w:r>
    </w:p>
    <w:p w:rsidR="00365621" w:rsidRDefault="00365621" w:rsidP="00AF0DEC">
      <w:pPr>
        <w:pStyle w:val="Heading4"/>
        <w:ind w:left="-720" w:right="-720"/>
      </w:pPr>
      <w:r>
        <w:t xml:space="preserve">(  ) Arbitrary decisions are inevitable – debate is about PERSUADING the judge that your arguments are correct – at the end of a close round, decisions are still rendered through the subjective way a judge responds to your arguments or interprets your evidence. </w:t>
      </w:r>
    </w:p>
    <w:p w:rsidR="00BD595C" w:rsidRDefault="00BD595C" w:rsidP="00AF0DEC">
      <w:pPr>
        <w:pStyle w:val="Heading4"/>
        <w:ind w:left="-720" w:right="-720"/>
        <w:rPr>
          <w:u w:val="single"/>
          <w:shd w:val="clear" w:color="auto" w:fill="FFFFFF"/>
        </w:rPr>
      </w:pPr>
      <w:r>
        <w:rPr>
          <w:shd w:val="clear" w:color="auto" w:fill="FFFFFF"/>
        </w:rPr>
        <w:t xml:space="preserve">(  ) Competing interpretations is a </w:t>
      </w:r>
      <w:r>
        <w:rPr>
          <w:u w:val="single"/>
          <w:shd w:val="clear" w:color="auto" w:fill="FFFFFF"/>
        </w:rPr>
        <w:t>more arbitrary framework</w:t>
      </w:r>
    </w:p>
    <w:p w:rsidR="00BD595C" w:rsidRPr="00BD595C" w:rsidRDefault="00BD595C" w:rsidP="00AF0DEC">
      <w:pPr>
        <w:ind w:left="-720" w:right="-720"/>
        <w:rPr>
          <w:rStyle w:val="StyleStyleBold12pt"/>
        </w:rPr>
      </w:pPr>
      <w:r>
        <w:rPr>
          <w:rStyle w:val="StyleStyleBold12pt"/>
        </w:rPr>
        <w:t>Dolley ‘84</w:t>
      </w:r>
    </w:p>
    <w:p w:rsidR="00BD595C" w:rsidRPr="00BD595C" w:rsidRDefault="00BD595C" w:rsidP="00AF0DEC">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7"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Pr="00A0283E" w:rsidRDefault="00BD595C" w:rsidP="00AF0DEC">
      <w:pPr>
        <w:pStyle w:val="NormalWeb"/>
        <w:shd w:val="clear" w:color="auto" w:fill="FFFFFF"/>
        <w:spacing w:before="0" w:beforeAutospacing="0" w:after="0" w:afterAutospacing="0"/>
        <w:ind w:left="-720" w:right="-720"/>
        <w:rPr>
          <w:b/>
          <w:color w:val="000000"/>
          <w:sz w:val="20"/>
          <w:szCs w:val="20"/>
        </w:rPr>
      </w:pPr>
      <w:r w:rsidRPr="00A0283E">
        <w:rPr>
          <w:color w:val="000000"/>
          <w:sz w:val="20"/>
          <w:szCs w:val="20"/>
          <w:shd w:val="clear" w:color="auto" w:fill="FFFFFF"/>
        </w:rPr>
        <w:t xml:space="preserve">Many </w:t>
      </w:r>
      <w:r w:rsidRPr="00BD595C">
        <w:rPr>
          <w:b/>
          <w:color w:val="000000"/>
          <w:sz w:val="20"/>
          <w:szCs w:val="20"/>
          <w:u w:val="thick"/>
          <w:shd w:val="clear" w:color="auto" w:fill="FFFFFF"/>
        </w:rPr>
        <w:t>debaters</w:t>
      </w:r>
      <w:r w:rsidRPr="00A0283E">
        <w:rPr>
          <w:color w:val="000000"/>
          <w:sz w:val="20"/>
          <w:szCs w:val="20"/>
          <w:shd w:val="clear" w:color="auto" w:fill="FFFFFF"/>
        </w:rPr>
        <w:t xml:space="preserve"> and debate scholars </w:t>
      </w:r>
      <w:r w:rsidRPr="00BD595C">
        <w:rPr>
          <w:b/>
          <w:color w:val="000000"/>
          <w:sz w:val="20"/>
          <w:szCs w:val="20"/>
          <w:u w:val="thick"/>
          <w:shd w:val="clear" w:color="auto" w:fill="FFFFFF"/>
        </w:rPr>
        <w:t>have suggested that</w:t>
      </w:r>
      <w:r w:rsidRPr="00A0283E">
        <w:rPr>
          <w:color w:val="000000"/>
          <w:sz w:val="20"/>
          <w:szCs w:val="20"/>
          <w:shd w:val="clear" w:color="auto" w:fill="FFFFFF"/>
        </w:rPr>
        <w:t xml:space="preserve"> affirmative and negative </w:t>
      </w:r>
      <w:r w:rsidRPr="00BD595C">
        <w:rPr>
          <w:b/>
          <w:color w:val="000000"/>
          <w:sz w:val="20"/>
          <w:szCs w:val="20"/>
          <w:u w:val="thick"/>
          <w:shd w:val="clear" w:color="auto" w:fill="FFFFFF"/>
        </w:rPr>
        <w:t>definitions should be compared. and the</w:t>
      </w:r>
      <w:r w:rsidRPr="00A0283E">
        <w:rPr>
          <w:rStyle w:val="apple-converted-space"/>
          <w:rFonts w:eastAsiaTheme="majorEastAsia"/>
          <w:color w:val="000000"/>
          <w:sz w:val="20"/>
          <w:szCs w:val="20"/>
          <w:u w:val="single"/>
          <w:shd w:val="clear" w:color="auto" w:fill="FFFFFF"/>
        </w:rPr>
        <w:t> </w:t>
      </w:r>
      <w:r w:rsidRPr="00A0283E">
        <w:rPr>
          <w:b/>
          <w:i/>
          <w:iCs/>
          <w:color w:val="000000"/>
          <w:sz w:val="20"/>
          <w:szCs w:val="20"/>
          <w:u w:val="single"/>
          <w:shd w:val="clear" w:color="auto" w:fill="FFFFFF"/>
        </w:rPr>
        <w:t>better definition</w:t>
      </w:r>
      <w:r w:rsidRPr="00A0283E">
        <w:rPr>
          <w:rStyle w:val="apple-converted-space"/>
          <w:rFonts w:eastAsiaTheme="majorEastAsia"/>
          <w:color w:val="000000"/>
          <w:sz w:val="20"/>
          <w:szCs w:val="20"/>
          <w:u w:val="single"/>
          <w:shd w:val="clear" w:color="auto" w:fill="FFFFFF"/>
        </w:rPr>
        <w:t> </w:t>
      </w:r>
      <w:r w:rsidRPr="00BD595C">
        <w:rPr>
          <w:b/>
          <w:color w:val="000000"/>
          <w:sz w:val="20"/>
          <w:szCs w:val="20"/>
          <w:u w:val="thick"/>
          <w:shd w:val="clear" w:color="auto" w:fill="FFFFFF"/>
        </w:rPr>
        <w:t>employed</w:t>
      </w:r>
      <w:r w:rsidRPr="00A0283E">
        <w:rPr>
          <w:color w:val="000000"/>
          <w:sz w:val="20"/>
          <w:szCs w:val="20"/>
          <w:shd w:val="clear" w:color="auto" w:fill="FFFFFF"/>
        </w:rPr>
        <w:t>. Recently this standard has gained rather wide acceptance as an alternative to the murkiness perceived in reasonableness. and the 1984 National Debate Tournament went so far as to require that judges use "that definition</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 xml:space="preserve">which obtains (enjoys) superior analytical and evidential support drawn from the (relevant) subject matter area(s) introduced in the round of debate."10 While considerable more strict than its predecessor it in fact seems to be an abandonment of the traditional affirmative right to </w:t>
      </w:r>
      <w:r w:rsidRPr="00BD595C">
        <w:rPr>
          <w:b/>
          <w:color w:val="000000"/>
          <w:sz w:val="20"/>
          <w:szCs w:val="20"/>
          <w:u w:val="thick"/>
          <w:shd w:val="clear" w:color="auto" w:fill="FFFFFF"/>
        </w:rPr>
        <w:t>define the better definition standard does not answer the more fundamental question of what we should demand of definitions. To be "better" is to possess "good qualities in a greater degree than another."11 but exactly what good qualities are seeking to maximize? Back to square one!</w:t>
      </w:r>
      <w:r w:rsidRPr="00A0283E">
        <w:rPr>
          <w:color w:val="000000"/>
          <w:sz w:val="20"/>
          <w:szCs w:val="20"/>
          <w:shd w:val="clear" w:color="auto" w:fill="FFFFFF"/>
        </w:rPr>
        <w:t xml:space="preserve"> Better definition is in fact a</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supra</w:t>
      </w:r>
      <w:r w:rsidRPr="00A0283E">
        <w:rPr>
          <w:color w:val="000000"/>
          <w:sz w:val="20"/>
          <w:szCs w:val="20"/>
          <w:shd w:val="clear" w:color="auto" w:fill="FFFFFF"/>
        </w:rPr>
        <w:t>standard. that is, a way of assessing definitions vis-a-vis one another once</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and only once</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the qualities sought in a definition have been firmly identified.</w:t>
      </w:r>
    </w:p>
    <w:p w:rsidR="00BD595C" w:rsidRPr="00A0283E" w:rsidRDefault="00BD595C" w:rsidP="00AF0DEC">
      <w:pPr>
        <w:pStyle w:val="Heading4"/>
        <w:ind w:left="-720" w:right="-720"/>
      </w:pPr>
      <w:r>
        <w:t xml:space="preserve">(  ) </w:t>
      </w:r>
      <w:r w:rsidRPr="00A0283E">
        <w:t xml:space="preserve">Reasonability isn’t arbitrary—grammar is the standard </w:t>
      </w:r>
    </w:p>
    <w:p w:rsidR="00BD595C" w:rsidRPr="00BD595C" w:rsidRDefault="00BD595C" w:rsidP="00AF0DEC">
      <w:pPr>
        <w:ind w:left="-720" w:right="-720"/>
        <w:rPr>
          <w:rStyle w:val="StyleStyleBold12pt"/>
        </w:rPr>
      </w:pPr>
      <w:r>
        <w:rPr>
          <w:rStyle w:val="StyleStyleBold12pt"/>
        </w:rPr>
        <w:t>Dolley ‘84</w:t>
      </w:r>
    </w:p>
    <w:p w:rsidR="00BD595C" w:rsidRPr="00BD595C" w:rsidRDefault="00BD595C" w:rsidP="00AF0DEC">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8"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Pr="00A0283E" w:rsidRDefault="00BD595C" w:rsidP="00AF0DEC">
      <w:pPr>
        <w:pStyle w:val="NormalWeb"/>
        <w:shd w:val="clear" w:color="auto" w:fill="FFFFFF"/>
        <w:spacing w:before="0" w:beforeAutospacing="0" w:after="0" w:afterAutospacing="0"/>
        <w:ind w:left="-720" w:right="-720"/>
        <w:rPr>
          <w:color w:val="000000"/>
          <w:sz w:val="20"/>
          <w:szCs w:val="20"/>
          <w:shd w:val="clear" w:color="auto" w:fill="FFFFFF"/>
        </w:rPr>
      </w:pPr>
      <w:r w:rsidRPr="00BD595C">
        <w:rPr>
          <w:b/>
          <w:color w:val="000000"/>
          <w:sz w:val="20"/>
          <w:szCs w:val="20"/>
          <w:u w:val="thick"/>
          <w:shd w:val="clear" w:color="auto" w:fill="FFFFFF"/>
        </w:rPr>
        <w:t>It cannot be denied that what is reasonable is inherently a judgment call. However. the term does not allow</w:t>
      </w:r>
      <w:r w:rsidRPr="00A0283E">
        <w:rPr>
          <w:color w:val="000000"/>
          <w:sz w:val="20"/>
          <w:szCs w:val="20"/>
          <w:shd w:val="clear" w:color="auto" w:fill="FFFFFF"/>
        </w:rPr>
        <w:t xml:space="preserve"> such </w:t>
      </w:r>
      <w:r w:rsidRPr="00BD595C">
        <w:rPr>
          <w:b/>
          <w:color w:val="000000"/>
          <w:sz w:val="20"/>
          <w:szCs w:val="20"/>
          <w:u w:val="thick"/>
          <w:shd w:val="clear" w:color="auto" w:fill="FFFFFF"/>
        </w:rPr>
        <w:t>judgment to be arbitrary</w:t>
      </w:r>
      <w:r w:rsidRPr="00A0283E">
        <w:rPr>
          <w:color w:val="000000"/>
          <w:sz w:val="20"/>
          <w:szCs w:val="20"/>
          <w:shd w:val="clear" w:color="auto" w:fill="FFFFFF"/>
        </w:rPr>
        <w:t xml:space="preserve"> and here the chain of argument against reasonableness begins to</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 xml:space="preserve">snap. Contrary to what some assert. "reasonableness is not what extremists upon the one side or the other would deem fit and fair ..."12 Rather. "conduct is reasonable if it is consistent with that of the prudent man in like circumstances." 13 Thus. </w:t>
      </w:r>
      <w:r w:rsidRPr="00BD595C">
        <w:rPr>
          <w:b/>
          <w:color w:val="000000"/>
          <w:sz w:val="20"/>
          <w:szCs w:val="20"/>
          <w:u w:val="thick"/>
          <w:shd w:val="clear" w:color="auto" w:fill="FFFFFF"/>
        </w:rPr>
        <w:t>prudence and consideration of the given circumstances of word usage are inextricably part of any reasonable process of definition</w:t>
      </w:r>
      <w:r w:rsidRPr="00A0283E">
        <w:rPr>
          <w:color w:val="000000"/>
          <w:sz w:val="20"/>
          <w:szCs w:val="20"/>
          <w:shd w:val="clear" w:color="auto" w:fill="FFFFFF"/>
        </w:rPr>
        <w:t>. A definition must be appropriate to the situation at hand to be accepted under this refinement of reasonableness. We might call the criterion</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circumstantial suitability</w:t>
      </w:r>
      <w:r w:rsidRPr="00A0283E">
        <w:rPr>
          <w:color w:val="000000"/>
          <w:sz w:val="20"/>
          <w:szCs w:val="20"/>
          <w:shd w:val="clear" w:color="auto" w:fill="FFFFFF"/>
        </w:rPr>
        <w:t xml:space="preserve">, and operationalize it in the form of a three-part question: </w:t>
      </w:r>
      <w:r w:rsidRPr="00BD595C">
        <w:rPr>
          <w:b/>
          <w:color w:val="000000"/>
          <w:sz w:val="20"/>
          <w:szCs w:val="20"/>
          <w:u w:val="thick"/>
          <w:shd w:val="clear" w:color="auto" w:fill="FFFFFF"/>
        </w:rPr>
        <w:t>Is the given definition an appropriate one for this word, in this sentence, in this situation</w:t>
      </w:r>
      <w:r w:rsidRPr="00A0283E">
        <w:rPr>
          <w:color w:val="000000"/>
          <w:sz w:val="20"/>
          <w:szCs w:val="20"/>
          <w:shd w:val="clear" w:color="auto" w:fill="FFFFFF"/>
        </w:rPr>
        <w:t xml:space="preserve"> (i.e., a competitive academic debate)? Each part of this criterion will now be considered in turn.</w:t>
      </w:r>
    </w:p>
    <w:p w:rsidR="00BD595C" w:rsidRDefault="00BD595C" w:rsidP="00AF0DEC">
      <w:pPr>
        <w:pStyle w:val="Heading3"/>
        <w:ind w:left="-720" w:right="-720"/>
      </w:pPr>
      <w:r>
        <w:lastRenderedPageBreak/>
        <w:t xml:space="preserve">    </w:t>
      </w:r>
      <w:bookmarkStart w:id="189" w:name="_Toc330631813"/>
      <w:r>
        <w:t>AT//Potential Abuse / It’s What They Justify</w:t>
      </w:r>
      <w:r w:rsidR="0029120C">
        <w:t xml:space="preserve"> (1/5)</w:t>
      </w:r>
      <w:bookmarkEnd w:id="189"/>
    </w:p>
    <w:p w:rsidR="00BD595C" w:rsidRDefault="00BD595C" w:rsidP="00AF0DEC">
      <w:pPr>
        <w:pStyle w:val="Heading4"/>
        <w:ind w:left="-720" w:right="-720"/>
      </w:pPr>
      <w:r>
        <w:t xml:space="preserve">(  ) </w:t>
      </w:r>
      <w:r w:rsidRPr="00A0283E">
        <w:t>Potential abuse</w:t>
      </w:r>
      <w:r>
        <w:t xml:space="preserve"> is</w:t>
      </w:r>
      <w:r w:rsidRPr="00A0283E">
        <w:t xml:space="preserve"> not a voter –</w:t>
      </w:r>
      <w:r>
        <w:t xml:space="preserve"> arbitrary standard</w:t>
      </w:r>
    </w:p>
    <w:p w:rsidR="00BD595C" w:rsidRDefault="00BD595C" w:rsidP="00AF0DEC">
      <w:pPr>
        <w:ind w:left="-720" w:right="-720"/>
        <w:rPr>
          <w:rStyle w:val="StyleStyleBold12pt"/>
        </w:rPr>
      </w:pPr>
      <w:r>
        <w:rPr>
          <w:rStyle w:val="StyleStyleBold12pt"/>
        </w:rPr>
        <w:t>Solt ‘2</w:t>
      </w:r>
    </w:p>
    <w:p w:rsidR="00BD595C" w:rsidRPr="00A0283E" w:rsidRDefault="00BD595C" w:rsidP="00AF0DEC">
      <w:pPr>
        <w:ind w:left="-720" w:right="-720"/>
        <w:rPr>
          <w:rFonts w:cs="Times New Roman"/>
          <w:szCs w:val="20"/>
        </w:rPr>
      </w:pPr>
      <w:r>
        <w:rPr>
          <w:rFonts w:cs="Times New Roman"/>
          <w:szCs w:val="20"/>
        </w:rPr>
        <w:t>(</w:t>
      </w:r>
      <w:r w:rsidRPr="00A0283E">
        <w:rPr>
          <w:rFonts w:cs="Times New Roman"/>
          <w:szCs w:val="20"/>
        </w:rPr>
        <w:t>Roger E. Solt, Debate Coach at the University of Kentucky</w:t>
      </w:r>
      <w:proofErr w:type="gramStart"/>
      <w:r w:rsidRPr="00A0283E">
        <w:rPr>
          <w:rFonts w:cs="Times New Roman"/>
          <w:szCs w:val="20"/>
        </w:rPr>
        <w:t>,  “</w:t>
      </w:r>
      <w:proofErr w:type="gramEnd"/>
      <w:r w:rsidR="00C80804">
        <w:fldChar w:fldCharType="begin"/>
      </w:r>
      <w:r w:rsidR="00C80804">
        <w:instrText xml:space="preserve"> HYPERLINK "http://groups.wfu.edu/debate/MiscSites/DRGArticles/THEORY%20AS%20A%20VOTING%20ISSUE.doc" </w:instrText>
      </w:r>
      <w:r w:rsidR="00C80804">
        <w:fldChar w:fldCharType="separate"/>
      </w:r>
      <w:r w:rsidRPr="00A0283E">
        <w:rPr>
          <w:rStyle w:val="Hyperlink"/>
          <w:rFonts w:cs="Times New Roman"/>
          <w:szCs w:val="20"/>
          <w:shd w:val="clear" w:color="auto" w:fill="FFFFFF"/>
        </w:rPr>
        <w:t>Theory as a Voting Issue: The Crime of Punishment</w:t>
      </w:r>
      <w:r w:rsidR="00C80804">
        <w:rPr>
          <w:rStyle w:val="Hyperlink"/>
          <w:rFonts w:cs="Times New Roman"/>
          <w:szCs w:val="20"/>
          <w:shd w:val="clear" w:color="auto" w:fill="FFFFFF"/>
        </w:rPr>
        <w:fldChar w:fldCharType="end"/>
      </w:r>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AF0DEC">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AF0DEC">
      <w:pPr>
        <w:ind w:left="-720" w:right="-720"/>
        <w:rPr>
          <w:rFonts w:cs="Times New Roman"/>
          <w:szCs w:val="20"/>
        </w:rPr>
      </w:pPr>
      <w:proofErr w:type="spellStart"/>
      <w:r w:rsidRPr="00A0283E">
        <w:rPr>
          <w:rStyle w:val="Hyperlink"/>
          <w:rFonts w:cs="Times New Roman"/>
          <w:szCs w:val="20"/>
        </w:rPr>
        <w:t>DRGArticles</w:t>
      </w:r>
      <w:proofErr w:type="spellEnd"/>
      <w:r w:rsidRPr="00A0283E">
        <w:rPr>
          <w:rStyle w:val="Hyperlink"/>
          <w:rFonts w:cs="Times New Roman"/>
          <w:szCs w:val="20"/>
        </w:rPr>
        <w:t>/DRGArtiarticlesIndex.htm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AF0DEC">
      <w:pPr>
        <w:ind w:left="-720" w:right="-720"/>
        <w:rPr>
          <w:rFonts w:cs="Times New Roman"/>
          <w:szCs w:val="20"/>
        </w:rPr>
      </w:pPr>
      <w:r w:rsidRPr="00A0283E">
        <w:rPr>
          <w:rFonts w:cs="Times New Roman"/>
          <w:szCs w:val="20"/>
        </w:rPr>
        <w:t xml:space="preserve">Pro-punishment debaters frequently appeal to </w:t>
      </w:r>
      <w:r w:rsidRPr="009803C6">
        <w:rPr>
          <w:rFonts w:cs="Times New Roman"/>
          <w:szCs w:val="20"/>
          <w:u w:val="thick"/>
        </w:rPr>
        <w:t>potential</w:t>
      </w:r>
      <w:r w:rsidRPr="00A0283E">
        <w:rPr>
          <w:rFonts w:cs="Times New Roman"/>
          <w:szCs w:val="20"/>
        </w:rPr>
        <w:t xml:space="preserve"> for </w:t>
      </w:r>
      <w:r w:rsidRPr="009803C6">
        <w:rPr>
          <w:rFonts w:cs="Times New Roman"/>
          <w:szCs w:val="20"/>
          <w:u w:val="thick"/>
        </w:rPr>
        <w:t>abuse</w:t>
      </w:r>
      <w:r w:rsidRPr="00A0283E">
        <w:rPr>
          <w:rFonts w:cs="Times New Roman"/>
          <w:szCs w:val="20"/>
        </w:rPr>
        <w:t xml:space="preserve"> as sufficient grounds for voting against the team which employs a particular practice.  This logic </w:t>
      </w:r>
      <w:r w:rsidRPr="009803C6">
        <w:rPr>
          <w:rFonts w:cs="Times New Roman"/>
          <w:szCs w:val="20"/>
          <w:u w:val="thick"/>
        </w:rPr>
        <w:t>is</w:t>
      </w:r>
      <w:r w:rsidRPr="00A0283E">
        <w:rPr>
          <w:rFonts w:cs="Times New Roman"/>
          <w:szCs w:val="20"/>
        </w:rPr>
        <w:t xml:space="preserve"> also </w:t>
      </w:r>
      <w:r w:rsidRPr="009803C6">
        <w:rPr>
          <w:rFonts w:cs="Times New Roman"/>
          <w:szCs w:val="20"/>
          <w:u w:val="thick"/>
        </w:rPr>
        <w:t>questionable</w:t>
      </w:r>
      <w:r w:rsidRPr="00A0283E">
        <w:rPr>
          <w:rFonts w:cs="Times New Roman"/>
          <w:szCs w:val="20"/>
        </w:rPr>
        <w:t xml:space="preserve">.  First, </w:t>
      </w:r>
      <w:r w:rsidRPr="009803C6">
        <w:rPr>
          <w:rFonts w:cs="Times New Roman"/>
          <w:szCs w:val="20"/>
          <w:u w:val="thick"/>
        </w:rPr>
        <w:t xml:space="preserve">almost all </w:t>
      </w:r>
      <w:r w:rsidRPr="00A0283E">
        <w:rPr>
          <w:rFonts w:cs="Times New Roman"/>
          <w:szCs w:val="20"/>
        </w:rPr>
        <w:t xml:space="preserve">theory </w:t>
      </w:r>
      <w:r w:rsidRPr="009803C6">
        <w:rPr>
          <w:rFonts w:cs="Times New Roman"/>
          <w:szCs w:val="20"/>
          <w:u w:val="thick"/>
        </w:rPr>
        <w:t>constructs have potential for abuse</w:t>
      </w:r>
      <w:r w:rsidRPr="00A0283E">
        <w:rPr>
          <w:rFonts w:cs="Times New Roman"/>
          <w:szCs w:val="20"/>
        </w:rPr>
        <w:t xml:space="preserve">.  Plans can clearly be insufficiently specific, but negative debaters can always call for an ever-greater degree of specificity.  Plan inclusive counterplans can focus on such small distinctions that they trivialize the debate.  But rejecting all forms of inclusiveness, including either the same agent or the same action would gut the counterplan as a negative strategy.  Unconstrained conditionality can be abusive, but strict non-conditionality could be interpreted as disallowing permutations.  </w:t>
      </w:r>
      <w:r w:rsidRPr="009803C6">
        <w:rPr>
          <w:rFonts w:cs="Times New Roman"/>
          <w:szCs w:val="20"/>
          <w:u w:val="thick"/>
        </w:rPr>
        <w:t>Most theories become unacceptable if pushed to either extreme, suggesting that it is the practice, not the potential, which is key</w:t>
      </w:r>
      <w:r w:rsidRPr="00A0283E">
        <w:rPr>
          <w:rFonts w:cs="Times New Roman"/>
          <w:szCs w:val="20"/>
        </w:rPr>
        <w:t xml:space="preserve">. Second, potential for abuse may justify rejecting a particular practice but it does not justify making the use of that practice a voting issue.  </w:t>
      </w:r>
      <w:r w:rsidRPr="009803C6">
        <w:rPr>
          <w:rFonts w:cs="Times New Roman"/>
          <w:szCs w:val="20"/>
          <w:u w:val="thick"/>
        </w:rPr>
        <w:t>The point of the potential for abuse</w:t>
      </w:r>
      <w:r w:rsidRPr="00A0283E">
        <w:rPr>
          <w:rFonts w:cs="Times New Roman"/>
          <w:szCs w:val="20"/>
        </w:rPr>
        <w:t xml:space="preserve"> position </w:t>
      </w:r>
      <w:r w:rsidRPr="009803C6">
        <w:rPr>
          <w:rFonts w:cs="Times New Roman"/>
          <w:szCs w:val="20"/>
          <w:u w:val="thick"/>
        </w:rPr>
        <w:t>is that there has not</w:t>
      </w:r>
      <w:r w:rsidRPr="00A0283E">
        <w:rPr>
          <w:rFonts w:cs="Times New Roman"/>
          <w:szCs w:val="20"/>
        </w:rPr>
        <w:t xml:space="preserve"> really</w:t>
      </w:r>
      <w:r w:rsidRPr="009803C6">
        <w:rPr>
          <w:rFonts w:cs="Times New Roman"/>
          <w:szCs w:val="20"/>
          <w:u w:val="thick"/>
        </w:rPr>
        <w:t xml:space="preserve"> been tangible damage</w:t>
      </w:r>
      <w:r w:rsidRPr="00A0283E">
        <w:rPr>
          <w:rFonts w:cs="Times New Roman"/>
          <w:szCs w:val="20"/>
        </w:rPr>
        <w:t xml:space="preserve"> done in this round.  In that case, just rejecting the theory rather than voting against the team seems sufficient. Third, analogies seem to support this conclusion.  Drunk driving is illegal because it can potentially lead to death.  But we do not treat everyone stopped for drunk driving as a murderer because of that.</w:t>
      </w:r>
    </w:p>
    <w:p w:rsidR="00BD595C" w:rsidRPr="00BD595C" w:rsidRDefault="00BD595C" w:rsidP="00AF0DEC">
      <w:pPr>
        <w:pStyle w:val="Heading4"/>
        <w:ind w:left="-720" w:right="-720"/>
        <w:rPr>
          <w:i/>
        </w:rPr>
      </w:pPr>
      <w:r>
        <w:t xml:space="preserve">(  ) Their interpretation is </w:t>
      </w:r>
      <w:r>
        <w:rPr>
          <w:u w:val="single"/>
        </w:rPr>
        <w:t>anti-educational</w:t>
      </w:r>
      <w:r>
        <w:t xml:space="preserve"> – establishes an </w:t>
      </w:r>
      <w:r>
        <w:rPr>
          <w:u w:val="single"/>
        </w:rPr>
        <w:t>incentive</w:t>
      </w:r>
      <w:r>
        <w:t xml:space="preserve"> to </w:t>
      </w:r>
      <w:r>
        <w:rPr>
          <w:i/>
        </w:rPr>
        <w:t>exaggerate the importance</w:t>
      </w:r>
      <w:r>
        <w:t xml:space="preserve"> of theory at </w:t>
      </w:r>
      <w:r>
        <w:rPr>
          <w:i/>
        </w:rPr>
        <w:t>the expensive of substance</w:t>
      </w:r>
    </w:p>
    <w:p w:rsidR="00BD595C" w:rsidRDefault="00BD595C" w:rsidP="00AF0DEC">
      <w:pPr>
        <w:ind w:left="-720" w:right="-720"/>
        <w:rPr>
          <w:rStyle w:val="StyleStyleBold12pt"/>
        </w:rPr>
      </w:pPr>
      <w:r>
        <w:rPr>
          <w:rStyle w:val="StyleStyleBold12pt"/>
        </w:rPr>
        <w:t>Solt ‘2</w:t>
      </w:r>
    </w:p>
    <w:p w:rsidR="00BD595C" w:rsidRPr="00A0283E" w:rsidRDefault="00BD595C" w:rsidP="00AF0DEC">
      <w:pPr>
        <w:ind w:left="-720" w:right="-720"/>
        <w:rPr>
          <w:rFonts w:cs="Times New Roman"/>
          <w:szCs w:val="20"/>
        </w:rPr>
      </w:pPr>
      <w:r>
        <w:rPr>
          <w:rFonts w:cs="Times New Roman"/>
          <w:szCs w:val="20"/>
        </w:rPr>
        <w:t>(</w:t>
      </w:r>
      <w:r w:rsidRPr="00A0283E">
        <w:rPr>
          <w:rFonts w:cs="Times New Roman"/>
          <w:szCs w:val="20"/>
        </w:rPr>
        <w:t>Roger E. Solt, Debate Coach at the University of Kentucky</w:t>
      </w:r>
      <w:proofErr w:type="gramStart"/>
      <w:r w:rsidRPr="00A0283E">
        <w:rPr>
          <w:rFonts w:cs="Times New Roman"/>
          <w:szCs w:val="20"/>
        </w:rPr>
        <w:t>,  “</w:t>
      </w:r>
      <w:proofErr w:type="gramEnd"/>
      <w:r w:rsidR="00C80804">
        <w:fldChar w:fldCharType="begin"/>
      </w:r>
      <w:r w:rsidR="00C80804">
        <w:instrText xml:space="preserve"> HYPERLINK "http://groups.wfu.edu/debate/MiscSites/DRGArticles/THEORY%20AS%20A%20VOTING%20ISSUE.doc" </w:instrText>
      </w:r>
      <w:r w:rsidR="00C80804">
        <w:fldChar w:fldCharType="separate"/>
      </w:r>
      <w:r w:rsidRPr="00A0283E">
        <w:rPr>
          <w:rStyle w:val="Hyperlink"/>
          <w:rFonts w:cs="Times New Roman"/>
          <w:szCs w:val="20"/>
          <w:shd w:val="clear" w:color="auto" w:fill="FFFFFF"/>
        </w:rPr>
        <w:t>Theory as a Voting Issue: The Crime of Punishment</w:t>
      </w:r>
      <w:r w:rsidR="00C80804">
        <w:rPr>
          <w:rStyle w:val="Hyperlink"/>
          <w:rFonts w:cs="Times New Roman"/>
          <w:szCs w:val="20"/>
          <w:shd w:val="clear" w:color="auto" w:fill="FFFFFF"/>
        </w:rPr>
        <w:fldChar w:fldCharType="end"/>
      </w:r>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AF0DEC">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AF0DEC">
      <w:pPr>
        <w:ind w:left="-720" w:right="-720"/>
        <w:rPr>
          <w:rFonts w:cs="Times New Roman"/>
          <w:szCs w:val="20"/>
        </w:rPr>
      </w:pPr>
      <w:proofErr w:type="spellStart"/>
      <w:r w:rsidRPr="00A0283E">
        <w:rPr>
          <w:rStyle w:val="Hyperlink"/>
          <w:rFonts w:cs="Times New Roman"/>
          <w:szCs w:val="20"/>
        </w:rPr>
        <w:t>DRGArticles</w:t>
      </w:r>
      <w:proofErr w:type="spellEnd"/>
      <w:r w:rsidRPr="00A0283E">
        <w:rPr>
          <w:rStyle w:val="Hyperlink"/>
          <w:rFonts w:cs="Times New Roman"/>
          <w:szCs w:val="20"/>
        </w:rPr>
        <w:t>/DRGArtiarticlesIndex.htm</w:t>
      </w:r>
      <w:r w:rsidRPr="00A0283E">
        <w:rPr>
          <w:rFonts w:cs="Times New Roman"/>
          <w:szCs w:val="20"/>
        </w:rPr>
        <w:fldChar w:fldCharType="end"/>
      </w:r>
      <w:r w:rsidRPr="00A0283E">
        <w:rPr>
          <w:rFonts w:cs="Times New Roman"/>
          <w:szCs w:val="20"/>
        </w:rPr>
        <w:t xml:space="preserve">) </w:t>
      </w:r>
    </w:p>
    <w:p w:rsidR="00BD595C" w:rsidRDefault="00BD595C" w:rsidP="00AF0DEC">
      <w:pPr>
        <w:ind w:left="-720" w:right="-720"/>
        <w:rPr>
          <w:rFonts w:cs="Times New Roman"/>
          <w:szCs w:val="20"/>
        </w:rPr>
      </w:pPr>
      <w:r w:rsidRPr="00A0283E">
        <w:rPr>
          <w:rFonts w:cs="Times New Roman"/>
          <w:szCs w:val="20"/>
        </w:rPr>
        <w:t xml:space="preserve">The first main argument I would make against </w:t>
      </w:r>
      <w:r w:rsidRPr="009803C6">
        <w:rPr>
          <w:rFonts w:cs="Times New Roman"/>
          <w:szCs w:val="20"/>
          <w:u w:val="thick"/>
        </w:rPr>
        <w:t xml:space="preserve">punishment </w:t>
      </w:r>
      <w:r w:rsidRPr="00A0283E">
        <w:rPr>
          <w:rFonts w:cs="Times New Roman"/>
          <w:szCs w:val="20"/>
        </w:rPr>
        <w:t xml:space="preserve">is that it </w:t>
      </w:r>
      <w:r w:rsidRPr="009803C6">
        <w:rPr>
          <w:rFonts w:cs="Times New Roman"/>
          <w:szCs w:val="20"/>
          <w:u w:val="thick"/>
        </w:rPr>
        <w:t>exaggerates theory</w:t>
      </w:r>
      <w:r w:rsidRPr="00A0283E">
        <w:rPr>
          <w:rFonts w:cs="Times New Roman"/>
          <w:szCs w:val="20"/>
        </w:rPr>
        <w:t xml:space="preserve">.  One view of debate is that it is just a game and that theory is as worthwhile to debate as anything else.  In contrast is the view that I would defend: that </w:t>
      </w:r>
      <w:r w:rsidRPr="009803C6">
        <w:rPr>
          <w:rFonts w:cs="Times New Roman"/>
          <w:szCs w:val="20"/>
          <w:u w:val="thick"/>
        </w:rPr>
        <w:t>debate has a substantive intellectual content which it is far more worthwhile to learn about than it is to learn about debate theory</w:t>
      </w:r>
      <w:r w:rsidRPr="00A0283E">
        <w:rPr>
          <w:rFonts w:cs="Times New Roman"/>
          <w:szCs w:val="20"/>
        </w:rPr>
        <w:t>.  Debate teaches us a great deal about current events and principles of policy analysis, about political theory, political philosophy, and practical politics, about medicine and law, ethics and epistemology.  It teaches both problem solving and the criticism of underlying assumptions.  And it teaches many other things as well.  People disagree about which of these areas of inquiry is most important, but any and all of these subjects are of more intrinsic s</w:t>
      </w:r>
      <w:r>
        <w:rPr>
          <w:rFonts w:cs="Times New Roman"/>
          <w:szCs w:val="20"/>
        </w:rPr>
        <w:t xml:space="preserve">ignificance than debate theory. </w:t>
      </w:r>
      <w:r w:rsidRPr="00A0283E">
        <w:rPr>
          <w:rFonts w:cs="Times New Roman"/>
          <w:szCs w:val="20"/>
        </w:rPr>
        <w:t xml:space="preserve">I write this as someone who finds debate theory interesting.  Nor do I think that we can get along without debate theory.  Nor should we.  Theory is basically a set of meta-arguments, arguments about arguments and about the standards for argument.  We could set these standards by authoritative edict (a rulebook) or by convention.  But </w:t>
      </w:r>
      <w:r w:rsidRPr="009803C6">
        <w:rPr>
          <w:rFonts w:cs="Times New Roman"/>
          <w:szCs w:val="20"/>
          <w:u w:val="thick"/>
        </w:rPr>
        <w:t>on many theory questions there is widespread disagreement and hence no dominant convention</w:t>
      </w:r>
      <w:r w:rsidRPr="00A0283E">
        <w:rPr>
          <w:rFonts w:cs="Times New Roman"/>
          <w:szCs w:val="20"/>
        </w:rPr>
        <w:t xml:space="preserve">. And in the absence of a prevailing convention there is unlikely to be an authoritative rulebook which could be adopted or accepted.  We have come, over the past quarter of a century, to think that these are things which debaters can and should argue about.  And I accept this general outlook.  But even if we neither want to nor can entirely avoid </w:t>
      </w:r>
      <w:r w:rsidRPr="009803C6">
        <w:rPr>
          <w:rFonts w:cs="Times New Roman"/>
          <w:szCs w:val="20"/>
          <w:u w:val="thick"/>
        </w:rPr>
        <w:t>theory</w:t>
      </w:r>
      <w:r w:rsidRPr="00A0283E">
        <w:rPr>
          <w:rFonts w:cs="Times New Roman"/>
          <w:szCs w:val="20"/>
        </w:rPr>
        <w:t xml:space="preserve"> argument, it </w:t>
      </w:r>
      <w:r w:rsidRPr="009803C6">
        <w:rPr>
          <w:rFonts w:cs="Times New Roman"/>
          <w:szCs w:val="20"/>
          <w:u w:val="thick"/>
        </w:rPr>
        <w:t>should not be a central focus of the activity</w:t>
      </w:r>
      <w:r w:rsidRPr="00A0283E">
        <w:rPr>
          <w:rFonts w:cs="Times New Roman"/>
          <w:szCs w:val="20"/>
        </w:rPr>
        <w:t xml:space="preserve">.  Yet this is precisely what punishment argument makes it.  </w:t>
      </w:r>
      <w:r w:rsidRPr="009803C6">
        <w:rPr>
          <w:rFonts w:cs="Times New Roman"/>
          <w:szCs w:val="20"/>
          <w:u w:val="thick"/>
        </w:rPr>
        <w:t>Rather than the criteria for the evaluation of arguments, theories come to be ends in themselves</w:t>
      </w:r>
      <w:r w:rsidRPr="00A0283E">
        <w:rPr>
          <w:rFonts w:cs="Times New Roman"/>
          <w:szCs w:val="20"/>
        </w:rPr>
        <w:t>, the pivotal issues on which the debate centrally turns.  This seems misguided.  The knowledge gained in debate has many uses in later life, but surely the least useful body of knowledge which debate teaches is debate theory.  For those of us who stay in the activity for a long time, it is interesting.  We want to sort out in a consistent and satisfying way the principles of our activity.  But that still does not make it a very intrinsically important body of knowledge.</w:t>
      </w:r>
    </w:p>
    <w:p w:rsidR="0029120C" w:rsidRDefault="0029120C" w:rsidP="00AF0DEC">
      <w:pPr>
        <w:pStyle w:val="Heading3"/>
        <w:ind w:left="-720" w:right="-720"/>
      </w:pPr>
      <w:r>
        <w:lastRenderedPageBreak/>
        <w:t xml:space="preserve">    </w:t>
      </w:r>
      <w:bookmarkStart w:id="190" w:name="_Toc330631814"/>
      <w:r>
        <w:t>AT//Potential Abuse / It’s What They Justify (2/5)</w:t>
      </w:r>
      <w:bookmarkEnd w:id="190"/>
    </w:p>
    <w:p w:rsidR="00BD595C" w:rsidRPr="00A0283E" w:rsidRDefault="00BD595C" w:rsidP="00AF0DEC">
      <w:pPr>
        <w:pStyle w:val="Heading4"/>
        <w:ind w:left="-720" w:right="-720"/>
      </w:pPr>
      <w:r>
        <w:t xml:space="preserve">(  ) Reject the argument, not the team—it’s the only way to stop judge intervention  </w:t>
      </w:r>
      <w:r w:rsidRPr="00A0283E">
        <w:t xml:space="preserve">  </w:t>
      </w:r>
    </w:p>
    <w:p w:rsidR="00BD595C" w:rsidRDefault="00BD595C" w:rsidP="00AF0DEC">
      <w:pPr>
        <w:ind w:left="-720" w:right="-720"/>
        <w:rPr>
          <w:rStyle w:val="StyleStyleBold12pt"/>
        </w:rPr>
      </w:pPr>
      <w:r>
        <w:rPr>
          <w:rStyle w:val="StyleStyleBold12pt"/>
        </w:rPr>
        <w:t>Solt ‘2</w:t>
      </w:r>
    </w:p>
    <w:p w:rsidR="00BD595C" w:rsidRPr="00A0283E" w:rsidRDefault="00BD595C" w:rsidP="00AF0DEC">
      <w:pPr>
        <w:ind w:left="-720" w:right="-720"/>
        <w:rPr>
          <w:rFonts w:cs="Times New Roman"/>
          <w:szCs w:val="20"/>
        </w:rPr>
      </w:pPr>
      <w:r>
        <w:rPr>
          <w:rFonts w:cs="Times New Roman"/>
          <w:szCs w:val="20"/>
        </w:rPr>
        <w:t>(</w:t>
      </w:r>
      <w:r w:rsidRPr="00A0283E">
        <w:rPr>
          <w:rFonts w:cs="Times New Roman"/>
          <w:szCs w:val="20"/>
        </w:rPr>
        <w:t>Roger E. Solt, Debate Coach at the University of Kentucky</w:t>
      </w:r>
      <w:proofErr w:type="gramStart"/>
      <w:r w:rsidRPr="00A0283E">
        <w:rPr>
          <w:rFonts w:cs="Times New Roman"/>
          <w:szCs w:val="20"/>
        </w:rPr>
        <w:t>,  “</w:t>
      </w:r>
      <w:proofErr w:type="gramEnd"/>
      <w:r w:rsidR="00C80804">
        <w:fldChar w:fldCharType="begin"/>
      </w:r>
      <w:r w:rsidR="00C80804">
        <w:instrText xml:space="preserve"> HYPERLINK "http://group</w:instrText>
      </w:r>
      <w:r w:rsidR="00C80804">
        <w:instrText xml:space="preserve">s.wfu.edu/debate/MiscSites/DRGArticles/THEORY%20AS%20A%20VOTING%20ISSUE.doc" </w:instrText>
      </w:r>
      <w:r w:rsidR="00C80804">
        <w:fldChar w:fldCharType="separate"/>
      </w:r>
      <w:r w:rsidRPr="00A0283E">
        <w:rPr>
          <w:rStyle w:val="Hyperlink"/>
          <w:rFonts w:cs="Times New Roman"/>
          <w:szCs w:val="20"/>
          <w:shd w:val="clear" w:color="auto" w:fill="FFFFFF"/>
        </w:rPr>
        <w:t>Theory as a Voting Issue: The Crime of Punishment</w:t>
      </w:r>
      <w:r w:rsidR="00C80804">
        <w:rPr>
          <w:rStyle w:val="Hyperlink"/>
          <w:rFonts w:cs="Times New Roman"/>
          <w:szCs w:val="20"/>
          <w:shd w:val="clear" w:color="auto" w:fill="FFFFFF"/>
        </w:rPr>
        <w:fldChar w:fldCharType="end"/>
      </w:r>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AF0DEC">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AF0DEC">
      <w:pPr>
        <w:ind w:left="-720" w:right="-720"/>
        <w:rPr>
          <w:rFonts w:cs="Times New Roman"/>
          <w:szCs w:val="20"/>
        </w:rPr>
      </w:pPr>
      <w:proofErr w:type="spellStart"/>
      <w:r w:rsidRPr="00A0283E">
        <w:rPr>
          <w:rStyle w:val="Hyperlink"/>
          <w:rFonts w:cs="Times New Roman"/>
          <w:szCs w:val="20"/>
        </w:rPr>
        <w:t>DRGArticles</w:t>
      </w:r>
      <w:proofErr w:type="spellEnd"/>
      <w:r w:rsidRPr="00A0283E">
        <w:rPr>
          <w:rStyle w:val="Hyperlink"/>
          <w:rFonts w:cs="Times New Roman"/>
          <w:szCs w:val="20"/>
        </w:rPr>
        <w:t>/DRGArtiarticlesIndex.htm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AF0DEC">
      <w:pPr>
        <w:ind w:left="-720" w:right="-720"/>
        <w:rPr>
          <w:rFonts w:cs="Times New Roman"/>
          <w:szCs w:val="20"/>
        </w:rPr>
      </w:pPr>
      <w:r w:rsidRPr="00A0283E">
        <w:rPr>
          <w:rFonts w:cs="Times New Roman"/>
          <w:szCs w:val="20"/>
        </w:rPr>
        <w:t xml:space="preserve">My fourth major argument against </w:t>
      </w:r>
      <w:r w:rsidRPr="009803C6">
        <w:rPr>
          <w:rFonts w:cs="Times New Roman"/>
          <w:szCs w:val="20"/>
          <w:u w:val="thick"/>
        </w:rPr>
        <w:t>punishment</w:t>
      </w:r>
      <w:r w:rsidRPr="00A0283E">
        <w:rPr>
          <w:rFonts w:cs="Times New Roman"/>
          <w:szCs w:val="20"/>
        </w:rPr>
        <w:t xml:space="preserve"> is that it </w:t>
      </w:r>
      <w:r w:rsidRPr="009803C6">
        <w:rPr>
          <w:rFonts w:cs="Times New Roman"/>
          <w:szCs w:val="20"/>
          <w:u w:val="thick"/>
        </w:rPr>
        <w:t>is intolerant</w:t>
      </w:r>
      <w:r w:rsidRPr="00A0283E">
        <w:rPr>
          <w:rFonts w:cs="Times New Roman"/>
          <w:szCs w:val="20"/>
        </w:rPr>
        <w:t xml:space="preserve">.  </w:t>
      </w:r>
      <w:r w:rsidRPr="009803C6">
        <w:rPr>
          <w:rFonts w:cs="Times New Roman"/>
          <w:szCs w:val="20"/>
          <w:u w:val="thick"/>
        </w:rPr>
        <w:t>All judges have biases which they are only partially successful at screening out</w:t>
      </w:r>
      <w:r w:rsidRPr="00A0283E">
        <w:rPr>
          <w:rFonts w:cs="Times New Roman"/>
          <w:szCs w:val="20"/>
        </w:rPr>
        <w:t xml:space="preserve">.  And perhaps oddly, judges often seem less able to set aside their theory biases than their biases on substantive issues.  As I noted above, judges can generally justify voting either way on a given theory argument in most rounds.  At least if both sides are putting up a decent fight, this is the case.  If a position is conceded, most judges will behave accordingly, though even here there are exceptions.  And sometimes there will be such a clear preponderance of argument that  judges are unable to find their way back to their own theory predispositions.   </w:t>
      </w:r>
      <w:r w:rsidRPr="009803C6">
        <w:rPr>
          <w:rFonts w:cs="Times New Roman"/>
          <w:szCs w:val="20"/>
          <w:u w:val="thick"/>
        </w:rPr>
        <w:t>But with two reasonably skilled teams, it is generally possible to resolve a given theory issue either way, so most judges</w:t>
      </w:r>
      <w:r w:rsidRPr="00A0283E">
        <w:rPr>
          <w:rFonts w:cs="Times New Roman"/>
          <w:szCs w:val="20"/>
        </w:rPr>
        <w:t xml:space="preserve">, most of the time, </w:t>
      </w:r>
      <w:r w:rsidRPr="009803C6">
        <w:rPr>
          <w:rFonts w:cs="Times New Roman"/>
          <w:szCs w:val="20"/>
          <w:u w:val="thick"/>
        </w:rPr>
        <w:t>end up endorsing the theory position which they prefer</w:t>
      </w:r>
      <w:r w:rsidRPr="00A0283E">
        <w:rPr>
          <w:rFonts w:cs="Times New Roman"/>
          <w:szCs w:val="20"/>
        </w:rPr>
        <w:t xml:space="preserve">.  This may be an unfortunate fact about judges, and it certainly applies to some judges more than to others, but it is a real tendency.  It is hardly controversial to say that judges have biases.  But </w:t>
      </w:r>
      <w:r w:rsidRPr="009803C6">
        <w:rPr>
          <w:rFonts w:cs="Times New Roman"/>
          <w:szCs w:val="20"/>
          <w:u w:val="thick"/>
        </w:rPr>
        <w:t>the problem with punishment</w:t>
      </w:r>
      <w:r w:rsidRPr="00A0283E">
        <w:rPr>
          <w:rFonts w:cs="Times New Roman"/>
          <w:szCs w:val="20"/>
        </w:rPr>
        <w:t xml:space="preserve">, in light of this fact, </w:t>
      </w:r>
      <w:r w:rsidRPr="009803C6">
        <w:rPr>
          <w:rFonts w:cs="Times New Roman"/>
          <w:szCs w:val="20"/>
          <w:u w:val="thick"/>
        </w:rPr>
        <w:t>is that voting on theory empowers those biases</w:t>
      </w:r>
      <w:r w:rsidRPr="00A0283E">
        <w:rPr>
          <w:rFonts w:cs="Times New Roman"/>
          <w:szCs w:val="20"/>
        </w:rPr>
        <w:t xml:space="preserve">.  Instead of creating a strategic slant, </w:t>
      </w:r>
      <w:r w:rsidRPr="009803C6">
        <w:rPr>
          <w:rFonts w:cs="Times New Roman"/>
          <w:szCs w:val="20"/>
          <w:u w:val="thick"/>
        </w:rPr>
        <w:t>the bias becomes all-decisive</w:t>
      </w:r>
      <w:r w:rsidRPr="00A0283E">
        <w:rPr>
          <w:rFonts w:cs="Times New Roman"/>
          <w:szCs w:val="20"/>
        </w:rPr>
        <w:t>.  What we should recognize, I think, is that different people can and do legitimately hold different concepts of what debate should be about.  If one side appeals to our theory preferences and the other side does  not, it is not unreasonable to expect that the side whose views we embrace will win the debate over a particular issue more often.  But it is intolerant to rule the other side completely out of order, to decide the whole debate based on this one issue, just because they have gotten on the wrong side of one of our theoretical predispositions.</w:t>
      </w:r>
    </w:p>
    <w:p w:rsidR="00BD595C" w:rsidRPr="00A0283E" w:rsidRDefault="00BD595C" w:rsidP="00AF0DEC">
      <w:pPr>
        <w:pStyle w:val="Heading4"/>
        <w:ind w:left="-720" w:right="-720"/>
      </w:pPr>
      <w:r>
        <w:t xml:space="preserve">(  ) </w:t>
      </w:r>
      <w:r w:rsidRPr="00A0283E">
        <w:t>Have a high threshold for</w:t>
      </w:r>
      <w:r>
        <w:t xml:space="preserve"> potential </w:t>
      </w:r>
      <w:r w:rsidRPr="00A0283E">
        <w:t xml:space="preserve"> abuse—punishments are disproportionate </w:t>
      </w:r>
    </w:p>
    <w:p w:rsidR="00BD595C" w:rsidRDefault="00BD595C" w:rsidP="00AF0DEC">
      <w:pPr>
        <w:ind w:left="-720" w:right="-720"/>
        <w:rPr>
          <w:rStyle w:val="StyleStyleBold12pt"/>
        </w:rPr>
      </w:pPr>
      <w:r>
        <w:rPr>
          <w:rStyle w:val="StyleStyleBold12pt"/>
        </w:rPr>
        <w:t>Solt ‘2</w:t>
      </w:r>
    </w:p>
    <w:p w:rsidR="00BD595C" w:rsidRPr="00A0283E" w:rsidRDefault="00BD595C" w:rsidP="00AF0DEC">
      <w:pPr>
        <w:ind w:left="-720" w:right="-720"/>
        <w:rPr>
          <w:rFonts w:cs="Times New Roman"/>
          <w:szCs w:val="20"/>
        </w:rPr>
      </w:pPr>
      <w:r>
        <w:rPr>
          <w:rFonts w:cs="Times New Roman"/>
          <w:szCs w:val="20"/>
        </w:rPr>
        <w:t>(</w:t>
      </w:r>
      <w:r w:rsidRPr="00A0283E">
        <w:rPr>
          <w:rFonts w:cs="Times New Roman"/>
          <w:szCs w:val="20"/>
        </w:rPr>
        <w:t>Roger E. Solt, Debate Coach at the University of Kentucky</w:t>
      </w:r>
      <w:proofErr w:type="gramStart"/>
      <w:r w:rsidRPr="00A0283E">
        <w:rPr>
          <w:rFonts w:cs="Times New Roman"/>
          <w:szCs w:val="20"/>
        </w:rPr>
        <w:t>,  “</w:t>
      </w:r>
      <w:proofErr w:type="gramEnd"/>
      <w:r w:rsidR="00C80804">
        <w:fldChar w:fldCharType="begin"/>
      </w:r>
      <w:r w:rsidR="00C80804">
        <w:instrText xml:space="preserve"> HYPERLINK "http://groups.wfu.edu/debate/MiscSites/DRGArticles/THEORY%20AS%20A%20VOTING%20ISSUE.doc" </w:instrText>
      </w:r>
      <w:r w:rsidR="00C80804">
        <w:fldChar w:fldCharType="separate"/>
      </w:r>
      <w:r w:rsidRPr="00A0283E">
        <w:rPr>
          <w:rStyle w:val="Hyperlink"/>
          <w:rFonts w:cs="Times New Roman"/>
          <w:szCs w:val="20"/>
          <w:shd w:val="clear" w:color="auto" w:fill="FFFFFF"/>
        </w:rPr>
        <w:t>Theory as a Voting Issue: The Crime of Punishment</w:t>
      </w:r>
      <w:r w:rsidR="00C80804">
        <w:rPr>
          <w:rStyle w:val="Hyperlink"/>
          <w:rFonts w:cs="Times New Roman"/>
          <w:szCs w:val="20"/>
          <w:shd w:val="clear" w:color="auto" w:fill="FFFFFF"/>
        </w:rPr>
        <w:fldChar w:fldCharType="end"/>
      </w:r>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AF0DEC">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AF0DEC">
      <w:pPr>
        <w:ind w:left="-720" w:right="-720"/>
        <w:rPr>
          <w:rFonts w:cs="Times New Roman"/>
          <w:szCs w:val="20"/>
        </w:rPr>
      </w:pPr>
      <w:proofErr w:type="spellStart"/>
      <w:r w:rsidRPr="00A0283E">
        <w:rPr>
          <w:rStyle w:val="Hyperlink"/>
          <w:rFonts w:cs="Times New Roman"/>
          <w:szCs w:val="20"/>
        </w:rPr>
        <w:t>DRGArticles</w:t>
      </w:r>
      <w:proofErr w:type="spellEnd"/>
      <w:r w:rsidRPr="00A0283E">
        <w:rPr>
          <w:rStyle w:val="Hyperlink"/>
          <w:rFonts w:cs="Times New Roman"/>
          <w:szCs w:val="20"/>
        </w:rPr>
        <w:t>/DRGArtiarticlesIndex.htm</w:t>
      </w:r>
      <w:r w:rsidRPr="00A0283E">
        <w:rPr>
          <w:rFonts w:cs="Times New Roman"/>
          <w:szCs w:val="20"/>
        </w:rPr>
        <w:fldChar w:fldCharType="end"/>
      </w:r>
      <w:r w:rsidRPr="00A0283E">
        <w:rPr>
          <w:rFonts w:cs="Times New Roman"/>
          <w:szCs w:val="20"/>
        </w:rPr>
        <w:t xml:space="preserve">) </w:t>
      </w:r>
    </w:p>
    <w:p w:rsidR="00BD595C" w:rsidRDefault="00BD595C" w:rsidP="00AF0DEC">
      <w:pPr>
        <w:ind w:left="-720" w:right="-720"/>
        <w:rPr>
          <w:rFonts w:cs="Times New Roman"/>
          <w:szCs w:val="20"/>
        </w:rPr>
      </w:pPr>
      <w:r w:rsidRPr="00A0283E">
        <w:rPr>
          <w:rFonts w:cs="Times New Roman"/>
          <w:szCs w:val="20"/>
        </w:rPr>
        <w:t xml:space="preserve">My third argument is that </w:t>
      </w:r>
      <w:r w:rsidRPr="009803C6">
        <w:rPr>
          <w:rFonts w:cs="Times New Roman"/>
          <w:szCs w:val="20"/>
          <w:u w:val="thick"/>
        </w:rPr>
        <w:t>the punishment of voting</w:t>
      </w:r>
      <w:r w:rsidRPr="00A0283E">
        <w:rPr>
          <w:rFonts w:cs="Times New Roman"/>
          <w:szCs w:val="20"/>
        </w:rPr>
        <w:t xml:space="preserve"> on theory</w:t>
      </w:r>
      <w:r w:rsidRPr="009803C6">
        <w:rPr>
          <w:rFonts w:cs="Times New Roman"/>
          <w:szCs w:val="20"/>
          <w:u w:val="thick"/>
        </w:rPr>
        <w:t xml:space="preserve"> is</w:t>
      </w:r>
      <w:r w:rsidRPr="00A0283E">
        <w:rPr>
          <w:rFonts w:cs="Times New Roman"/>
          <w:szCs w:val="20"/>
        </w:rPr>
        <w:t xml:space="preserve"> almost always </w:t>
      </w:r>
      <w:r w:rsidRPr="009803C6">
        <w:rPr>
          <w:rFonts w:cs="Times New Roman"/>
          <w:szCs w:val="20"/>
          <w:u w:val="thick"/>
        </w:rPr>
        <w:t>disproportionate</w:t>
      </w:r>
      <w:r w:rsidRPr="00A0283E">
        <w:rPr>
          <w:rFonts w:cs="Times New Roman"/>
          <w:szCs w:val="20"/>
        </w:rPr>
        <w:t xml:space="preserve">.  To me this seems almost true by definition.  </w:t>
      </w:r>
      <w:r w:rsidRPr="009803C6">
        <w:rPr>
          <w:rFonts w:cs="Times New Roman"/>
          <w:szCs w:val="20"/>
          <w:u w:val="thick"/>
        </w:rPr>
        <w:t xml:space="preserve">Someone advances a “bad” argument.  They lose that argument.  It is not a decisive </w:t>
      </w:r>
      <w:r w:rsidRPr="00A0283E">
        <w:rPr>
          <w:rFonts w:cs="Times New Roman"/>
          <w:szCs w:val="20"/>
        </w:rPr>
        <w:t xml:space="preserve">argument in terms of the substantive logic of the debate, be that a policy logic, a discursive logic, or a critical logic.  </w:t>
      </w:r>
      <w:r w:rsidRPr="009803C6">
        <w:rPr>
          <w:rFonts w:cs="Times New Roman"/>
          <w:szCs w:val="20"/>
          <w:u w:val="thick"/>
        </w:rPr>
        <w:t>But instead of just losing that argument</w:t>
      </w:r>
      <w:r w:rsidRPr="00A0283E">
        <w:rPr>
          <w:rFonts w:cs="Times New Roman"/>
          <w:szCs w:val="20"/>
        </w:rPr>
        <w:t xml:space="preserve">, with whatever logical, limited impact that may have in the round, </w:t>
      </w:r>
      <w:r w:rsidRPr="009803C6">
        <w:rPr>
          <w:rFonts w:cs="Times New Roman"/>
          <w:szCs w:val="20"/>
          <w:u w:val="thick"/>
        </w:rPr>
        <w:t>the team which advanced the “bad” argument suddenly is supposed to lose the whole debate</w:t>
      </w:r>
      <w:r w:rsidRPr="00A0283E">
        <w:rPr>
          <w:rFonts w:cs="Times New Roman"/>
          <w:szCs w:val="20"/>
        </w:rPr>
        <w:t xml:space="preserve">.  In other words, every other issue in the round, all of the policy arguments, all of the critical arguments, all of the discursive arguments become moot.  They no longer matter and they need not be resolved because one theory argument has been lost. Beyond my intuitive sense that this is disproportionate, I have two other arguments for why voting on theory is excessive.  First, the </w:t>
      </w:r>
      <w:r w:rsidRPr="009803C6">
        <w:rPr>
          <w:rFonts w:cs="Times New Roman"/>
          <w:szCs w:val="20"/>
          <w:u w:val="thick"/>
        </w:rPr>
        <w:t>theories debaters most want to punish are not really that egregious</w:t>
      </w:r>
      <w:r w:rsidRPr="00A0283E">
        <w:rPr>
          <w:rFonts w:cs="Times New Roman"/>
          <w:szCs w:val="20"/>
        </w:rPr>
        <w:t xml:space="preserve">.  Punishment claims are most commonly raised against the following practices:  conditional counterplans, partially plan inclusive counterplans, permutations against kritiks, extra-topical plan planks, non-specification of agent by the affirmative, and a range of affirmative and negative fiat issues.  I personally favor some of these positions, and I oppose others.  But I recognize that </w:t>
      </w:r>
      <w:r w:rsidRPr="009803C6">
        <w:rPr>
          <w:rFonts w:cs="Times New Roman"/>
          <w:szCs w:val="20"/>
          <w:u w:val="thick"/>
        </w:rPr>
        <w:t>there are “pretty good” arguments in favor of both sides</w:t>
      </w:r>
      <w:r w:rsidRPr="00A0283E">
        <w:rPr>
          <w:rFonts w:cs="Times New Roman"/>
          <w:szCs w:val="20"/>
        </w:rPr>
        <w:t xml:space="preserve"> with regard to all of these issues.  In other words, </w:t>
      </w:r>
      <w:r w:rsidRPr="009803C6">
        <w:rPr>
          <w:rFonts w:cs="Times New Roman"/>
          <w:szCs w:val="20"/>
          <w:u w:val="thick"/>
        </w:rPr>
        <w:t>they are all, relatively speaking, “close calls</w:t>
      </w:r>
      <w:r w:rsidRPr="00A0283E">
        <w:rPr>
          <w:rFonts w:cs="Times New Roman"/>
          <w:szCs w:val="20"/>
        </w:rPr>
        <w:t xml:space="preserve">.”  Or, to put it still another way, there are thoughtful members of the competitive debate activity for whom each of these practices makes sense and others for which they do not.  On none of these issues is there a theoretical consensus.  And all have been widely employed without “destroying debate.”  This is not to say that these practices are not fair game for argument.  They are.  But </w:t>
      </w:r>
      <w:r w:rsidRPr="009803C6">
        <w:rPr>
          <w:rFonts w:cs="Times New Roman"/>
          <w:szCs w:val="20"/>
          <w:u w:val="thick"/>
        </w:rPr>
        <w:t xml:space="preserve">none is so abusive </w:t>
      </w:r>
      <w:r w:rsidRPr="00A0283E">
        <w:rPr>
          <w:rFonts w:cs="Times New Roman"/>
          <w:szCs w:val="20"/>
        </w:rPr>
        <w:t xml:space="preserve">within the context and conventions of debate as we know it that it needs </w:t>
      </w:r>
      <w:r w:rsidRPr="009803C6">
        <w:rPr>
          <w:rFonts w:cs="Times New Roman"/>
          <w:szCs w:val="20"/>
          <w:u w:val="thick"/>
        </w:rPr>
        <w:t>to be an automatic voting issue</w:t>
      </w:r>
      <w:r w:rsidRPr="00A0283E">
        <w:rPr>
          <w:rFonts w:cs="Times New Roman"/>
          <w:szCs w:val="20"/>
        </w:rPr>
        <w:t>.  Losing the argument ought to be punishment enough.  Nor do we need punishment to deal with theories which the consensus of the activity rejects.  The difficulty of winning on counterwarrants or alternative justifications or plan/plan has easily been enough to discourage these practices.</w:t>
      </w:r>
    </w:p>
    <w:p w:rsidR="0029120C" w:rsidRDefault="0029120C" w:rsidP="00AF0DEC">
      <w:pPr>
        <w:pStyle w:val="Heading3"/>
        <w:ind w:left="-720" w:right="-720"/>
      </w:pPr>
      <w:r>
        <w:lastRenderedPageBreak/>
        <w:t xml:space="preserve">    </w:t>
      </w:r>
      <w:bookmarkStart w:id="191" w:name="_Toc330631815"/>
      <w:r>
        <w:t>AT//Potential Abuse / It’s What They Justify (3/5)</w:t>
      </w:r>
      <w:bookmarkEnd w:id="191"/>
    </w:p>
    <w:p w:rsidR="00BD595C" w:rsidRPr="00A0283E" w:rsidRDefault="00BD595C" w:rsidP="00AF0DEC">
      <w:pPr>
        <w:pStyle w:val="Heading4"/>
        <w:ind w:left="-720" w:right="-720"/>
      </w:pPr>
      <w:r>
        <w:t xml:space="preserve">(  ) </w:t>
      </w:r>
      <w:r w:rsidRPr="00A0283E">
        <w:t xml:space="preserve">Have a high threshold for abuse—punishment arguments lead to bad debates </w:t>
      </w:r>
    </w:p>
    <w:p w:rsidR="00BD595C" w:rsidRDefault="00BD595C" w:rsidP="00AF0DEC">
      <w:pPr>
        <w:ind w:left="-720" w:right="-720"/>
        <w:rPr>
          <w:rStyle w:val="StyleStyleBold12pt"/>
        </w:rPr>
      </w:pPr>
      <w:r>
        <w:rPr>
          <w:rStyle w:val="StyleStyleBold12pt"/>
        </w:rPr>
        <w:t>Solt ‘2</w:t>
      </w:r>
    </w:p>
    <w:p w:rsidR="00BD595C" w:rsidRPr="00A0283E" w:rsidRDefault="00BD595C" w:rsidP="00AF0DEC">
      <w:pPr>
        <w:ind w:left="-720" w:right="-720"/>
        <w:rPr>
          <w:rFonts w:cs="Times New Roman"/>
          <w:szCs w:val="20"/>
        </w:rPr>
      </w:pPr>
      <w:r>
        <w:rPr>
          <w:rFonts w:cs="Times New Roman"/>
          <w:szCs w:val="20"/>
        </w:rPr>
        <w:t>(</w:t>
      </w:r>
      <w:r w:rsidRPr="00A0283E">
        <w:rPr>
          <w:rFonts w:cs="Times New Roman"/>
          <w:szCs w:val="20"/>
        </w:rPr>
        <w:t>Roger E. Solt, Debate Coach at the University of Kentucky</w:t>
      </w:r>
      <w:proofErr w:type="gramStart"/>
      <w:r w:rsidRPr="00A0283E">
        <w:rPr>
          <w:rFonts w:cs="Times New Roman"/>
          <w:szCs w:val="20"/>
        </w:rPr>
        <w:t>,  “</w:t>
      </w:r>
      <w:proofErr w:type="gramEnd"/>
      <w:hyperlink r:id="rId69"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AF0DEC">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AF0DEC">
      <w:pPr>
        <w:ind w:left="-720" w:right="-720"/>
        <w:rPr>
          <w:rFonts w:cs="Times New Roman"/>
          <w:szCs w:val="20"/>
        </w:rPr>
      </w:pPr>
      <w:proofErr w:type="spellStart"/>
      <w:r w:rsidRPr="00A0283E">
        <w:rPr>
          <w:rStyle w:val="Hyperlink"/>
          <w:rFonts w:cs="Times New Roman"/>
          <w:szCs w:val="20"/>
        </w:rPr>
        <w:t>DRGArticles</w:t>
      </w:r>
      <w:proofErr w:type="spellEnd"/>
      <w:r w:rsidRPr="00A0283E">
        <w:rPr>
          <w:rStyle w:val="Hyperlink"/>
          <w:rFonts w:cs="Times New Roman"/>
          <w:szCs w:val="20"/>
        </w:rPr>
        <w:t>/DRGArtiarticlesIndex.htm</w:t>
      </w:r>
      <w:r w:rsidRPr="00A0283E">
        <w:rPr>
          <w:rFonts w:cs="Times New Roman"/>
          <w:szCs w:val="20"/>
        </w:rPr>
        <w:fldChar w:fldCharType="end"/>
      </w:r>
      <w:r w:rsidRPr="00A0283E">
        <w:rPr>
          <w:rFonts w:cs="Times New Roman"/>
          <w:szCs w:val="20"/>
        </w:rPr>
        <w:t xml:space="preserve">) </w:t>
      </w:r>
    </w:p>
    <w:p w:rsidR="00BD595C" w:rsidRDefault="00BD595C" w:rsidP="00AF0DEC">
      <w:pPr>
        <w:ind w:left="-720" w:right="-720"/>
        <w:rPr>
          <w:rFonts w:cs="Times New Roman"/>
          <w:szCs w:val="20"/>
        </w:rPr>
      </w:pPr>
      <w:r w:rsidRPr="00A0283E">
        <w:rPr>
          <w:rFonts w:cs="Times New Roman"/>
          <w:szCs w:val="20"/>
        </w:rPr>
        <w:t xml:space="preserve">My second main argument is that, </w:t>
      </w:r>
      <w:r w:rsidRPr="009803C6">
        <w:rPr>
          <w:rFonts w:cs="Times New Roman"/>
          <w:szCs w:val="20"/>
          <w:u w:val="thick"/>
        </w:rPr>
        <w:t>empirically, punishment arguments produce bad, anti-educational debate</w:t>
      </w:r>
      <w:r w:rsidRPr="00A0283E">
        <w:rPr>
          <w:rFonts w:cs="Times New Roman"/>
          <w:szCs w:val="20"/>
        </w:rPr>
        <w:t xml:space="preserve">.  Punishment arguments are almost always made badly.  They are simply tag lines, especially at the impact level.  (“This is a voting issue for reasons of fairness and education.”)  </w:t>
      </w:r>
      <w:r w:rsidRPr="009803C6">
        <w:rPr>
          <w:rFonts w:cs="Times New Roman"/>
          <w:szCs w:val="20"/>
          <w:u w:val="thick"/>
        </w:rPr>
        <w:t>There are two dominant incentives for labeling an objection</w:t>
      </w:r>
      <w:r w:rsidRPr="00A0283E">
        <w:rPr>
          <w:rFonts w:cs="Times New Roman"/>
          <w:szCs w:val="20"/>
        </w:rPr>
        <w:t xml:space="preserve"> to a given theory or practice </w:t>
      </w:r>
      <w:r w:rsidRPr="009803C6">
        <w:rPr>
          <w:rFonts w:cs="Times New Roman"/>
          <w:szCs w:val="20"/>
          <w:u w:val="thick"/>
        </w:rPr>
        <w:t>a voting issue</w:t>
      </w:r>
      <w:r w:rsidRPr="00A0283E">
        <w:rPr>
          <w:rFonts w:cs="Times New Roman"/>
          <w:szCs w:val="20"/>
        </w:rPr>
        <w:t xml:space="preserve">.  The first is </w:t>
      </w:r>
      <w:r w:rsidRPr="009803C6">
        <w:rPr>
          <w:rFonts w:cs="Times New Roman"/>
          <w:szCs w:val="20"/>
          <w:u w:val="thick"/>
        </w:rPr>
        <w:t>the “cheap shot” motive.  The</w:t>
      </w:r>
      <w:r w:rsidRPr="00A0283E">
        <w:rPr>
          <w:rFonts w:cs="Times New Roman"/>
          <w:szCs w:val="20"/>
        </w:rPr>
        <w:t xml:space="preserve"> “independent </w:t>
      </w:r>
      <w:r w:rsidRPr="009803C6">
        <w:rPr>
          <w:rFonts w:cs="Times New Roman"/>
          <w:szCs w:val="20"/>
          <w:u w:val="thick"/>
        </w:rPr>
        <w:t>voter” may get lost in the shuffle, and you may come out with an easy win</w:t>
      </w:r>
      <w:r w:rsidRPr="00A0283E">
        <w:rPr>
          <w:rFonts w:cs="Times New Roman"/>
          <w:szCs w:val="20"/>
        </w:rPr>
        <w:t xml:space="preserve">.  I doubt that anyone really thinks that this process of learning to “out tech” your opponent is an important part of debate’s educational mission.  </w:t>
      </w:r>
      <w:r w:rsidRPr="009803C6">
        <w:rPr>
          <w:rFonts w:cs="Times New Roman"/>
          <w:szCs w:val="20"/>
          <w:u w:val="thick"/>
        </w:rPr>
        <w:t>Second</w:t>
      </w:r>
      <w:r w:rsidRPr="00A0283E">
        <w:rPr>
          <w:rFonts w:cs="Times New Roman"/>
          <w:szCs w:val="20"/>
        </w:rPr>
        <w:t xml:space="preserve">, by labeling an argument a voting issue, </w:t>
      </w:r>
      <w:r w:rsidRPr="009803C6">
        <w:rPr>
          <w:rFonts w:cs="Times New Roman"/>
          <w:szCs w:val="20"/>
          <w:u w:val="thick"/>
        </w:rPr>
        <w:t>debaters hope of secure a favorable time tradeoff</w:t>
      </w:r>
      <w:r w:rsidRPr="00A0283E">
        <w:rPr>
          <w:rFonts w:cs="Times New Roman"/>
          <w:szCs w:val="20"/>
        </w:rPr>
        <w:t xml:space="preserve">.  If an argument is a voting issue, it has to be taken more seriously, even if it is not intrinsically of much substantive importance.  Again, in this instance, the punishment argument serves as an element in the tactics of time tradeoff.  </w:t>
      </w:r>
      <w:r w:rsidRPr="009803C6">
        <w:rPr>
          <w:rFonts w:cs="Times New Roman"/>
          <w:szCs w:val="20"/>
          <w:u w:val="thick"/>
        </w:rPr>
        <w:t>This is part of the debate game, but it is not a very important part of what debate should teach.</w:t>
      </w:r>
      <w:r w:rsidRPr="00A0283E">
        <w:rPr>
          <w:rFonts w:cs="Times New Roman"/>
          <w:szCs w:val="20"/>
        </w:rPr>
        <w:t xml:space="preserve">  As extended, punishment arguments again tend to be a series of tag lines.   This is generally true in the negative block, and it is almost always true (because of intense time pressures) in the 1AR and 2NR.  </w:t>
      </w:r>
      <w:r w:rsidRPr="009803C6">
        <w:rPr>
          <w:rFonts w:cs="Times New Roman"/>
          <w:szCs w:val="20"/>
          <w:u w:val="thick"/>
        </w:rPr>
        <w:t>If the 2AR chooses to go for a punishment argument</w:t>
      </w:r>
      <w:r w:rsidRPr="00A0283E">
        <w:rPr>
          <w:rFonts w:cs="Times New Roman"/>
          <w:szCs w:val="20"/>
        </w:rPr>
        <w:t xml:space="preserve">, s/he may be more articulate and explanatory.  But </w:t>
      </w:r>
      <w:r w:rsidRPr="009803C6">
        <w:rPr>
          <w:rFonts w:cs="Times New Roman"/>
          <w:szCs w:val="20"/>
          <w:u w:val="thick"/>
        </w:rPr>
        <w:t xml:space="preserve">this generally means that a lot of new arguments </w:t>
      </w:r>
      <w:r w:rsidRPr="00A0283E">
        <w:rPr>
          <w:rFonts w:cs="Times New Roman"/>
          <w:szCs w:val="20"/>
        </w:rPr>
        <w:t xml:space="preserve">are being made, </w:t>
      </w:r>
      <w:r w:rsidRPr="009803C6">
        <w:rPr>
          <w:rFonts w:cs="Times New Roman"/>
          <w:szCs w:val="20"/>
          <w:u w:val="thick"/>
        </w:rPr>
        <w:t>or at</w:t>
      </w:r>
      <w:r w:rsidRPr="00A0283E">
        <w:rPr>
          <w:rFonts w:cs="Times New Roman"/>
          <w:szCs w:val="20"/>
        </w:rPr>
        <w:t xml:space="preserve"> least being given </w:t>
      </w:r>
      <w:r w:rsidRPr="009803C6">
        <w:rPr>
          <w:rFonts w:cs="Times New Roman"/>
          <w:szCs w:val="20"/>
          <w:u w:val="thick"/>
        </w:rPr>
        <w:t>flesh from the bare skeleton of assertion, and this raises fairness concerns of its own</w:t>
      </w:r>
      <w:r w:rsidRPr="00A0283E">
        <w:rPr>
          <w:rFonts w:cs="Times New Roman"/>
          <w:szCs w:val="20"/>
        </w:rPr>
        <w:t>.  Of course, some theory debates are better than others.  And I can imagine a world in which theory is debated more clearly and coherently than it generally is in the world of  contemporary debate.  But the experience of a quarter century of theory debates does not encourage me to think that we will enter that Promised Land any time soon.  And “better” theory debates would have to occur in a more thorough and time-consuming fashion than those which occur today.  And this would exaggerate the problem of diverting time from more substantive intellectual concerns.</w:t>
      </w:r>
    </w:p>
    <w:p w:rsidR="004B469D" w:rsidRDefault="004B469D" w:rsidP="00AF0DEC">
      <w:pPr>
        <w:pStyle w:val="Heading4"/>
        <w:ind w:left="-720" w:right="-720"/>
      </w:pPr>
      <w:r>
        <w:t>(  ) Punishment is subjective, leads to irrational judging, and shifts the focus of the debate away from more important issues</w:t>
      </w:r>
    </w:p>
    <w:p w:rsidR="004B469D" w:rsidRDefault="004B469D" w:rsidP="00AF0DEC">
      <w:pPr>
        <w:ind w:left="-720" w:right="-720"/>
        <w:rPr>
          <w:rStyle w:val="StyleStyleBold12pt"/>
        </w:rPr>
      </w:pPr>
      <w:r>
        <w:rPr>
          <w:rStyle w:val="StyleStyleBold12pt"/>
        </w:rPr>
        <w:t>Sigel ‘85</w:t>
      </w:r>
    </w:p>
    <w:p w:rsidR="004B469D" w:rsidRDefault="004B469D" w:rsidP="00AF0DEC">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Default="004B469D" w:rsidP="00AF0DEC">
      <w:pPr>
        <w:pStyle w:val="Nothing"/>
        <w:ind w:left="-720" w:right="-720"/>
        <w:rPr>
          <w:rStyle w:val="DebateUnderline"/>
        </w:rPr>
      </w:pPr>
      <w:r w:rsidRPr="00F02616">
        <w:rPr>
          <w:rStyle w:val="DebateUnderline"/>
        </w:rPr>
        <w:t>Punishment Leads to Irrational Judging</w:t>
      </w:r>
      <w:r>
        <w:t xml:space="preserve">  In practice, </w:t>
      </w:r>
      <w:r w:rsidRPr="009928D5">
        <w:rPr>
          <w:rStyle w:val="DebateUnderline"/>
        </w:rPr>
        <w:t>punishment debates are incredibly difficult to judge in any systematic manner</w:t>
      </w:r>
      <w:r>
        <w:t xml:space="preserve">. </w:t>
      </w:r>
      <w:r w:rsidRPr="009928D5">
        <w:rPr>
          <w:rStyle w:val="DebateUnderline"/>
        </w:rPr>
        <w:t>At the end of nearly all punishment debates most judges confront the impossible task of sorting through dozens of ad hominem arguments which are little more than unexplained whines. Many judges come away from the experience feeling like both team</w:t>
      </w:r>
      <w:r>
        <w:rPr>
          <w:rStyle w:val="DebateUnderline"/>
        </w:rPr>
        <w:t>s are guilty and that it would b</w:t>
      </w:r>
      <w:r w:rsidRPr="009928D5">
        <w:rPr>
          <w:rStyle w:val="DebateUnderline"/>
        </w:rPr>
        <w:t>e desirable to vote against both teams</w:t>
      </w:r>
      <w:r>
        <w:t xml:space="preserve">.  There are three reasons why the largely rational process of debate judging breaks down under the punishment paradigm. First, </w:t>
      </w:r>
      <w:r w:rsidRPr="009928D5">
        <w:rPr>
          <w:rStyle w:val="DebateUnderline"/>
        </w:rPr>
        <w:t>it is very difficult to decide when a practice does and does not deserve punishment</w:t>
      </w:r>
      <w:r>
        <w:t xml:space="preserve">. Cindy Leiferman pointed to this problem when she noted that "since Sigel's essay on punishment, </w:t>
      </w:r>
      <w:r w:rsidRPr="00933056">
        <w:rPr>
          <w:rStyle w:val="DebateUnderline"/>
        </w:rPr>
        <w:t>nearly every issue is a 'voter</w:t>
      </w:r>
      <w:r>
        <w:t xml:space="preserve">.'" 3 </w:t>
      </w:r>
      <w:r w:rsidRPr="00933056">
        <w:rPr>
          <w:rStyle w:val="DebateUnderline"/>
        </w:rPr>
        <w:t>The punishment tag-line has been thrown out in more and more rounds against the most harmless practices</w:t>
      </w:r>
      <w:r>
        <w:t xml:space="preserve">. There </w:t>
      </w:r>
      <w:r w:rsidRPr="00933056">
        <w:rPr>
          <w:rStyle w:val="DebateUnderline"/>
        </w:rPr>
        <w:t>is no logical way for a judge to decide whether a tactic is bad enough to cross a threshold which requires punishment. The problem really is that there is only one punishment --a loss--that a judge can impose</w:t>
      </w:r>
      <w:r>
        <w:t xml:space="preserve">. </w:t>
      </w:r>
      <w:r w:rsidRPr="00933056">
        <w:rPr>
          <w:rStyle w:val="DebateUnderline"/>
        </w:rPr>
        <w:t>Many practices may be questionable but it is difficult to tell when the "death penalty" for the round is warranted</w:t>
      </w:r>
      <w:r>
        <w:t xml:space="preserve">.  Second, </w:t>
      </w:r>
      <w:r w:rsidRPr="00933056">
        <w:rPr>
          <w:rStyle w:val="DebateUnderline"/>
        </w:rPr>
        <w:t>conflicting punishment charges are impossible to resolve. A typical response to punishment arguments will be to charge your accuser with bad practices too</w:t>
      </w:r>
      <w:r>
        <w:t xml:space="preserve">. The affirmative may argue for punishing the negative who runs conditional counterplans. One response by the negative may be to indict the affirmative on the grounds that the plan is vague and/ or contains severability provisions. At this point the judge has two guilty parties and has to decide who to punish. There is no logical process to sort out the conflicting whines about who destroyed the debate first. Judges quickly become tired of having to decide rounds like this. No one wants to be in the position of debate disciplinarian.  Third, punishment </w:t>
      </w:r>
      <w:r w:rsidRPr="00933056">
        <w:rPr>
          <w:rStyle w:val="DebateUnderline"/>
        </w:rPr>
        <w:t xml:space="preserve">arguments tend to be made without adequate depth. Too often the punishment label is thrown out in the last few seconds of a debater's speech. When punishment arguments are not well developed an intolerable ambiguity results. </w:t>
      </w:r>
      <w:r>
        <w:t xml:space="preserve">This author's experience has been that </w:t>
      </w:r>
      <w:r w:rsidRPr="00933056">
        <w:rPr>
          <w:rStyle w:val="DebateUnderline"/>
        </w:rPr>
        <w:t>punishment positions are never explicitly developed in a coherent manner. The punishment label has become an annoying time waster rather than an in-depth attempt to clean up debate. Judges are very reluctant to vote on punishment unless it is clearly and persuasively explained and that never seems to happen</w:t>
      </w:r>
      <w:r>
        <w:t xml:space="preserve">.  Overall, </w:t>
      </w:r>
      <w:r w:rsidRPr="00933056">
        <w:t>the</w:t>
      </w:r>
      <w:r w:rsidRPr="00933056">
        <w:rPr>
          <w:rStyle w:val="DebateUnderline"/>
        </w:rPr>
        <w:t xml:space="preserve"> subjectivity involved in judging punishment </w:t>
      </w:r>
      <w:r>
        <w:t>debates has made the punishment approach unpopular with judges. A typical reaction was expressed by David Cheshier in his statement that "</w:t>
      </w:r>
      <w:r w:rsidRPr="00F02616">
        <w:rPr>
          <w:rStyle w:val="DebateUnderline"/>
        </w:rPr>
        <w:t>voting on punishment is always excessive, and my observational experience is that punishment arguments necessarily devolve into rude ad hominem battles</w:t>
      </w:r>
      <w:r>
        <w:t xml:space="preserve">." 4 Debaters ought to appeal to this reaction when arguing against punishment arguments. </w:t>
      </w:r>
      <w:r w:rsidRPr="00F02616">
        <w:rPr>
          <w:rStyle w:val="DebateUnderline"/>
        </w:rPr>
        <w:t xml:space="preserve">Pure ridicule may be the most effective tactic when your opponent uses the punishment label to impact arguments. </w:t>
      </w:r>
    </w:p>
    <w:p w:rsidR="0029120C" w:rsidRDefault="0029120C" w:rsidP="00AF0DEC">
      <w:pPr>
        <w:pStyle w:val="Heading3"/>
        <w:ind w:left="-720" w:right="-720"/>
      </w:pPr>
      <w:r>
        <w:lastRenderedPageBreak/>
        <w:t xml:space="preserve">    </w:t>
      </w:r>
      <w:bookmarkStart w:id="192" w:name="_Toc330631816"/>
      <w:r>
        <w:t>AT//Potential Abuse / It’s What They Justify (4/5)</w:t>
      </w:r>
      <w:bookmarkEnd w:id="192"/>
    </w:p>
    <w:p w:rsidR="004B469D" w:rsidRDefault="004B469D" w:rsidP="00AF0DEC">
      <w:pPr>
        <w:pStyle w:val="Heading4"/>
        <w:ind w:left="-720" w:right="-720"/>
      </w:pPr>
      <w:r>
        <w:t>(  ) Punishment destroys the goal of debate which is substantive debate, not theoretical</w:t>
      </w:r>
    </w:p>
    <w:p w:rsidR="004B469D" w:rsidRDefault="004B469D" w:rsidP="00AF0DEC">
      <w:pPr>
        <w:ind w:left="-720" w:right="-720"/>
        <w:rPr>
          <w:rStyle w:val="StyleStyleBold12pt"/>
        </w:rPr>
      </w:pPr>
      <w:r>
        <w:rPr>
          <w:rStyle w:val="StyleStyleBold12pt"/>
        </w:rPr>
        <w:t>Sigel ‘85</w:t>
      </w:r>
    </w:p>
    <w:p w:rsidR="004B469D" w:rsidRDefault="004B469D" w:rsidP="00AF0DEC">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Pr="001D44B1" w:rsidRDefault="004B469D" w:rsidP="00AF0DEC">
      <w:pPr>
        <w:pStyle w:val="Nothing"/>
        <w:ind w:left="-720" w:right="-720"/>
        <w:rPr>
          <w:rStyle w:val="DebateUnderline"/>
        </w:rPr>
      </w:pPr>
      <w:r w:rsidRPr="00F02616">
        <w:rPr>
          <w:rStyle w:val="DebateUnderline"/>
        </w:rPr>
        <w:t>Punishment Destroys the Goal of Debate</w:t>
      </w:r>
      <w:r>
        <w:t xml:space="preserve">  </w:t>
      </w:r>
      <w:r w:rsidRPr="00F02616">
        <w:rPr>
          <w:rStyle w:val="DebateUnderline"/>
        </w:rPr>
        <w:t>Most judges view the goal of debate as intellectual clash on policy issues. When theoretical concerns become the focus of debates this goal goes unmet</w:t>
      </w:r>
      <w:r>
        <w:t>. According to this position</w:t>
      </w:r>
      <w:r w:rsidRPr="00F02616">
        <w:rPr>
          <w:rStyle w:val="DebateUnderline"/>
        </w:rPr>
        <w:t xml:space="preserve">, a serious disadvantage of the punishment paradigm is that a plethora of theory discussions have occurred, hurting the focus on public policy discussion. The policy oriented judge tends to believe that their commitment to voting on public policy concerns is more important than their commitment to punish bad debate. </w:t>
      </w:r>
      <w:r>
        <w:t xml:space="preserve">Arnie Madsen's comments sum up this reaction to punishment:  I think that punishing a team solely for making an argument is counter to all justifications for this activity. Why </w:t>
      </w:r>
      <w:r w:rsidRPr="001D44B1">
        <w:rPr>
          <w:rStyle w:val="DebateUnderline"/>
        </w:rPr>
        <w:t>should a team lose the round because they run a conditional argument or drop topicality? Aren't we here to learn how to argue?</w:t>
      </w:r>
      <w:r>
        <w:t xml:space="preserve"> I am willing to drop arguments out of the round and not consider them in my decision, but I will not vote to punish a team for their arguments. 5  </w:t>
      </w:r>
      <w:r w:rsidRPr="001D44B1">
        <w:rPr>
          <w:rStyle w:val="DebateUnderline"/>
        </w:rPr>
        <w:t>By expressing a willingness to vote on punishment, judges encourage theory debate at the expense of policy discussion. It is true that abusive debate practices have been a problem. The punishment solution, however, is counterproductive</w:t>
      </w:r>
      <w:r>
        <w:t xml:space="preserve">. </w:t>
      </w:r>
      <w:r w:rsidRPr="001D44B1">
        <w:rPr>
          <w:rStyle w:val="DebateUnderline"/>
        </w:rPr>
        <w:t>When one team runs anything slightly creative their opponent immediately whines that it is unfair and uneducational and forces the entire debate away from substance</w:t>
      </w:r>
      <w:r>
        <w:t xml:space="preserve">.  It seems obvious that a successful strategy against punishment is to argue that voting against bad theory encourages excessive theoretical discussion. </w:t>
      </w:r>
      <w:r w:rsidRPr="001D44B1">
        <w:rPr>
          <w:rStyle w:val="DebateUnderline"/>
        </w:rPr>
        <w:t xml:space="preserve">If punishment becomes an accepted tactic, teams will nit-pick about violations of fairness and education instead of trying to clash on the issues. The advantages of punishment in terms of stopping bad debate are simply outweighed by the alarming focus away from the policy goals of the activity. </w:t>
      </w:r>
    </w:p>
    <w:p w:rsidR="004B469D" w:rsidRDefault="004B469D" w:rsidP="00AF0DEC">
      <w:pPr>
        <w:pStyle w:val="Heading4"/>
        <w:ind w:left="-720" w:right="-720"/>
      </w:pPr>
      <w:r>
        <w:t>(  ) Punishment promotes bad arguments and deters creativity in argumentation</w:t>
      </w:r>
    </w:p>
    <w:p w:rsidR="004B469D" w:rsidRDefault="004B469D" w:rsidP="00AF0DEC">
      <w:pPr>
        <w:ind w:left="-720" w:right="-720"/>
        <w:rPr>
          <w:rStyle w:val="StyleStyleBold12pt"/>
        </w:rPr>
      </w:pPr>
      <w:r>
        <w:rPr>
          <w:rStyle w:val="StyleStyleBold12pt"/>
        </w:rPr>
        <w:t>Sigel ‘85</w:t>
      </w:r>
    </w:p>
    <w:p w:rsidR="004B469D" w:rsidRDefault="004B469D" w:rsidP="00AF0DEC">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Pr="00E019D8" w:rsidRDefault="004B469D" w:rsidP="00AF0DEC">
      <w:pPr>
        <w:pStyle w:val="Nothing"/>
        <w:ind w:left="-720" w:right="-720"/>
        <w:rPr>
          <w:rStyle w:val="DebateUnderline"/>
        </w:rPr>
      </w:pPr>
      <w:r w:rsidRPr="00FC52C3">
        <w:rPr>
          <w:rStyle w:val="DebateUnderline"/>
        </w:rPr>
        <w:t>Punishment Chills Innovative Argument</w:t>
      </w:r>
      <w:r>
        <w:t xml:space="preserve">  </w:t>
      </w:r>
      <w:r w:rsidRPr="00FC52C3">
        <w:rPr>
          <w:rStyle w:val="DebateUnderline"/>
        </w:rPr>
        <w:t>One result of the increasing use of punishment arguments has been a chilling of innovative arguments. Bad arguments will lose; there seems to be no reason to go further than that. When the punishment threat hangs over the activity, debaters become unwilling to try new arguments</w:t>
      </w:r>
      <w:r>
        <w:t xml:space="preserve">. This argument seems on its face to grant the position that </w:t>
      </w:r>
      <w:r w:rsidRPr="00E019D8">
        <w:rPr>
          <w:rStyle w:val="DebateUnderline"/>
        </w:rPr>
        <w:t xml:space="preserve">punishment has a deterrent effect on debate. </w:t>
      </w:r>
      <w:r>
        <w:t xml:space="preserve">Actually the reverse is true. Teams </w:t>
      </w:r>
      <w:r w:rsidRPr="00E019D8">
        <w:rPr>
          <w:rStyle w:val="DebateUnderline"/>
        </w:rPr>
        <w:t>that run "junk" arguments like world government simply develop elaborate reverse-punishment arguments that allow them to turn punishment attempts</w:t>
      </w:r>
      <w:r>
        <w:t xml:space="preserve">. It is this author's experience that </w:t>
      </w:r>
      <w:r w:rsidRPr="00E019D8">
        <w:rPr>
          <w:rStyle w:val="DebateUnderline"/>
        </w:rPr>
        <w:t>teams who are determined' to avoid discussing the merits of the topic are not deterred by punishment at all</w:t>
      </w:r>
      <w:r>
        <w:t xml:space="preserve">. </w:t>
      </w:r>
      <w:r w:rsidRPr="00E019D8">
        <w:rPr>
          <w:rStyle w:val="DebateUnderline"/>
        </w:rPr>
        <w:t>In fact, they thrive on it because punishment arguments simply expand the arsenal of "junk" arguments that are available to the non-researched debater</w:t>
      </w:r>
      <w:r>
        <w:t xml:space="preserve">.  </w:t>
      </w:r>
      <w:r w:rsidRPr="00E019D8">
        <w:rPr>
          <w:rStyle w:val="DebateUnderline"/>
        </w:rPr>
        <w:t>In an age when the activity lacks a coherent theory which is generally accepted, it seems especially unfortunate that we are punishing those who propose innovative theories. Debate ought to serve as a forum for experimenting with sophisticated decision-making models. Instead, too many debates consist of an incomprehensible exchange over who destroyed, the activity first</w:t>
      </w:r>
      <w:r>
        <w:t xml:space="preserve">. </w:t>
      </w:r>
      <w:r w:rsidRPr="00E019D8">
        <w:rPr>
          <w:rStyle w:val="DebateUnderline"/>
        </w:rPr>
        <w:t>What the debate activity really needs</w:t>
      </w:r>
      <w:r>
        <w:t xml:space="preserve">, this author believes, is </w:t>
      </w:r>
      <w:r w:rsidRPr="00E019D8">
        <w:rPr>
          <w:rStyle w:val="DebateUnderline"/>
        </w:rPr>
        <w:t xml:space="preserve">a fresh approach to public argument which will excite students and interest them again in substantive discussion of significant policy disputes. As we divert our preparation time and debate speeches to destructive battles over punishment we move further and further away from the theoretical reinvigoration that academic debate needs to survive. </w:t>
      </w:r>
    </w:p>
    <w:p w:rsidR="0029120C" w:rsidRDefault="0029120C" w:rsidP="00AF0DEC">
      <w:pPr>
        <w:pStyle w:val="Heading3"/>
        <w:ind w:left="-720" w:right="-720"/>
      </w:pPr>
      <w:r>
        <w:lastRenderedPageBreak/>
        <w:t xml:space="preserve">    </w:t>
      </w:r>
      <w:bookmarkStart w:id="193" w:name="_Toc330631817"/>
      <w:r>
        <w:t>AT//Potential Abuse / It’s What They Justify (5/5)</w:t>
      </w:r>
      <w:bookmarkEnd w:id="193"/>
    </w:p>
    <w:p w:rsidR="004B469D" w:rsidRDefault="004B469D" w:rsidP="00AF0DEC">
      <w:pPr>
        <w:pStyle w:val="Heading4"/>
        <w:ind w:left="-720" w:right="-720"/>
      </w:pPr>
      <w:r>
        <w:t>(  ) Punishment doesn’t solve deterrence, won’t prevent a team from reading a bad argument, kills education, and cannot solve fairness because debate is inherently unfair in some way every round</w:t>
      </w:r>
    </w:p>
    <w:p w:rsidR="004B469D" w:rsidRDefault="004B469D" w:rsidP="00AF0DEC">
      <w:pPr>
        <w:ind w:left="-720" w:right="-720"/>
        <w:rPr>
          <w:rStyle w:val="StyleStyleBold12pt"/>
        </w:rPr>
      </w:pPr>
      <w:r>
        <w:rPr>
          <w:rStyle w:val="StyleStyleBold12pt"/>
        </w:rPr>
        <w:t>Sigel ‘85</w:t>
      </w:r>
    </w:p>
    <w:p w:rsidR="004B469D" w:rsidRDefault="004B469D" w:rsidP="00AF0DEC">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Default="004B469D" w:rsidP="00AF0DEC">
      <w:pPr>
        <w:pStyle w:val="Nothing"/>
        <w:ind w:left="-720" w:right="-720"/>
      </w:pPr>
      <w:r>
        <w:t xml:space="preserve">THE FALSE ASSUMPTIONS MADE BY PUNISHMENT ARGUMENTS  The above arguments outline a good case for consigning punishment to the dustbin of debate theory. In addition, however, it seems important to debate the punishment arguments on their own ground. Are the assumptions behind the punishment theory really valid? This section will refute the three major justifications--deterrence, fairness, education-offered in favor of punishment.  </w:t>
      </w:r>
      <w:r w:rsidRPr="00226F6B">
        <w:rPr>
          <w:rStyle w:val="DebateUnderline"/>
        </w:rPr>
        <w:t xml:space="preserve">Deterrence  Advocates of punishment may argue that voting against a bad debate tactic in one round deters its future use in other rounds. There are two reasons why this argument is wrong.  </w:t>
      </w:r>
      <w:r>
        <w:t xml:space="preserve">First, </w:t>
      </w:r>
      <w:r w:rsidRPr="00226F6B">
        <w:rPr>
          <w:rStyle w:val="DebateUnderline"/>
        </w:rPr>
        <w:t xml:space="preserve">punishment arguments do not deter bad debate. It has already been argued that sophisticated debaters who run "junk" arguments " will eagerly latch onto punishment as another way to avoid research. </w:t>
      </w:r>
      <w:r>
        <w:t xml:space="preserve">Some elaboration seems in order. Suppose you and your partner plan on running a world government counterplan nearly every round. Your response to the threat of punishment will be to write detailed briefs ) defending the legitimacy of your counterplan. When another team initiates a punishment argument you will "turn" the argument and make it a reverse voting issue. When the 1AR drops numbers 11, 21 and 26 because of time pressure you will likely win the debate. It </w:t>
      </w:r>
      <w:r w:rsidRPr="006952A9">
        <w:rPr>
          <w:rStyle w:val="DebateUnderline"/>
        </w:rPr>
        <w:t>seems clear that for teams that systematically abuse the activity punishment isn't really a problem. At worst they can muddle up the issue and at best they can win on reverse-punishment</w:t>
      </w:r>
      <w:r>
        <w:t xml:space="preserve">.  Second, </w:t>
      </w:r>
      <w:r w:rsidRPr="006952A9">
        <w:rPr>
          <w:rStyle w:val="DebateUnderline"/>
        </w:rPr>
        <w:t>losing bad arguments is normally: an adequate disincentive. Most competitive debaters stop using arguments that don't win.</w:t>
      </w:r>
      <w:r>
        <w:t xml:space="preserve"> It is not at all clear that a ridiculous hypothetical counterplan, for example, deserves more than a few intelligent presses to be defeated. Why should this be a reason to give up " the discussion of policy issues and devolve the round into punishment? </w:t>
      </w:r>
      <w:r w:rsidRPr="006952A9">
        <w:rPr>
          <w:rStyle w:val="DebateUnderline"/>
        </w:rPr>
        <w:t>Punishing a team for running a bad argument seems to be overkill.</w:t>
      </w:r>
      <w:r>
        <w:t xml:space="preserve"> </w:t>
      </w:r>
      <w:r w:rsidRPr="006952A9">
        <w:rPr>
          <w:rStyle w:val="DebateUnderline"/>
        </w:rPr>
        <w:t>Demonstrating argumentative stupidity through excellence of rebuttal is a far more constructive and efficient time investment than arguing, punishment</w:t>
      </w:r>
      <w:r>
        <w:t xml:space="preserve">."  Fairness  </w:t>
      </w:r>
      <w:r w:rsidRPr="006952A9">
        <w:rPr>
          <w:rStyle w:val="DebateUnderline"/>
        </w:rPr>
        <w:t>Fairness concerns can frequently be cited to justify punishment. The introduction of a particular strategy into a particular debate is so unfair to one team that the only remedy can be punishment. There are two problems with the fairness rationale for punishment.</w:t>
      </w:r>
      <w:r>
        <w:t xml:space="preserve">  First, fa</w:t>
      </w:r>
      <w:r w:rsidRPr="006952A9">
        <w:rPr>
          <w:rStyle w:val="DebateUnderline"/>
        </w:rPr>
        <w:t>irness is almost entirely situational. The fairness argument in debate is always made when a team can't think of anything better to say</w:t>
      </w:r>
      <w:r>
        <w:t xml:space="preserve">. </w:t>
      </w:r>
      <w:r w:rsidRPr="00042FC6">
        <w:rPr>
          <w:rStyle w:val="DebateUnderline"/>
        </w:rPr>
        <w:t>A new case is going to place an unfair burden on any negative team. If the affirmative can talk faster than the negative an unfair situation exists. If the negative has four really good counterplans against a case an unfair situation exists. In debate there is no objective way to tell what is and isn't fair because the activity by nature favors those participants who stay one step ahead of anyone else</w:t>
      </w:r>
      <w:r>
        <w:t xml:space="preserve">.  It is time that debaters attack arguments on a substantive level. If this year's water topic is too broad then the negative has no right to whine about fairness when affirmatives take advantage of that breadth in case selection. If the negative has the technical skill to extend a plethora of arguments then the affirmative has no right to whine that there is an unfair proliferation of issues. </w:t>
      </w:r>
      <w:r w:rsidRPr="00BA5A08">
        <w:rPr>
          <w:rStyle w:val="DebateUnderline"/>
        </w:rPr>
        <w:t>Almost any argument or tactic that is unfair in one round when a team lacks preparation for it becomes fair once opponents have devised substantive responses.</w:t>
      </w:r>
      <w:r>
        <w:t xml:space="preserve">  Second, </w:t>
      </w:r>
      <w:r w:rsidRPr="00BA5A08">
        <w:rPr>
          <w:rStyle w:val="DebateUnderline"/>
        </w:rPr>
        <w:t>there is no good reason why fairness itself is a voting issue. If a tactic is unfair it perhaps should not be allowed. To punish a team for employing that tactic independent of the outcome of other issues seems excessive. If it is unfair to amend the affirmative plan the judge should reject plan amendments and evaluate the debate based on the plan originally presented in the 1AC.</w:t>
      </w:r>
      <w:r>
        <w:t xml:space="preserve"> All debaters seek to get the most favorable set of theoretical decision rules possible. </w:t>
      </w:r>
      <w:r w:rsidRPr="00BA5A08">
        <w:rPr>
          <w:rStyle w:val="DebateUnderline"/>
        </w:rPr>
        <w:t>If the judge rejects one team's decision rules s/he must impose another set of procedures to decide the round's outcome. There is no reason to punish the team for trying to maximize their own advantages.</w:t>
      </w:r>
      <w:r>
        <w:t xml:space="preserve">  Education  </w:t>
      </w:r>
      <w:r w:rsidRPr="00BA5A08">
        <w:rPr>
          <w:rStyle w:val="DebateUnderline"/>
        </w:rPr>
        <w:t>Another argument for punishment is grounded in educational concerns the judge might have. The role of the judge is to educate students about proper conduct in debate rounds and this requires punishment when abuses occur. There are three ways to refute this type of claim</w:t>
      </w:r>
      <w:r>
        <w:t xml:space="preserve">.  First, </w:t>
      </w:r>
      <w:r w:rsidRPr="00BA5A08">
        <w:rPr>
          <w:rStyle w:val="DebateUnderline"/>
        </w:rPr>
        <w:t>the practical impact of punishment arguments is to destroy education. The punish tactic is so subjective and open to abuse, as we have seen earlier, that it hurts the activity. The advocate of punishment isn't really concerned about education anyway. S/he is just whining about arguments s/he can't answer</w:t>
      </w:r>
      <w:r>
        <w:t xml:space="preserve">.  Second, </w:t>
      </w:r>
      <w:r w:rsidRPr="00BA5A08">
        <w:rPr>
          <w:rStyle w:val="DebateUnderline"/>
        </w:rPr>
        <w:t>punishment arguments confuse the role of a debate judge. The debate judge is evaluating public policy argument. S/he is not an umpire who hands out penalties for rule violators. The arguments in a debate about theory are important because they tell the judge how to evaluate the policy arguments. The theoretical concerns have no independent value</w:t>
      </w:r>
      <w:r>
        <w:t xml:space="preserve">. If hypothesis testing is bad then a judge shouldn't decide based on that paradigm, To punish a team for advocating hypothesis testing is to turn a debate judge into an umpire.  The notion that the debate process is a forum for punishment has crept into the activity with little critical scrutiny. It is ridiculous that a team is able to win a debate by whining about the practices of their opponents. </w:t>
      </w:r>
      <w:r w:rsidRPr="000D414A">
        <w:rPr>
          <w:rStyle w:val="DebateUnderline"/>
        </w:rPr>
        <w:t>Debate is educational because it trains students in oral argument and it is the job of the judge to evaluate who better argues the policy issues in a debate</w:t>
      </w:r>
      <w:r>
        <w:t>.  Third</w:t>
      </w:r>
      <w:r w:rsidRPr="000D414A">
        <w:rPr>
          <w:rStyle w:val="DebateUnderline"/>
        </w:rPr>
        <w:t>, punishment arguments create an esoteric activity with little real world applicability. Debate is already charged with being too remote and elitist. The kinds of theory debates that will probably evolve if punishment arguments continue to be accepted are mind boggling</w:t>
      </w:r>
      <w:r>
        <w:t xml:space="preserve">. Why not turn the impacts of punishment arguments? Why is destroying debate bad? Why is education good? Why is fairness ethically justified? We may see the day when a team argues that the destruction of debate is good because it hurts democracy. And democracy is bad because it hurts the transition to a new form of ecological organization. Or maybe we will see debaters arguing studies that deterrence is counterproductive. This means that the way to stop bad debate is to vote for the team that runs the worst arguments.  These examples seem absurd. However, the "good is bad" arguments that are common today-that individual rights are bad, that nuclear war </w:t>
      </w:r>
      <w:r>
        <w:lastRenderedPageBreak/>
        <w:t xml:space="preserve">is good, that starvation is good--appear equally absurd to anyone not involved in debate. The recent development of arguments that topicality is not a voting issue empirically proves that stupid theory arguments can get totally out of control. </w:t>
      </w:r>
    </w:p>
    <w:p w:rsidR="00921F50" w:rsidRDefault="00921F50" w:rsidP="00AF0DEC">
      <w:pPr>
        <w:pStyle w:val="Heading3"/>
        <w:ind w:left="-720" w:right="-720"/>
      </w:pPr>
      <w:r>
        <w:lastRenderedPageBreak/>
        <w:t xml:space="preserve">    </w:t>
      </w:r>
      <w:bookmarkStart w:id="194" w:name="_Toc330631818"/>
      <w:r>
        <w:t>AT//Offense-Defense</w:t>
      </w:r>
      <w:r w:rsidR="00F45496">
        <w:t xml:space="preserve"> (1/1)</w:t>
      </w:r>
      <w:bookmarkEnd w:id="194"/>
    </w:p>
    <w:p w:rsidR="00921F50" w:rsidRDefault="00921F50" w:rsidP="00AF0DEC">
      <w:pPr>
        <w:pStyle w:val="Heading4"/>
        <w:ind w:left="-720" w:right="-720"/>
      </w:pPr>
      <w:r>
        <w:t>(  ) Don’t disregard our interpretation because we “lack offense” – if we win that our interpretation is “pretty good”, that should be enough</w:t>
      </w:r>
    </w:p>
    <w:p w:rsidR="00921F50" w:rsidRDefault="00921F50" w:rsidP="00AF0DEC">
      <w:pPr>
        <w:ind w:left="-720" w:right="-720"/>
        <w:rPr>
          <w:rStyle w:val="StyleStyleBold12pt"/>
        </w:rPr>
      </w:pPr>
      <w:r>
        <w:rPr>
          <w:rStyle w:val="StyleStyleBold12pt"/>
        </w:rPr>
        <w:t>Ryan ‘4</w:t>
      </w:r>
    </w:p>
    <w:p w:rsidR="00921F50" w:rsidRDefault="00921F50" w:rsidP="00AF0DEC">
      <w:pPr>
        <w:pStyle w:val="Nothing"/>
        <w:ind w:left="-720" w:right="-720"/>
      </w:pPr>
      <w:r>
        <w:t xml:space="preserve">(Andrew B. Ryan, college debater, Wake Forest University, 2004, Reviving Reasonability. </w:t>
      </w:r>
      <w:r>
        <w:rPr>
          <w:u w:val="single"/>
        </w:rPr>
        <w:t>The Debaters’ Research Guide</w:t>
      </w:r>
      <w:r>
        <w:t>, 2004. groups.wfu.edu/debate)</w:t>
      </w:r>
    </w:p>
    <w:p w:rsidR="00FB7BC2" w:rsidRDefault="00921F50" w:rsidP="00AF0DEC">
      <w:pPr>
        <w:ind w:left="-720" w:right="-720"/>
      </w:pPr>
      <w:r>
        <w:t xml:space="preserve">The first time I heard an offense-defense paradigm presented in a debate, a debater famous for his smart and persuasive style said: “Defense may win Super Bowls, but it won’t win a topicality debate.” This is a very catchy aphorism, but an intellectually bankrupt one.  First, </w:t>
      </w:r>
      <w:r w:rsidRPr="00EB5880">
        <w:rPr>
          <w:rStyle w:val="DebateUnderline"/>
        </w:rPr>
        <w:t>the strongest defensive arguments reduce the strength of your opponent’s claim to zero</w:t>
      </w:r>
      <w:r>
        <w:t xml:space="preserve">. Why would any judge vote for zero? </w:t>
      </w:r>
      <w:r w:rsidRPr="00EB5880">
        <w:rPr>
          <w:rStyle w:val="DebateUnderline"/>
        </w:rPr>
        <w:t>An offense-defense paradigm encourages a judge to ignore that the argument they vote for is logically incoherent. It is equivalent to saying “sure, we don’t do any good but we don’t do any bad either.” This theory has been roundly rejected by negative presumption,</w:t>
      </w:r>
      <w:r>
        <w:t xml:space="preserve"> where we presume that endorsing change without any justification is not worth the risks inherent to change. </w:t>
      </w:r>
      <w:r w:rsidRPr="00EB5880">
        <w:rPr>
          <w:rStyle w:val="DebateUnderline"/>
        </w:rPr>
        <w:t>This is certainly true with topicality. Because there is no stable interpretation of the resolution, every topicality interpretation amounts to some degree of change. If defensive arguments demonstrate this change has no benefit, then no judge should endorse it.</w:t>
      </w:r>
      <w:r>
        <w:t xml:space="preserve"> Second, </w:t>
      </w:r>
      <w:r w:rsidRPr="00EB5880">
        <w:rPr>
          <w:rStyle w:val="DebateUnderline"/>
        </w:rPr>
        <w:t>debaters use the offense-defense paradigm to mischaracterize each other’s arguments</w:t>
      </w:r>
      <w:r>
        <w:t xml:space="preserve">. For example, is a “we meet your topicality violation” argument offensive or defensive? It doesn’t prove that the negative’s interpretation is bad, but it does prove that the affirmative is topical. A we meet argument is the best form of defense to a topicality violation: it ensures that the violation is not a voting issue. Similarly, negatives often characterize affirmative arguments that their interpretation is not grammatical or realistic as defensive because they do not directly answer the limits standard. Yet, proving that the negative’s topicality violation is ignorant of the English language and/or reality should be sufficient to prevent judges from voting for it.  Fundamentally, the </w:t>
      </w:r>
      <w:r w:rsidRPr="00EB5880">
        <w:rPr>
          <w:rStyle w:val="DebateUnderline"/>
        </w:rPr>
        <w:t>problem with the offense-defense paradigm is that it is too simplistic. It’s catchy and easy to understand, but it is a disaster for preserving a well-balanced topic when placed in the hands of misguided youth. Affirmative teams should always make arguments that must be characterized as offensive, such as counter-interpretations or reasons why the negative’s interpretation is detrimental to its own standards. However, the line between offense and defense is thin, and affirmatives should not allow the negative to mischaracterize their arguments</w:t>
      </w:r>
      <w:r>
        <w:t>. In topicality as well as basketball, the best offense is a great defense.</w:t>
      </w:r>
      <w:r w:rsidR="00736686">
        <w:t xml:space="preserve">    AT//Framers’ Intent</w:t>
      </w:r>
    </w:p>
    <w:p w:rsidR="00F45496" w:rsidRDefault="00F45496" w:rsidP="00AF0DEC">
      <w:pPr>
        <w:pStyle w:val="Heading3"/>
        <w:ind w:left="-720" w:right="-720"/>
      </w:pPr>
      <w:r>
        <w:lastRenderedPageBreak/>
        <w:t xml:space="preserve">    </w:t>
      </w:r>
      <w:bookmarkStart w:id="195" w:name="_Toc330631819"/>
      <w:r>
        <w:t>AT//Framers’ Intent (1/2)</w:t>
      </w:r>
      <w:bookmarkEnd w:id="195"/>
    </w:p>
    <w:p w:rsidR="00FB7BC2" w:rsidRPr="00DA4738" w:rsidRDefault="00FB7BC2" w:rsidP="00AF0DEC">
      <w:pPr>
        <w:pStyle w:val="Heading4"/>
        <w:ind w:left="-720" w:right="-720"/>
      </w:pPr>
      <w:r w:rsidRPr="00DA4738">
        <w:t xml:space="preserve">(  ) Framer’s intent is </w:t>
      </w:r>
      <w:r>
        <w:rPr>
          <w:u w:val="single"/>
        </w:rPr>
        <w:t>arbitrary</w:t>
      </w:r>
      <w:r w:rsidRPr="00DA4738">
        <w:t xml:space="preserve"> and should be considered </w:t>
      </w:r>
      <w:r w:rsidRPr="00981521">
        <w:rPr>
          <w:u w:val="single"/>
        </w:rPr>
        <w:t>secondary</w:t>
      </w:r>
      <w:r w:rsidRPr="00DA4738">
        <w:t xml:space="preserve"> to the best interpretation</w:t>
      </w:r>
    </w:p>
    <w:p w:rsidR="00FB7BC2" w:rsidRPr="00A322FA" w:rsidRDefault="00FB7BC2" w:rsidP="00AF0DEC">
      <w:pPr>
        <w:ind w:left="-720" w:right="-720"/>
        <w:rPr>
          <w:b/>
        </w:rPr>
      </w:pPr>
      <w:r w:rsidRPr="00A322FA">
        <w:rPr>
          <w:b/>
        </w:rPr>
        <w:t>Weaver 7</w:t>
      </w:r>
    </w:p>
    <w:p w:rsidR="00FB7BC2" w:rsidRPr="00D21C96" w:rsidRDefault="00FB7BC2" w:rsidP="00AF0DEC">
      <w:pPr>
        <w:ind w:left="-720" w:right="-720"/>
        <w:rPr>
          <w:szCs w:val="20"/>
        </w:rPr>
      </w:pPr>
      <w:r w:rsidRPr="00D21C96">
        <w:rPr>
          <w:szCs w:val="20"/>
        </w:rPr>
        <w:t xml:space="preserve">(Aaron, Ph.D. Candidate in Politics and Society – Baylor University, “An Introduction to Original Intent”, Fall, </w:t>
      </w:r>
      <w:hyperlink r:id="rId70" w:history="1">
        <w:r w:rsidRPr="00DA4738">
          <w:rPr>
            <w:rStyle w:val="Hyperlink"/>
            <w:sz w:val="16"/>
          </w:rPr>
          <w:t>http://www.thebigdaddyweave.com/BDWFiles/originalism.pdf</w:t>
        </w:r>
      </w:hyperlink>
      <w:r w:rsidRPr="00D21C96">
        <w:rPr>
          <w:szCs w:val="20"/>
        </w:rPr>
        <w:t>)</w:t>
      </w:r>
    </w:p>
    <w:p w:rsidR="00FB7BC2" w:rsidRPr="00D21C96" w:rsidRDefault="00FB7BC2" w:rsidP="00AF0DEC">
      <w:pPr>
        <w:ind w:left="-720" w:right="-720"/>
        <w:rPr>
          <w:szCs w:val="20"/>
        </w:rPr>
      </w:pPr>
      <w:r w:rsidRPr="001D0A34">
        <w:rPr>
          <w:rStyle w:val="StyleBoldUnderline"/>
          <w:u w:val="thick"/>
        </w:rPr>
        <w:t>Discovering</w:t>
      </w:r>
      <w:r w:rsidRPr="00D21C96">
        <w:rPr>
          <w:szCs w:val="20"/>
        </w:rPr>
        <w:t xml:space="preserve"> the </w:t>
      </w:r>
      <w:r w:rsidRPr="001D0A34">
        <w:rPr>
          <w:rStyle w:val="StyleBoldUnderline"/>
          <w:u w:val="thick"/>
        </w:rPr>
        <w:t>“original intent”</w:t>
      </w:r>
      <w:r w:rsidRPr="00D21C96">
        <w:rPr>
          <w:szCs w:val="20"/>
        </w:rPr>
        <w:t xml:space="preserve"> behind the religion clauses of the First Amendment </w:t>
      </w:r>
      <w:r w:rsidRPr="001D0A34">
        <w:rPr>
          <w:rStyle w:val="StyleBoldUnderline"/>
          <w:u w:val="thick"/>
        </w:rPr>
        <w:t>is much more difficult than</w:t>
      </w:r>
      <w:r w:rsidRPr="00D21C96">
        <w:rPr>
          <w:szCs w:val="20"/>
        </w:rPr>
        <w:t xml:space="preserve"> Edwin Meese, Antonin Scalia or any other 21 Ibid, </w:t>
      </w:r>
      <w:r w:rsidRPr="001D0A34">
        <w:rPr>
          <w:rStyle w:val="StyleBoldUnderline"/>
          <w:u w:val="thick"/>
        </w:rPr>
        <w:t>originalist wants to admit</w:t>
      </w:r>
      <w:r w:rsidRPr="00D21C96">
        <w:rPr>
          <w:szCs w:val="20"/>
        </w:rPr>
        <w:t xml:space="preserve">. Contrary to the revisionist history being pushed by originalists who desire extensive government accommodation of religion, </w:t>
      </w:r>
      <w:r w:rsidRPr="001D0A34">
        <w:rPr>
          <w:rStyle w:val="StyleBoldUnderline"/>
          <w:u w:val="thick"/>
        </w:rPr>
        <w:t xml:space="preserve">the founders did not always agree with one another. We simply </w:t>
      </w:r>
      <w:r w:rsidRPr="00520CF0">
        <w:rPr>
          <w:rStyle w:val="Emphasis"/>
        </w:rPr>
        <w:t>can not determine</w:t>
      </w:r>
      <w:r w:rsidRPr="001D0A34">
        <w:rPr>
          <w:rStyle w:val="StyleBoldUnderline"/>
          <w:u w:val="thick"/>
        </w:rPr>
        <w:t xml:space="preserve"> with </w:t>
      </w:r>
      <w:r w:rsidRPr="00520CF0">
        <w:rPr>
          <w:rStyle w:val="Emphasis"/>
        </w:rPr>
        <w:t>sufficient accuracy</w:t>
      </w:r>
      <w:r w:rsidRPr="001D0A34">
        <w:rPr>
          <w:rStyle w:val="StyleBoldUnderline"/>
          <w:u w:val="thick"/>
        </w:rPr>
        <w:t xml:space="preserve"> the collective intent</w:t>
      </w:r>
      <w:r w:rsidRPr="00D21C96">
        <w:rPr>
          <w:szCs w:val="20"/>
        </w:rPr>
        <w:t xml:space="preserve"> of the Founding Fathers and the Framers of the Free Exercise Clause and the Establishment Clause of the First Amendment. Those scholars in search of “original intent” have returned with strikingly inconsistent accounts of original intent. Thus, the originalism of Scalia, Meese, and Rehnquist is ambiguous at best and downright dishonest at worst. We do not know nor can we be expected to accurately determine the intent or understanding of what the First Amendment meant to each person who cast their vote. After all, delegates to the Constitutional Convention were voting on the text of the First Amendment, not Madison’s writings or the private correspondence of the Framers. </w:t>
      </w:r>
      <w:r w:rsidRPr="001D0A34">
        <w:rPr>
          <w:rStyle w:val="StyleBoldUnderline"/>
          <w:u w:val="thick"/>
        </w:rPr>
        <w:t>The text</w:t>
      </w:r>
      <w:r w:rsidRPr="00D21C96">
        <w:rPr>
          <w:szCs w:val="20"/>
        </w:rPr>
        <w:t xml:space="preserve"> of the First Amendment </w:t>
      </w:r>
      <w:r w:rsidRPr="001D0A34">
        <w:rPr>
          <w:rStyle w:val="StyleBoldUnderline"/>
          <w:u w:val="thick"/>
        </w:rPr>
        <w:t>reigns supreme</w:t>
      </w:r>
      <w:r w:rsidRPr="00D21C96">
        <w:rPr>
          <w:szCs w:val="20"/>
        </w:rPr>
        <w:t xml:space="preserve">. Authorial </w:t>
      </w:r>
      <w:r w:rsidRPr="001D0A34">
        <w:rPr>
          <w:rStyle w:val="StyleBoldUnderline"/>
          <w:u w:val="thick"/>
        </w:rPr>
        <w:t xml:space="preserve">intent </w:t>
      </w:r>
      <w:r w:rsidRPr="00520CF0">
        <w:rPr>
          <w:rStyle w:val="Emphasis"/>
        </w:rPr>
        <w:t>must take a backseat</w:t>
      </w:r>
      <w:r w:rsidRPr="001D0A34">
        <w:rPr>
          <w:rStyle w:val="StyleBoldUnderline"/>
          <w:u w:val="thick"/>
        </w:rPr>
        <w:t xml:space="preserve"> to the actual text. Justices should examine the text first and scour it for as much meaning as it will generate before turning to extrinsic evidence of intent</w:t>
      </w:r>
      <w:r w:rsidRPr="00D21C96">
        <w:rPr>
          <w:szCs w:val="20"/>
        </w:rPr>
        <w:t xml:space="preserve">. However, original intent is hardly irrelevant but simply subordinate to the text. </w:t>
      </w:r>
      <w:r w:rsidRPr="001D0A34">
        <w:rPr>
          <w:rStyle w:val="StyleBoldUnderline"/>
          <w:u w:val="thick"/>
        </w:rPr>
        <w:t>Extrinsic evidence does not control the text. The text controls the text</w:t>
      </w:r>
      <w:r w:rsidRPr="00D21C96">
        <w:rPr>
          <w:szCs w:val="20"/>
        </w:rPr>
        <w:t xml:space="preserve">. </w:t>
      </w:r>
    </w:p>
    <w:p w:rsidR="00FB7BC2" w:rsidRPr="00DA4738" w:rsidRDefault="00FB7BC2" w:rsidP="00AF0DEC">
      <w:pPr>
        <w:pStyle w:val="Heading4"/>
        <w:ind w:left="-720" w:right="-720"/>
      </w:pPr>
      <w:r w:rsidRPr="00DA4738">
        <w:t xml:space="preserve">(  ) The framer’s knowledge was </w:t>
      </w:r>
      <w:r>
        <w:rPr>
          <w:u w:val="single"/>
        </w:rPr>
        <w:t>far more limited</w:t>
      </w:r>
      <w:r w:rsidRPr="00DA4738">
        <w:t xml:space="preserve"> than the community’s after months of research. Their standard is </w:t>
      </w:r>
      <w:r>
        <w:rPr>
          <w:u w:val="single"/>
        </w:rPr>
        <w:t>outdated</w:t>
      </w:r>
      <w:r w:rsidRPr="00DA4738">
        <w:t xml:space="preserve"> and prevents informed and progressive understanding.</w:t>
      </w:r>
    </w:p>
    <w:p w:rsidR="00FB7BC2" w:rsidRPr="00A322FA" w:rsidRDefault="00FB7BC2" w:rsidP="00AF0DEC">
      <w:pPr>
        <w:ind w:left="-720" w:right="-720"/>
      </w:pPr>
      <w:r w:rsidRPr="00A322FA">
        <w:rPr>
          <w:rStyle w:val="StyleStyleBold12pt"/>
          <w:sz w:val="22"/>
        </w:rPr>
        <w:t>Moore 85</w:t>
      </w:r>
      <w:r w:rsidRPr="00A322FA">
        <w:t xml:space="preserve"> </w:t>
      </w:r>
    </w:p>
    <w:p w:rsidR="00FB7BC2" w:rsidRPr="00DA4738" w:rsidRDefault="00FB7BC2" w:rsidP="00AF0DEC">
      <w:pPr>
        <w:ind w:left="-720" w:right="-720"/>
        <w:rPr>
          <w:sz w:val="16"/>
        </w:rPr>
      </w:pPr>
      <w:r w:rsidRPr="00DA4738">
        <w:rPr>
          <w:sz w:val="16"/>
        </w:rPr>
        <w:t>(Michael, Professor of Law – University of Southern California Law Center, “Interpretation Symposium: Philosophy of Language and Legal Interpretation: Article: A Natural Law Theory of Interpretation”, University of Southern California, 58 S. Cal. L. Rev. 279, January, Lexis)</w:t>
      </w:r>
    </w:p>
    <w:p w:rsidR="00FB7BC2" w:rsidRDefault="00FB7BC2" w:rsidP="00AF0DEC">
      <w:pPr>
        <w:ind w:left="-720" w:right="-720"/>
        <w:rPr>
          <w:szCs w:val="20"/>
        </w:rPr>
      </w:pPr>
      <w:r w:rsidRPr="00D21C96">
        <w:rPr>
          <w:szCs w:val="20"/>
        </w:rPr>
        <w:t xml:space="preserve">My conclusion is that </w:t>
      </w:r>
      <w:r w:rsidRPr="001D0A34">
        <w:rPr>
          <w:rStyle w:val="StyleBoldUnderline"/>
          <w:u w:val="thick"/>
        </w:rPr>
        <w:t>the text has a better claim to being called the "choice of the legislature" than do any legislative materials</w:t>
      </w:r>
      <w:r w:rsidRPr="00D21C96">
        <w:rPr>
          <w:szCs w:val="20"/>
        </w:rPr>
        <w:t xml:space="preserve">. The political </w:t>
      </w:r>
      <w:r w:rsidRPr="001D0A34">
        <w:rPr>
          <w:rStyle w:val="StyleBoldUnderline"/>
          <w:u w:val="thick"/>
        </w:rPr>
        <w:t>ideals</w:t>
      </w:r>
      <w:r w:rsidRPr="00D21C96">
        <w:rPr>
          <w:szCs w:val="20"/>
        </w:rPr>
        <w:t xml:space="preserve"> of democracy and of institutional competence </w:t>
      </w:r>
      <w:r w:rsidRPr="001D0A34">
        <w:rPr>
          <w:rStyle w:val="StyleBoldUnderline"/>
          <w:u w:val="thick"/>
        </w:rPr>
        <w:t>are</w:t>
      </w:r>
      <w:r w:rsidRPr="00D21C96">
        <w:rPr>
          <w:szCs w:val="20"/>
        </w:rPr>
        <w:t xml:space="preserve"> thus </w:t>
      </w:r>
      <w:r w:rsidRPr="001D0A34">
        <w:rPr>
          <w:rStyle w:val="StyleBoldUnderline"/>
          <w:u w:val="thick"/>
        </w:rPr>
        <w:t>better served by</w:t>
      </w:r>
      <w:r w:rsidRPr="00D21C96">
        <w:rPr>
          <w:szCs w:val="20"/>
        </w:rPr>
        <w:t xml:space="preserve"> a court </w:t>
      </w:r>
      <w:r w:rsidRPr="001D0A34">
        <w:rPr>
          <w:rStyle w:val="StyleBoldUnderline"/>
          <w:u w:val="thick"/>
        </w:rPr>
        <w:t>working from the text alone and not from some "second text" unofficially adopted by some supposed, silent consensus of legislators</w:t>
      </w:r>
      <w:r w:rsidRPr="00D21C96">
        <w:rPr>
          <w:szCs w:val="20"/>
        </w:rPr>
        <w:t xml:space="preserve">. That being so, and liberty and fairness also being better served by looking to the other ingredients in the theory of interpretation, I conclude that </w:t>
      </w:r>
      <w:r w:rsidRPr="001D0A34">
        <w:rPr>
          <w:rStyle w:val="StyleBoldUnderline"/>
          <w:u w:val="thick"/>
        </w:rPr>
        <w:t>legislative intent has no role to play in interpretation</w:t>
      </w:r>
      <w:r w:rsidRPr="00D21C96">
        <w:rPr>
          <w:szCs w:val="20"/>
        </w:rPr>
        <w:t xml:space="preserve">. This conclusion has been defended solely by using the rule of law virtues as our normative guidelines. This conclusion is supported by the other set of considerations relevant here, namely, the kinds of effects an intent-oriented theory of </w:t>
      </w:r>
      <w:r w:rsidRPr="001D0A34">
        <w:rPr>
          <w:rStyle w:val="StyleBoldUnderline"/>
          <w:u w:val="thick"/>
        </w:rPr>
        <w:t>interpretation produces</w:t>
      </w:r>
      <w:r w:rsidRPr="00D21C96">
        <w:rPr>
          <w:szCs w:val="20"/>
        </w:rPr>
        <w:t xml:space="preserve">. Such a theory produces </w:t>
      </w:r>
      <w:r w:rsidRPr="001D0A34">
        <w:rPr>
          <w:rStyle w:val="StyleBoldUnderline"/>
          <w:u w:val="thick"/>
        </w:rPr>
        <w:t>worse effects than its competitors because it imposes old ideals upon us</w:t>
      </w:r>
      <w:r w:rsidRPr="00D21C96">
        <w:rPr>
          <w:szCs w:val="20"/>
        </w:rPr>
        <w:t xml:space="preserve">. In constitutional law </w:t>
      </w:r>
      <w:r w:rsidRPr="001D0A34">
        <w:rPr>
          <w:rStyle w:val="StyleBoldUnderline"/>
          <w:u w:val="thick"/>
        </w:rPr>
        <w:t>this consideration is so compelling that it swamps all the others in importance</w:t>
      </w:r>
      <w:r w:rsidRPr="00D21C96">
        <w:rPr>
          <w:szCs w:val="20"/>
        </w:rPr>
        <w:t xml:space="preserve">. Better that we fill out the grand clauses of the Constitution by our notions of meaning (evolving, as we have seen, in light of our developing theories about the world), by our notions of morals, and by two hundred years of precedent. What the founders intended by their language should be of relevance to us only as a heuristic device to enable us to think more clearly about our own ideals. </w:t>
      </w:r>
      <w:r w:rsidRPr="001D0A34">
        <w:rPr>
          <w:rStyle w:val="StyleBoldUnderline"/>
          <w:u w:val="thick"/>
        </w:rPr>
        <w:t xml:space="preserve">The dead hand of the past ought not to govern, for example, our treatment of the liberty of free speech, and any theory of interpretation that demands that it does is a bad theory. </w:t>
      </w:r>
      <w:r w:rsidRPr="00D21C96">
        <w:rPr>
          <w:szCs w:val="20"/>
        </w:rPr>
        <w:t xml:space="preserve">This argument applies to statutory interpretation as well, although with somewhat diminished force. </w:t>
      </w:r>
      <w:r w:rsidRPr="001D0A34">
        <w:rPr>
          <w:rStyle w:val="StyleBoldUnderline"/>
          <w:u w:val="thick"/>
        </w:rPr>
        <w:t>For guiding one's statutory interpretations by legislative materials will be to judge by ideals as old as those</w:t>
      </w:r>
      <w:r w:rsidRPr="00D21C96">
        <w:rPr>
          <w:szCs w:val="20"/>
        </w:rPr>
        <w:t xml:space="preserve"> [*358] </w:t>
      </w:r>
      <w:r w:rsidRPr="001D0A34">
        <w:rPr>
          <w:rStyle w:val="StyleBoldUnderline"/>
          <w:u w:val="thick"/>
        </w:rPr>
        <w:t>materials. In the Keeler case, for example, a 1970 decision was predicated on an 1850 statute</w:t>
      </w:r>
      <w:r w:rsidRPr="00D21C96">
        <w:rPr>
          <w:szCs w:val="20"/>
        </w:rPr>
        <w:t xml:space="preserve">, recodified in 1872. </w:t>
      </w:r>
      <w:r w:rsidRPr="001D0A34">
        <w:rPr>
          <w:rStyle w:val="StyleBoldUnderline"/>
          <w:u w:val="thick"/>
        </w:rPr>
        <w:t xml:space="preserve">Using nineteenth-century ideas of personhood to decide whether a fetus is a person is not a good idea in the twentieth century. We have </w:t>
      </w:r>
      <w:r w:rsidRPr="00520CF0">
        <w:rPr>
          <w:rStyle w:val="Emphasis"/>
        </w:rPr>
        <w:t>thought more</w:t>
      </w:r>
      <w:r w:rsidRPr="001D0A34">
        <w:rPr>
          <w:rStyle w:val="StyleBoldUnderline"/>
          <w:u w:val="thick"/>
        </w:rPr>
        <w:t xml:space="preserve"> about the problem, and we </w:t>
      </w:r>
      <w:r w:rsidRPr="00520CF0">
        <w:rPr>
          <w:rStyle w:val="Emphasis"/>
        </w:rPr>
        <w:t>know more factually and morally</w:t>
      </w:r>
      <w:r w:rsidRPr="001D0A34">
        <w:rPr>
          <w:rStyle w:val="StyleBoldUnderline"/>
          <w:u w:val="thick"/>
        </w:rPr>
        <w:t xml:space="preserve"> than those who drafted the commission report</w:t>
      </w:r>
      <w:r w:rsidRPr="00D21C96">
        <w:rPr>
          <w:szCs w:val="20"/>
        </w:rPr>
        <w:t xml:space="preserve"> concluding that fetuses were not human beings. And even if we do not know more than they, we are as entitled to live under our ideals of personhood as we are to live under our ideals of free speech. For old statutes, thus, the consequentialist arguments against looking to framers' intent are as strong as they are for the Constitution. </w:t>
      </w:r>
      <w:r w:rsidRPr="001D0A34">
        <w:rPr>
          <w:rStyle w:val="StyleBoldUnderline"/>
          <w:u w:val="thick"/>
        </w:rPr>
        <w:t xml:space="preserve">The meanings of words, the direction of precedent, and the nature of goodness are all items about which we can have developing theories. Our admittedly imperfect knowledge of each of these things can get better. A theory of interpretation built out of these materials thus can accommodate change and development in our law by court interpretation. A theory emphasizing the enacting body's intention, on the other hand, is </w:t>
      </w:r>
      <w:r w:rsidRPr="00520CF0">
        <w:rPr>
          <w:rStyle w:val="Emphasis"/>
        </w:rPr>
        <w:t>glued to the past</w:t>
      </w:r>
      <w:r w:rsidR="00D21C96" w:rsidRPr="00D21C96">
        <w:rPr>
          <w:szCs w:val="20"/>
        </w:rPr>
        <w:t>10</w:t>
      </w:r>
    </w:p>
    <w:p w:rsidR="00F45496" w:rsidRPr="00D21C96" w:rsidRDefault="00F45496" w:rsidP="00AF0DEC">
      <w:pPr>
        <w:pStyle w:val="Heading3"/>
        <w:ind w:left="-720" w:right="-720"/>
      </w:pPr>
      <w:r>
        <w:lastRenderedPageBreak/>
        <w:t xml:space="preserve">    </w:t>
      </w:r>
      <w:bookmarkStart w:id="196" w:name="_Toc330631820"/>
      <w:r>
        <w:t>AT//Framers’ Intent (2/2)</w:t>
      </w:r>
      <w:bookmarkEnd w:id="196"/>
    </w:p>
    <w:p w:rsidR="00D21C96" w:rsidRDefault="00736686" w:rsidP="00AF0DEC">
      <w:pPr>
        <w:pStyle w:val="Heading4"/>
        <w:ind w:left="-720" w:right="-720"/>
      </w:pPr>
      <w:r>
        <w:t xml:space="preserve">(  ) Even historians and the Supreme Court agree it’s a terrible standard </w:t>
      </w:r>
    </w:p>
    <w:p w:rsidR="00736686" w:rsidRPr="00AD3763" w:rsidRDefault="00736686" w:rsidP="00AF0DEC">
      <w:pPr>
        <w:pStyle w:val="Nothing"/>
        <w:ind w:left="-720" w:right="-720"/>
        <w:rPr>
          <w:rStyle w:val="Author-Date"/>
        </w:rPr>
      </w:pPr>
      <w:r w:rsidRPr="00AD3763">
        <w:rPr>
          <w:rStyle w:val="Author-Date"/>
        </w:rPr>
        <w:t>Austin citing Scalia 11</w:t>
      </w:r>
    </w:p>
    <w:p w:rsidR="00736686" w:rsidRPr="00AD3763" w:rsidRDefault="00736686" w:rsidP="00AF0DEC">
      <w:pPr>
        <w:pStyle w:val="Nothing"/>
        <w:ind w:left="-720" w:right="-720"/>
        <w:jc w:val="left"/>
      </w:pPr>
      <w:r w:rsidRPr="00AD3763">
        <w:t xml:space="preserve">(Michael, served as Professor of English, Chair of the Department of English, and Dean of Graduate Studies @ Shepherd University in Shepherdstown, West Virginia; Provost and Professor of English @ Newman University; currently writes about American History and contemporary issues online and has published six books on the subject, “Glenn Beck and the ‘Original Intent’ Fallacy,” 11-28-11, Founderstein (blog), </w:t>
      </w:r>
      <w:hyperlink r:id="rId71" w:history="1">
        <w:r w:rsidRPr="00AD3763">
          <w:rPr>
            <w:rStyle w:val="Hyperlink"/>
          </w:rPr>
          <w:t>http://www.founderstein.net/2011_11_01_archive.html</w:t>
        </w:r>
      </w:hyperlink>
      <w:r w:rsidRPr="00AD3763">
        <w:t>)</w:t>
      </w:r>
    </w:p>
    <w:p w:rsidR="00736686" w:rsidRPr="00AD3763" w:rsidRDefault="00736686" w:rsidP="00AF0DEC">
      <w:pPr>
        <w:pStyle w:val="Nothing"/>
        <w:ind w:left="-720" w:right="-720"/>
        <w:jc w:val="left"/>
        <w:rPr>
          <w:rStyle w:val="DebateUnderline"/>
          <w:u w:val="none"/>
        </w:rPr>
      </w:pPr>
      <w:r w:rsidRPr="00AD3763">
        <w:t>*Antonin Scalia, "On Interpreting the Constitution,"  http://www.manhattan-institute.org/html/wl1997.htm.</w:t>
      </w:r>
    </w:p>
    <w:p w:rsidR="00736686" w:rsidRPr="00736686" w:rsidRDefault="00736686" w:rsidP="00AF0DEC">
      <w:pPr>
        <w:ind w:left="-720" w:right="-720"/>
      </w:pPr>
      <w:r w:rsidRPr="00AD3763">
        <w:rPr>
          <w:rStyle w:val="DebateUnderline"/>
        </w:rPr>
        <w:t>I believe that “original intent” is a spectacularly bad standard for interpreting the supreme law of the land</w:t>
      </w:r>
      <w:r w:rsidRPr="00AD3763">
        <w:t xml:space="preserve">. I do not say this as an America-hating liberal who sees the Constitution as a “living, breathing document” that can mean anything that we want it to mean. I believe that </w:t>
      </w:r>
      <w:r w:rsidRPr="00AD3763">
        <w:rPr>
          <w:rStyle w:val="DebateUnderline"/>
        </w:rPr>
        <w:t>we must interpret the Constitution according to the meaning of its words</w:t>
      </w:r>
      <w:r w:rsidRPr="00AD3763">
        <w:t xml:space="preserve">, with careful attention to how those words were used in their historical context. </w:t>
      </w:r>
      <w:r w:rsidRPr="00AD3763">
        <w:rPr>
          <w:rStyle w:val="DebateUnderline"/>
        </w:rPr>
        <w:t>Words mean things, and those meanings matter</w:t>
      </w:r>
      <w:r w:rsidRPr="00AD3763">
        <w:t xml:space="preserve">. Where the Constitution is concerned, meanings matter very much; if the Constitution does not have fixed meanings, we do not live under the rule of law. </w:t>
      </w:r>
      <w:r w:rsidRPr="00AD3763">
        <w:rPr>
          <w:rStyle w:val="DebateUnderline"/>
        </w:rPr>
        <w:t>But interpreting the Constitution according to the meaning of its words</w:t>
      </w:r>
      <w:r w:rsidRPr="00AD3763">
        <w:t>—the jurisprudential standard known as “originalism”—</w:t>
      </w:r>
      <w:r w:rsidRPr="00AD3763">
        <w:rPr>
          <w:rStyle w:val="DebateUnderline"/>
        </w:rPr>
        <w:t>is very different than interpreting it according to the intentions of its authors.</w:t>
      </w:r>
      <w:r w:rsidRPr="00AD3763">
        <w:t xml:space="preserve"> Nobody has drawn this distinction more clearly than </w:t>
      </w:r>
      <w:r w:rsidRPr="00AD3763">
        <w:rPr>
          <w:rStyle w:val="DebateUnderline"/>
        </w:rPr>
        <w:t xml:space="preserve">Supreme Court Justice Antonin Scalia, who, </w:t>
      </w:r>
      <w:r w:rsidRPr="00AD3763">
        <w:t xml:space="preserve">though often cited as an exemplar of the Framer’s intent standard of interpretation, </w:t>
      </w:r>
      <w:r w:rsidRPr="00AD3763">
        <w:rPr>
          <w:rStyle w:val="DebateUnderline"/>
        </w:rPr>
        <w:t>rejects that standard in no uncertain terms</w:t>
      </w:r>
      <w:r w:rsidRPr="00AD3763">
        <w:t xml:space="preserve">: </w:t>
      </w:r>
      <w:r w:rsidRPr="00AD3763">
        <w:rPr>
          <w:rStyle w:val="DebateUnderline"/>
        </w:rPr>
        <w:t>It is simply incompatible with democratic government</w:t>
      </w:r>
      <w:r w:rsidRPr="00AD3763">
        <w:t xml:space="preserve">, or indeed, even with fair government, </w:t>
      </w:r>
      <w:r w:rsidRPr="00AD3763">
        <w:rPr>
          <w:rStyle w:val="DebateUnderline"/>
        </w:rPr>
        <w:t>to have the meaning of a law determined by what the lawgiver meant, rather than by what the lawgiver promulgated</w:t>
      </w:r>
      <w:r w:rsidRPr="00AD3763">
        <w:t xml:space="preserve">. That seems to me one step worse than the trick the emperor Nero was said to engage in: posting edicts high up on the pillars, so they could not be easily read. </w:t>
      </w:r>
      <w:r w:rsidRPr="00AD3763">
        <w:rPr>
          <w:rStyle w:val="DebateUnderline"/>
        </w:rPr>
        <w:t>Government by unexpressed intent is</w:t>
      </w:r>
      <w:r w:rsidRPr="00AD3763">
        <w:t xml:space="preserve"> similarly </w:t>
      </w:r>
      <w:r w:rsidRPr="00AD3763">
        <w:rPr>
          <w:rStyle w:val="DebateUnderline"/>
        </w:rPr>
        <w:t>tyrannical. It is the law that governs, not the intent of the lawgiver</w:t>
      </w:r>
      <w:r w:rsidRPr="00AD3763">
        <w:t xml:space="preserve">.”[2] </w:t>
      </w:r>
      <w:r w:rsidRPr="00AD3763">
        <w:rPr>
          <w:rStyle w:val="DebateUnderline"/>
        </w:rPr>
        <w:t>The view of original intent propounded by the fringe conservatives is directly at odds with the democratic principles they espouse, the common sense they advocate</w:t>
      </w:r>
      <w:r w:rsidRPr="00AD3763">
        <w:t>, and even the Supreme Court Justice they revere. This difference between “original meaning” and “original intent” may seem slight, but it separates Scalia’s mainstream conservatism from that of the right-wing fringe. Scalia himself alluded to this distinction in a 1997 lecture at the Manhattan Institute for Policy Research. When asked whether or not he would consider scaling back the application of the Bill of Rights to the states through an originalist reading of the Fourteenth Amendment, he replied, “I am an originalist. I am a textualist. I am not a nut.”[3]</w:t>
      </w:r>
    </w:p>
    <w:p w:rsidR="00365418" w:rsidRDefault="00736686" w:rsidP="00AF0DEC">
      <w:pPr>
        <w:pStyle w:val="Heading3"/>
        <w:ind w:left="-720" w:right="-720"/>
      </w:pPr>
      <w:r>
        <w:lastRenderedPageBreak/>
        <w:t xml:space="preserve">    </w:t>
      </w:r>
      <w:bookmarkStart w:id="197" w:name="_Toc330631821"/>
      <w:r>
        <w:t>AT//Limits</w:t>
      </w:r>
      <w:r w:rsidR="00002009">
        <w:t xml:space="preserve"> (1/1)</w:t>
      </w:r>
      <w:bookmarkEnd w:id="197"/>
    </w:p>
    <w:p w:rsidR="00736686" w:rsidRPr="00AD3763" w:rsidRDefault="00736686" w:rsidP="00AF0DEC">
      <w:pPr>
        <w:pStyle w:val="Heading4"/>
        <w:ind w:left="-720" w:right="-720"/>
      </w:pPr>
      <w:r w:rsidRPr="00AD3763">
        <w:t xml:space="preserve">1. Overlimiting Worse – </w:t>
      </w:r>
    </w:p>
    <w:p w:rsidR="00736686" w:rsidRPr="00AD3763" w:rsidRDefault="00736686" w:rsidP="00AF0DEC">
      <w:pPr>
        <w:ind w:left="-720" w:right="-720"/>
      </w:pPr>
    </w:p>
    <w:p w:rsidR="00736686" w:rsidRPr="00736686" w:rsidRDefault="00736686" w:rsidP="00AF0DEC">
      <w:pPr>
        <w:ind w:left="-720" w:right="-720"/>
        <w:rPr>
          <w:rStyle w:val="StyleStyleBold12pt"/>
        </w:rPr>
      </w:pPr>
      <w:r w:rsidRPr="00736686">
        <w:rPr>
          <w:rStyle w:val="StyleStyleBold12pt"/>
        </w:rPr>
        <w:t xml:space="preserve">a) guts in-round education – debating the same rounds all year means neg just has to learn the best argument against a couple affs </w:t>
      </w:r>
    </w:p>
    <w:p w:rsidR="00736686" w:rsidRPr="00736686" w:rsidRDefault="00736686" w:rsidP="00AF0DEC">
      <w:pPr>
        <w:ind w:left="-720" w:right="-720"/>
        <w:rPr>
          <w:rStyle w:val="StyleStyleBold12pt"/>
        </w:rPr>
      </w:pPr>
    </w:p>
    <w:p w:rsidR="00736686" w:rsidRPr="00736686" w:rsidRDefault="00736686" w:rsidP="00AF0DEC">
      <w:pPr>
        <w:ind w:left="-720" w:right="-720"/>
        <w:rPr>
          <w:rStyle w:val="StyleStyleBold12pt"/>
        </w:rPr>
      </w:pPr>
      <w:r w:rsidRPr="00736686">
        <w:rPr>
          <w:rStyle w:val="StyleStyleBold12pt"/>
        </w:rPr>
        <w:t>b) out-of-round education – limiting the topic to a few cases means we never learn about smaller policies or marginalized voices</w:t>
      </w:r>
    </w:p>
    <w:p w:rsidR="00736686" w:rsidRPr="00AD3763" w:rsidRDefault="00736686" w:rsidP="00AF0DEC">
      <w:pPr>
        <w:pStyle w:val="Heading4"/>
        <w:ind w:left="-720" w:right="-720"/>
      </w:pPr>
      <w:r w:rsidRPr="00AD3763">
        <w:t>2. Ground Outweighs Limits – increases education, both teams learn about more policies and increases clash by forcing case-specific answers</w:t>
      </w:r>
    </w:p>
    <w:p w:rsidR="00736686" w:rsidRPr="00AD3763" w:rsidRDefault="00736686" w:rsidP="00AF0DEC">
      <w:pPr>
        <w:pStyle w:val="Heading4"/>
        <w:ind w:left="-720" w:right="-720"/>
      </w:pPr>
      <w:r w:rsidRPr="00AD3763">
        <w:t>3. Limits Are Arbitrary – neg will just find a new definition to limit out any case they don’t want to answer</w:t>
      </w:r>
    </w:p>
    <w:p w:rsidR="00736686" w:rsidRPr="00AD3763" w:rsidRDefault="00736686" w:rsidP="00AF0DEC">
      <w:pPr>
        <w:pStyle w:val="Heading4"/>
        <w:ind w:left="-720" w:right="-720"/>
      </w:pPr>
      <w:r w:rsidRPr="00AD3763">
        <w:t>4. Doesn’t Increase Education – small topic doesn’t stop teams from relying on generics</w:t>
      </w:r>
    </w:p>
    <w:p w:rsidR="00736686" w:rsidRPr="00AD3763" w:rsidRDefault="00736686" w:rsidP="00AF0DEC">
      <w:pPr>
        <w:pStyle w:val="Heading4"/>
        <w:ind w:left="-720" w:right="-720"/>
      </w:pPr>
      <w:r w:rsidRPr="00AD3763">
        <w:t>5. Don’t vote on limits – letting them win just because our case is unconventional sets a bad precedent that encourages neg to avoid substantive debate</w:t>
      </w:r>
    </w:p>
    <w:p w:rsidR="00365418" w:rsidRDefault="00365418" w:rsidP="00AF0DEC">
      <w:pPr>
        <w:pStyle w:val="Heading4"/>
        <w:ind w:left="-720" w:right="-720"/>
        <w:rPr>
          <w:u w:val="single"/>
        </w:rPr>
      </w:pPr>
      <w:r>
        <w:t xml:space="preserve">(  ) Limits are only good if they’re not arbitrary – “limits for limits sake” is </w:t>
      </w:r>
      <w:r>
        <w:rPr>
          <w:u w:val="single"/>
        </w:rPr>
        <w:t>equally as unpredictable</w:t>
      </w:r>
      <w:r>
        <w:t xml:space="preserve"> and </w:t>
      </w:r>
      <w:r>
        <w:rPr>
          <w:u w:val="single"/>
        </w:rPr>
        <w:t>hinders education</w:t>
      </w:r>
    </w:p>
    <w:p w:rsidR="00365418" w:rsidRDefault="00365418" w:rsidP="00AF0DEC">
      <w:pPr>
        <w:pStyle w:val="Cards"/>
        <w:ind w:left="-720" w:right="-720"/>
        <w:rPr>
          <w:rStyle w:val="Author-Date"/>
        </w:rPr>
      </w:pPr>
      <w:r>
        <w:rPr>
          <w:rStyle w:val="Author-Date"/>
        </w:rPr>
        <w:t xml:space="preserve">Kupferbreg ’87 </w:t>
      </w:r>
    </w:p>
    <w:p w:rsidR="00365418" w:rsidRPr="00365418" w:rsidRDefault="00365418" w:rsidP="00AF0DEC">
      <w:pPr>
        <w:pStyle w:val="Cards"/>
        <w:ind w:left="-720" w:right="-720"/>
      </w:pPr>
      <w:r w:rsidRPr="00365418">
        <w:t>(Debate Coach at University of Kentucky) 1987 (Eric, “Limits – The Essence of Topicality”, Latin American Politics: The Calculus of Instability, http://groups.wfu.edu/debate/MiscSites/DRGArticles/Kupferberg1987LatAmer.htm) aml</w:t>
      </w:r>
    </w:p>
    <w:p w:rsidR="00365418" w:rsidRDefault="00365418" w:rsidP="00AF0DEC">
      <w:pPr>
        <w:ind w:left="-720" w:right="-720"/>
      </w:pPr>
      <w:r>
        <w:t>I am not suggesting that limits should be the only test for topicality. If this were sole criteria, teams could argue that inherently limited topics are superior, hence, negatives win because their definition excludes the affirmative (there's always a competitive incentive to limit the affirmative out of the round). Obviously</w:t>
      </w:r>
      <w:r w:rsidRPr="006F0509">
        <w:rPr>
          <w:rStyle w:val="DebateUnderline"/>
        </w:rPr>
        <w:t>, limits for limits sake is arbitrary as well as abusive</w:t>
      </w:r>
      <w:r>
        <w:t xml:space="preserve">. However, </w:t>
      </w:r>
      <w:r w:rsidRPr="006F0509">
        <w:rPr>
          <w:rStyle w:val="DebateUnderline"/>
        </w:rPr>
        <w:t>debatable limits are clearly desirable</w:t>
      </w:r>
      <w:r>
        <w:t>. What are these 'debatable limits'? Here are some relevant questions that if answered carefully might help to create criteria for debatable limits:</w:t>
      </w:r>
      <w:r>
        <w:rPr>
          <w:sz w:val="27"/>
          <w:szCs w:val="27"/>
        </w:rPr>
        <w:t xml:space="preserve"> </w:t>
      </w:r>
      <w:r>
        <w:t>1</w:t>
      </w:r>
      <w:r w:rsidRPr="006F0509">
        <w:rPr>
          <w:rStyle w:val="DebateUnderline"/>
        </w:rPr>
        <w:t>) Are there fair number of cases that would be topical? An interpretation that overlimited the resolution would be as inappropriate as one which unlimited the topic</w:t>
      </w:r>
      <w:r>
        <w:t xml:space="preserve">. An entire year of </w:t>
      </w:r>
      <w:r w:rsidRPr="006F0509">
        <w:rPr>
          <w:rStyle w:val="DebateUnderline"/>
        </w:rPr>
        <w:t>debating a single case or 300 cases would be neither educational or enjoyable</w:t>
      </w:r>
      <w:r>
        <w:t>. An interpretation that allowed somewhere between 20 and 40 cases might be acceptable to most participants in the activity.</w:t>
      </w:r>
      <w:r>
        <w:rPr>
          <w:sz w:val="27"/>
          <w:szCs w:val="27"/>
        </w:rPr>
        <w:t xml:space="preserve"> </w:t>
      </w:r>
      <w:r>
        <w:t>2</w:t>
      </w:r>
      <w:r w:rsidRPr="006F0509">
        <w:rPr>
          <w:rStyle w:val="DebateUnderline"/>
        </w:rPr>
        <w:t>) Is the interpretation open to innovation</w:t>
      </w:r>
      <w:r>
        <w:t xml:space="preserve">? Part of the intrigue of debating the same topic year round is the competitive incentive for affirmatives to seek new slants. </w:t>
      </w:r>
      <w:r w:rsidRPr="006F0509">
        <w:rPr>
          <w:rStyle w:val="DebateUnderline"/>
        </w:rPr>
        <w:t>A debatable interpretation should allow for new cases</w:t>
      </w:r>
      <w:r>
        <w:t>--although they would be chosen from a predictable range of areas. A debatable limit should not force an overly static topic.</w:t>
      </w:r>
      <w:r>
        <w:rPr>
          <w:sz w:val="27"/>
          <w:szCs w:val="27"/>
        </w:rPr>
        <w:t xml:space="preserve"> </w:t>
      </w:r>
      <w:r>
        <w:t>3</w:t>
      </w:r>
      <w:r w:rsidRPr="006F0509">
        <w:rPr>
          <w:rStyle w:val="DebateUnderline"/>
        </w:rPr>
        <w:t>) Does the interpretation fit within some scope of the field context?</w:t>
      </w:r>
      <w:r>
        <w:rPr>
          <w:rStyle w:val="apple-converted-space"/>
          <w:i/>
          <w:iCs/>
          <w:color w:val="000000"/>
          <w:sz w:val="24"/>
        </w:rPr>
        <w:t> </w:t>
      </w:r>
      <w:r>
        <w:t xml:space="preserve">While not suggesting that we should rely on field contextual definitions alone, an </w:t>
      </w:r>
      <w:r w:rsidRPr="00006A6D">
        <w:rPr>
          <w:rStyle w:val="DebateUnderline"/>
        </w:rPr>
        <w:t>interpretation of the topic should bear some resemblance to the topic area</w:t>
      </w:r>
      <w:r>
        <w:t>. It would be almost axiomatic to suggest that a definition of 'agricultural' last year should lend itself to cases that are relevant to real world agricultural issues.</w:t>
      </w:r>
      <w:r>
        <w:rPr>
          <w:sz w:val="27"/>
          <w:szCs w:val="27"/>
        </w:rPr>
        <w:t xml:space="preserve"> </w:t>
      </w:r>
      <w:r>
        <w:t>4)</w:t>
      </w:r>
      <w:r>
        <w:rPr>
          <w:rStyle w:val="apple-converted-space"/>
          <w:color w:val="000000"/>
          <w:sz w:val="24"/>
        </w:rPr>
        <w:t> </w:t>
      </w:r>
      <w:r w:rsidRPr="00006A6D">
        <w:rPr>
          <w:rStyle w:val="DebateUnderline"/>
        </w:rPr>
        <w:t>Does the interpretation allow for some degree of prior notice</w:t>
      </w:r>
      <w:r>
        <w:rPr>
          <w:i/>
          <w:iCs/>
        </w:rPr>
        <w:t>?</w:t>
      </w:r>
      <w:r>
        <w:rPr>
          <w:rStyle w:val="apple-converted-space"/>
          <w:i/>
          <w:iCs/>
          <w:color w:val="000000"/>
          <w:sz w:val="24"/>
        </w:rPr>
        <w:t> </w:t>
      </w:r>
      <w:r>
        <w:t xml:space="preserve">A debatable limit is one where </w:t>
      </w:r>
      <w:r w:rsidRPr="00006A6D">
        <w:rPr>
          <w:rStyle w:val="DebateUnderline"/>
        </w:rPr>
        <w:t>a large number of topical cases are to be anticipated by the general debate community.</w:t>
      </w:r>
      <w:r>
        <w:t xml:space="preserve"> This is not to imply that surprise 'squirrels' should be prohibited, only that definitions should encompass what a large portion of the debate circuit is running.</w:t>
      </w:r>
    </w:p>
    <w:p w:rsidR="00736686" w:rsidRDefault="00736686" w:rsidP="00AF0DEC">
      <w:pPr>
        <w:pStyle w:val="Heading3"/>
        <w:ind w:left="-720" w:right="-720"/>
      </w:pPr>
      <w:r>
        <w:lastRenderedPageBreak/>
        <w:t xml:space="preserve">    </w:t>
      </w:r>
      <w:bookmarkStart w:id="198" w:name="_Toc330631822"/>
      <w:r>
        <w:t>AT//Grammar</w:t>
      </w:r>
      <w:r w:rsidR="00002009">
        <w:t xml:space="preserve"> (1/2)</w:t>
      </w:r>
      <w:bookmarkEnd w:id="198"/>
    </w:p>
    <w:p w:rsidR="00736686" w:rsidRPr="00AD3763" w:rsidRDefault="00736686" w:rsidP="00AF0DEC">
      <w:pPr>
        <w:pStyle w:val="Heading4"/>
        <w:ind w:left="-720" w:right="-720"/>
      </w:pPr>
      <w:r w:rsidRPr="00AD3763">
        <w:t>1. Bad Standard – spending time debating modifiers instead of the topic promotes argument avoidance and decreases education</w:t>
      </w:r>
    </w:p>
    <w:p w:rsidR="00736686" w:rsidRPr="00AD3763" w:rsidRDefault="00736686" w:rsidP="00AF0DEC">
      <w:pPr>
        <w:pStyle w:val="Heading4"/>
        <w:ind w:left="-720" w:right="-720"/>
      </w:pPr>
      <w:r w:rsidRPr="00AD3763">
        <w:t>2. Grammar is confining and elitist</w:t>
      </w:r>
    </w:p>
    <w:p w:rsidR="00736686" w:rsidRDefault="00736686" w:rsidP="00AF0DEC">
      <w:pPr>
        <w:pStyle w:val="Nothing"/>
        <w:ind w:left="-720" w:right="-720"/>
        <w:jc w:val="left"/>
      </w:pPr>
      <w:r w:rsidRPr="00AD3763">
        <w:rPr>
          <w:rStyle w:val="Author-Date"/>
        </w:rPr>
        <w:t>Weisberg 94</w:t>
      </w:r>
      <w:r w:rsidRPr="00AD3763">
        <w:t xml:space="preserve"> </w:t>
      </w:r>
    </w:p>
    <w:p w:rsidR="00736686" w:rsidRPr="00AD3763" w:rsidRDefault="00736686" w:rsidP="00AF0DEC">
      <w:pPr>
        <w:pStyle w:val="Nothing"/>
        <w:ind w:left="-720" w:right="-720"/>
        <w:jc w:val="left"/>
      </w:pPr>
      <w:r w:rsidRPr="00AD3763">
        <w:t>(Robert, Professor of Law, Stanford University, 15 Cardozo L.. Rev. 1103, January 1994 // Lexis)</w:t>
      </w:r>
    </w:p>
    <w:p w:rsidR="00736686" w:rsidRPr="00AD3763" w:rsidRDefault="00736686" w:rsidP="00AF0DEC">
      <w:pPr>
        <w:pStyle w:val="Cards"/>
        <w:ind w:left="-720" w:right="-720"/>
      </w:pPr>
      <w:r w:rsidRPr="00AD3763">
        <w:t xml:space="preserve">Superficially but powerfully, literature is a trope for our apprehension of a condition of bareness, a thinness of social and cultural circumstance, which we (often sentimentally) imagine leads to truth and redemption. If this approach suggests literature as an instrument of radical originalism, literature also serves a conservative role, to promote order precisely because it can resolve the tensions that threaten to disrupt it and which are instead resolved within it. Either way, conservative or radical, involves nostalgia, which is forever bringing its problems to the reading of literature, as if they could thereby find compensations for the relevant present degeneracy. </w:t>
      </w:r>
      <w:r w:rsidRPr="00AD3763">
        <w:rPr>
          <w:rStyle w:val="DebateUnderline"/>
        </w:rPr>
        <w:t>The irony, as Poirier notes, is that what the nostalgic yearning soul finds is literature itself manifesting the same sort of nostalgia</w:t>
      </w:r>
      <w:r w:rsidRPr="00AD3763">
        <w:t xml:space="preserve">. n4 </w:t>
      </w:r>
      <w:r w:rsidRPr="00AD3763">
        <w:rPr>
          <w:rStyle w:val="DebateUnderline"/>
        </w:rPr>
        <w:t>As wordy, encrusted, corrupt institutions turn to literature for renewal, they find writing which is itself committed to conventions, usages, grammars, structures, and rhetorics viewed with dismay as the products of inappropriate systems which often seem artificial or inappropriate. Literature is not the natural language we seek. Indeed</w:t>
      </w:r>
      <w:r w:rsidRPr="00AD3763">
        <w:t xml:space="preserve">, notes Poirier, </w:t>
      </w:r>
      <w:r w:rsidRPr="00AD3763">
        <w:rPr>
          <w:rStyle w:val="DebateUnderline"/>
        </w:rPr>
        <w:t>there is no such thing</w:t>
      </w:r>
      <w:r w:rsidRPr="00AD3763">
        <w:t xml:space="preserve">. If anything, modernist literature prevents spontaneous reading. </w:t>
      </w:r>
      <w:r w:rsidRPr="00AD3763">
        <w:rPr>
          <w:rStyle w:val="DebateUnderline"/>
        </w:rPr>
        <w:t>It is a very privileged form of discourse, painfully aware of itself as a form of technology</w:t>
      </w:r>
      <w:r w:rsidRPr="00AD3763">
        <w:t>.</w:t>
      </w:r>
    </w:p>
    <w:p w:rsidR="00736686" w:rsidRDefault="00736686" w:rsidP="00AF0DEC">
      <w:pPr>
        <w:pStyle w:val="Heading4"/>
        <w:ind w:left="-720" w:right="-720"/>
      </w:pPr>
      <w:r w:rsidRPr="00AD3763">
        <w:t>3. Arbitrary – language can be interpreted in countless ways, as long as our interpretation of the resolution makes grammatical sense we shouldn’t lose</w:t>
      </w:r>
    </w:p>
    <w:p w:rsidR="00002009" w:rsidRPr="00002009" w:rsidRDefault="00002009" w:rsidP="00AF0DEC">
      <w:pPr>
        <w:pStyle w:val="Heading3"/>
        <w:ind w:left="-720" w:right="-720"/>
      </w:pPr>
      <w:r>
        <w:lastRenderedPageBreak/>
        <w:t xml:space="preserve">    </w:t>
      </w:r>
      <w:bookmarkStart w:id="199" w:name="_Toc330631823"/>
      <w:r>
        <w:t>AT//Grammar (2/2)</w:t>
      </w:r>
      <w:bookmarkEnd w:id="199"/>
    </w:p>
    <w:p w:rsidR="00736686" w:rsidRPr="00AD3763" w:rsidRDefault="00736686" w:rsidP="00AF0DEC">
      <w:pPr>
        <w:pStyle w:val="Heading4"/>
        <w:ind w:left="-720" w:right="-720"/>
      </w:pPr>
      <w:r w:rsidRPr="00AD3763">
        <w:t>4. Grammar becomes elitist unless multiple interpretations are allowed</w:t>
      </w:r>
    </w:p>
    <w:p w:rsidR="00736686" w:rsidRDefault="00736686" w:rsidP="00AF0DEC">
      <w:pPr>
        <w:pStyle w:val="Nothing"/>
        <w:ind w:left="-720" w:right="-720"/>
        <w:rPr>
          <w:rStyle w:val="Author-Date"/>
        </w:rPr>
      </w:pPr>
      <w:r w:rsidRPr="00AD3763">
        <w:rPr>
          <w:rStyle w:val="Author-Date"/>
        </w:rPr>
        <w:t>Roy 95</w:t>
      </w:r>
    </w:p>
    <w:p w:rsidR="00736686" w:rsidRPr="00AD3763" w:rsidRDefault="00736686" w:rsidP="00AF0DEC">
      <w:pPr>
        <w:pStyle w:val="Nothing"/>
        <w:ind w:left="-720" w:right="-720"/>
      </w:pPr>
      <w:r w:rsidRPr="00AD3763">
        <w:t xml:space="preserve">(Alice, Associate Professor of English at California State University, “The Grammar and Rhetoric of Inclusion,” College English , Vol. 57, No. 2 (Feb., 1995), pp. 182-195, National Council of Teachers of English, </w:t>
      </w:r>
      <w:hyperlink r:id="rId72" w:history="1">
        <w:r w:rsidRPr="00AD3763">
          <w:rPr>
            <w:rStyle w:val="Hyperlink"/>
          </w:rPr>
          <w:t>http://www.jstor.org/stable/378809 //</w:t>
        </w:r>
      </w:hyperlink>
      <w:r w:rsidRPr="00AD3763">
        <w:t xml:space="preserve"> JSTOR)</w:t>
      </w:r>
    </w:p>
    <w:p w:rsidR="00736686" w:rsidRPr="00AD3763" w:rsidRDefault="00736686" w:rsidP="00AF0DEC">
      <w:pPr>
        <w:pStyle w:val="Cards"/>
        <w:ind w:left="-720" w:right="-720"/>
      </w:pPr>
      <w:r w:rsidRPr="00AD3763">
        <w:t xml:space="preserve">These simultaneous contradictory forces, which are at work in the disciplines at all times (the need to solve a real problem versus the need to appear so independent of that problem as to seem to be self-sufficient), provide many of the interesting paradoxes that ultimately embarrass the various fields. </w:t>
      </w:r>
      <w:r w:rsidRPr="00AD3763">
        <w:rPr>
          <w:rStyle w:val="DebateUnderline"/>
        </w:rPr>
        <w:t>The field of linguistics has been embarrassed, for example, many times in recent years</w:t>
      </w:r>
      <w:r w:rsidRPr="00AD3763">
        <w:t xml:space="preserve">. It was embarrassed in the late fifties to be caught with a rather superficial theoretical base, with a focus entirely on phonology rather than grammar and, believe it or not, </w:t>
      </w:r>
      <w:r w:rsidRPr="00AD3763">
        <w:rPr>
          <w:rStyle w:val="DebateUnderline"/>
        </w:rPr>
        <w:t>with such a naive view of research design that it was actually believed that by interviewing in depth ONE native speaker of a foreign language one could actually write a grammar that would describe the speech of ALL the native speakers of that language. More recently linguistics has been embarrassed by accusations of elitism</w:t>
      </w:r>
      <w:r w:rsidRPr="00AD3763">
        <w:t>.</w:t>
      </w:r>
      <w:r>
        <w:t xml:space="preserve"> </w:t>
      </w:r>
      <w:r w:rsidRPr="00AD3763">
        <w:t xml:space="preserve">One healthy sign in the academic world is seen when the practitioners in a field are able to admit that what they said last year may be wrong. To be sure, this is frustrating, for it leads to the kinds of problems discussed at a recent conference on teacher training in which the participants agreed that 90% of what they studied in graduate school was either wrong or irrelevant for the work they were doing. This is a reasonable percentage also for the hard and social sciences and, indeed, for most of what is happening in the majority of college courses today. But </w:t>
      </w:r>
      <w:r w:rsidRPr="00AD3763">
        <w:rPr>
          <w:rStyle w:val="DebateUnderline"/>
        </w:rPr>
        <w:t>the academic world is not predisposed to admitting false starts, wrong-headedness, or incompleteness, for its elitism frequently prevents any such self-effacement.</w:t>
      </w:r>
      <w:r w:rsidRPr="00AD3763">
        <w:t xml:space="preserve"> The name of the game is to be right as often as possible, wrong as seldom as possible, and to ridicule one's colleague when he is wrong, establishing in the process one's own sense of superiority.</w:t>
      </w:r>
      <w:r>
        <w:t xml:space="preserve"> </w:t>
      </w:r>
      <w:r w:rsidRPr="00AD3763">
        <w:rPr>
          <w:rStyle w:val="DebateUnderline"/>
        </w:rPr>
        <w:t>One of the more exciting things that is happening in the academic world today is the small steps we are beginning to make toward destroying this elitism</w:t>
      </w:r>
      <w:r w:rsidRPr="00AD3763">
        <w:t>. Although the trend for many years was toward ever-increasing degrees of specialization with concomitant scorn for all that was not so specialized, such a position is less well received in today's world. In the January, 1971 issue of The Journal of Internal Medicine, for example, C.P. Kimball editorialized that the field of medicine has too long lived in isolation from the lower socioeconomic bracketed patient. He urged medical training of a sort that starts with the culture and language of a patient where HE is, not where the physician is. He urged that the medical profession abandon its elitist, witch-doctor status if it is serious about its lofty aims of doing good for people who are unlike themselves. Equally encouraging is the recent information that several medical schools have requested funds from the National Endowment for the Humanities to broaden the training of physicians in the areas of human and social studies. A perhaps even more elitist branch of medicine, psychiatry, has at last evidenced some notion of its almost total lack of concern for the disadvantaged, for minorities, and for the uneducated in particular. It has been estimated, for example, that 95 % of the assumed successes in psychiatric treatment have involved middle class patients. Part of this is because the middle classes tend to avail themselves of these services more than the working classes, but the percentage is said to obtain even after this discrepancy is accounted for.</w:t>
      </w:r>
      <w:r>
        <w:t xml:space="preserve"> </w:t>
      </w:r>
      <w:r w:rsidRPr="00AD3763">
        <w:rPr>
          <w:rStyle w:val="DebateUnderline"/>
        </w:rPr>
        <w:t>In the field of linguistics, this newer trend away from isolated elitism can be found in a relatively recent predisposition for interdisciplinarity. While some linguistic theorists continue to move more and more away from real language to theories and to theories about theories, others have responded to some of the more immediate demands of today's world.</w:t>
      </w:r>
      <w:r w:rsidRPr="00AD3763">
        <w:t xml:space="preserve"> Some, for example, have begun to ask what usefulness their field might have to the pressing problems of education today. They see reading, speaking and writing as heavily involved in linguistic processes of several types. </w:t>
      </w:r>
      <w:r w:rsidRPr="00AD3763">
        <w:rPr>
          <w:rStyle w:val="DebateUnderline"/>
        </w:rPr>
        <w:t>They see social inequality as frequently manifested by the use of and reaction to one's native language</w:t>
      </w:r>
      <w:r w:rsidRPr="00AD3763">
        <w:t>. They see much research in the areas of early-childhood education, psychology, and education as heavily reliant upon language analysis for their conclusions.</w:t>
      </w:r>
    </w:p>
    <w:p w:rsidR="00736686" w:rsidRPr="00736686" w:rsidRDefault="00736686" w:rsidP="00AF0DEC">
      <w:pPr>
        <w:pStyle w:val="Heading4"/>
        <w:ind w:left="-720" w:right="-720"/>
      </w:pPr>
      <w:r w:rsidRPr="00AD3763">
        <w:t xml:space="preserve">5. Not Real World – no one uses perfect English, even in </w:t>
      </w:r>
      <w:r>
        <w:t>academic circles</w:t>
      </w:r>
      <w:r w:rsidRPr="00AD3763">
        <w:t xml:space="preserve"> – topic specific education is more important</w:t>
      </w:r>
    </w:p>
    <w:sectPr w:rsidR="00736686" w:rsidRPr="00736686" w:rsidSect="0029120C">
      <w:headerReference w:type="default" r:id="rId73"/>
      <w:footerReference w:type="default" r:id="rId74"/>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04" w:rsidRDefault="00C80804" w:rsidP="005F5576">
      <w:r>
        <w:separator/>
      </w:r>
    </w:p>
  </w:endnote>
  <w:endnote w:type="continuationSeparator" w:id="0">
    <w:p w:rsidR="00C80804" w:rsidRDefault="00C808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EC" w:rsidRPr="00AF0DEC" w:rsidRDefault="00AF0DEC" w:rsidP="00AF0DEC">
    <w:pPr>
      <w:pStyle w:val="Footer"/>
      <w:tabs>
        <w:tab w:val="clear" w:pos="9360"/>
        <w:tab w:val="right" w:pos="10080"/>
      </w:tabs>
      <w:rPr>
        <w:rFonts w:ascii="Book Antiqua" w:hAnsi="Book Antiqua"/>
        <w:b/>
        <w:sz w:val="28"/>
        <w:szCs w:val="28"/>
      </w:rPr>
    </w:pPr>
    <w:r>
      <w:tab/>
    </w:r>
    <w:r>
      <w:tab/>
    </w:r>
    <w:r w:rsidRPr="00AF0DEC">
      <w:rPr>
        <w:rFonts w:ascii="Book Antiqua" w:hAnsi="Book Antiqua"/>
        <w:b/>
        <w:sz w:val="28"/>
        <w:szCs w:val="28"/>
      </w:rPr>
      <w:fldChar w:fldCharType="begin"/>
    </w:r>
    <w:r w:rsidRPr="00AF0DEC">
      <w:rPr>
        <w:rFonts w:ascii="Book Antiqua" w:hAnsi="Book Antiqua"/>
        <w:b/>
        <w:sz w:val="28"/>
        <w:szCs w:val="28"/>
      </w:rPr>
      <w:instrText xml:space="preserve"> PAGE   \* MERGEFORMAT </w:instrText>
    </w:r>
    <w:r w:rsidRPr="00AF0DEC">
      <w:rPr>
        <w:rFonts w:ascii="Book Antiqua" w:hAnsi="Book Antiqua"/>
        <w:b/>
        <w:sz w:val="28"/>
        <w:szCs w:val="28"/>
      </w:rPr>
      <w:fldChar w:fldCharType="separate"/>
    </w:r>
    <w:r w:rsidR="009A4F05">
      <w:rPr>
        <w:rFonts w:ascii="Book Antiqua" w:hAnsi="Book Antiqua"/>
        <w:b/>
        <w:noProof/>
        <w:sz w:val="28"/>
        <w:szCs w:val="28"/>
      </w:rPr>
      <w:t>87</w:t>
    </w:r>
    <w:r w:rsidRPr="00AF0DEC">
      <w:rPr>
        <w:rFonts w:ascii="Book Antiqua" w:hAnsi="Book Antiqua"/>
        <w:b/>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04" w:rsidRDefault="00C80804" w:rsidP="005F5576">
      <w:r>
        <w:separator/>
      </w:r>
    </w:p>
  </w:footnote>
  <w:footnote w:type="continuationSeparator" w:id="0">
    <w:p w:rsidR="00C80804" w:rsidRDefault="00C8080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34" w:rsidRPr="00977BD7" w:rsidRDefault="001D0A34" w:rsidP="00DD6FED">
    <w:pPr>
      <w:pStyle w:val="Header"/>
      <w:tabs>
        <w:tab w:val="clear" w:pos="9360"/>
        <w:tab w:val="right" w:pos="10080"/>
      </w:tabs>
      <w:ind w:left="-720" w:right="-720"/>
      <w:rPr>
        <w:b/>
      </w:rPr>
    </w:pPr>
    <w:r>
      <w:rPr>
        <w:b/>
      </w:rPr>
      <w:t>Topicality Core –</w:t>
    </w:r>
    <w:r w:rsidR="00E63DAE">
      <w:rPr>
        <w:b/>
      </w:rPr>
      <w:t xml:space="preserve"> Papered Version –</w:t>
    </w:r>
    <w:r>
      <w:rPr>
        <w:b/>
      </w:rPr>
      <w:t xml:space="preserve"> Voss</w:t>
    </w:r>
    <w:r>
      <w:rPr>
        <w:b/>
      </w:rPr>
      <w:tab/>
    </w:r>
    <w:r>
      <w:rPr>
        <w:b/>
      </w:rPr>
      <w:tab/>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6F6"/>
    <w:multiLevelType w:val="hybridMultilevel"/>
    <w:tmpl w:val="3CD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217B6"/>
    <w:multiLevelType w:val="hybridMultilevel"/>
    <w:tmpl w:val="F1EECF56"/>
    <w:lvl w:ilvl="0" w:tplc="43DE2D58">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24"/>
    <w:rsid w:val="00002009"/>
    <w:rsid w:val="000022F2"/>
    <w:rsid w:val="00011AD3"/>
    <w:rsid w:val="00014BCE"/>
    <w:rsid w:val="00021F29"/>
    <w:rsid w:val="00027317"/>
    <w:rsid w:val="00027EED"/>
    <w:rsid w:val="00033028"/>
    <w:rsid w:val="00033BF8"/>
    <w:rsid w:val="00033C5E"/>
    <w:rsid w:val="00035202"/>
    <w:rsid w:val="000360A7"/>
    <w:rsid w:val="00042192"/>
    <w:rsid w:val="000426B1"/>
    <w:rsid w:val="00043539"/>
    <w:rsid w:val="00043A91"/>
    <w:rsid w:val="0005087E"/>
    <w:rsid w:val="00052A1D"/>
    <w:rsid w:val="00055E12"/>
    <w:rsid w:val="00064A59"/>
    <w:rsid w:val="00064BE2"/>
    <w:rsid w:val="0007162E"/>
    <w:rsid w:val="00076E3A"/>
    <w:rsid w:val="00083EDA"/>
    <w:rsid w:val="00086955"/>
    <w:rsid w:val="00090287"/>
    <w:rsid w:val="00090BA2"/>
    <w:rsid w:val="000911C8"/>
    <w:rsid w:val="00097D7E"/>
    <w:rsid w:val="000A1D39"/>
    <w:rsid w:val="000A4FA5"/>
    <w:rsid w:val="000B0B7D"/>
    <w:rsid w:val="000B3D13"/>
    <w:rsid w:val="000B4D29"/>
    <w:rsid w:val="000C61FA"/>
    <w:rsid w:val="000C767D"/>
    <w:rsid w:val="000D005C"/>
    <w:rsid w:val="000D0B76"/>
    <w:rsid w:val="000D2AE5"/>
    <w:rsid w:val="000D2D35"/>
    <w:rsid w:val="000D37F3"/>
    <w:rsid w:val="000D3A26"/>
    <w:rsid w:val="000D3D8D"/>
    <w:rsid w:val="000D4298"/>
    <w:rsid w:val="000D47F3"/>
    <w:rsid w:val="000D4EF6"/>
    <w:rsid w:val="000D5F53"/>
    <w:rsid w:val="000D6CF5"/>
    <w:rsid w:val="000E0CD7"/>
    <w:rsid w:val="000E12EF"/>
    <w:rsid w:val="000E41A3"/>
    <w:rsid w:val="000E5DAC"/>
    <w:rsid w:val="000F030B"/>
    <w:rsid w:val="000F2814"/>
    <w:rsid w:val="000F37E7"/>
    <w:rsid w:val="000F56D3"/>
    <w:rsid w:val="001026C9"/>
    <w:rsid w:val="001120C9"/>
    <w:rsid w:val="00113C68"/>
    <w:rsid w:val="00114663"/>
    <w:rsid w:val="00114F3B"/>
    <w:rsid w:val="00116A86"/>
    <w:rsid w:val="0012057B"/>
    <w:rsid w:val="00122A0F"/>
    <w:rsid w:val="001232E0"/>
    <w:rsid w:val="00123775"/>
    <w:rsid w:val="00126D92"/>
    <w:rsid w:val="00126DBA"/>
    <w:rsid w:val="00131F11"/>
    <w:rsid w:val="00137E62"/>
    <w:rsid w:val="00140397"/>
    <w:rsid w:val="0014072D"/>
    <w:rsid w:val="00141F7D"/>
    <w:rsid w:val="00141FBF"/>
    <w:rsid w:val="001449F0"/>
    <w:rsid w:val="00145F92"/>
    <w:rsid w:val="0015470E"/>
    <w:rsid w:val="00157794"/>
    <w:rsid w:val="00162587"/>
    <w:rsid w:val="0016338E"/>
    <w:rsid w:val="0016509D"/>
    <w:rsid w:val="0016711C"/>
    <w:rsid w:val="001722C8"/>
    <w:rsid w:val="00174B0A"/>
    <w:rsid w:val="00175018"/>
    <w:rsid w:val="0017583A"/>
    <w:rsid w:val="00177A1E"/>
    <w:rsid w:val="0018004F"/>
    <w:rsid w:val="00182D51"/>
    <w:rsid w:val="001857BD"/>
    <w:rsid w:val="001941BA"/>
    <w:rsid w:val="0019587B"/>
    <w:rsid w:val="00197AB6"/>
    <w:rsid w:val="001A114C"/>
    <w:rsid w:val="001A2E93"/>
    <w:rsid w:val="001A2FCC"/>
    <w:rsid w:val="001A4F0E"/>
    <w:rsid w:val="001A7930"/>
    <w:rsid w:val="001A7965"/>
    <w:rsid w:val="001B1B3D"/>
    <w:rsid w:val="001C1016"/>
    <w:rsid w:val="001C1D82"/>
    <w:rsid w:val="001C2147"/>
    <w:rsid w:val="001C5E73"/>
    <w:rsid w:val="001C6EA8"/>
    <w:rsid w:val="001C7C90"/>
    <w:rsid w:val="001D0A34"/>
    <w:rsid w:val="001D0D51"/>
    <w:rsid w:val="001D21E7"/>
    <w:rsid w:val="001E523E"/>
    <w:rsid w:val="001F16DC"/>
    <w:rsid w:val="001F2DC1"/>
    <w:rsid w:val="0020006E"/>
    <w:rsid w:val="002009AE"/>
    <w:rsid w:val="002070C8"/>
    <w:rsid w:val="002101DA"/>
    <w:rsid w:val="002125F3"/>
    <w:rsid w:val="0021269F"/>
    <w:rsid w:val="002228F3"/>
    <w:rsid w:val="00226095"/>
    <w:rsid w:val="0024023F"/>
    <w:rsid w:val="00240C4E"/>
    <w:rsid w:val="002418E1"/>
    <w:rsid w:val="00243DC0"/>
    <w:rsid w:val="00244089"/>
    <w:rsid w:val="00244D2C"/>
    <w:rsid w:val="00250E16"/>
    <w:rsid w:val="00257696"/>
    <w:rsid w:val="00257EF7"/>
    <w:rsid w:val="00260254"/>
    <w:rsid w:val="0026382E"/>
    <w:rsid w:val="00263BFF"/>
    <w:rsid w:val="002652EC"/>
    <w:rsid w:val="002671AD"/>
    <w:rsid w:val="00267F0F"/>
    <w:rsid w:val="00272786"/>
    <w:rsid w:val="002733D8"/>
    <w:rsid w:val="00274B4D"/>
    <w:rsid w:val="00285FEF"/>
    <w:rsid w:val="00287AB7"/>
    <w:rsid w:val="0029120C"/>
    <w:rsid w:val="002945EF"/>
    <w:rsid w:val="00295715"/>
    <w:rsid w:val="002A1F1F"/>
    <w:rsid w:val="002A213E"/>
    <w:rsid w:val="002A612B"/>
    <w:rsid w:val="002A7C9E"/>
    <w:rsid w:val="002B3398"/>
    <w:rsid w:val="002B6A36"/>
    <w:rsid w:val="002C14FE"/>
    <w:rsid w:val="002C5772"/>
    <w:rsid w:val="002C5F0C"/>
    <w:rsid w:val="002C7AC8"/>
    <w:rsid w:val="002D2946"/>
    <w:rsid w:val="002D5C2F"/>
    <w:rsid w:val="002D6BD6"/>
    <w:rsid w:val="002E04E6"/>
    <w:rsid w:val="002E2CD9"/>
    <w:rsid w:val="002E3138"/>
    <w:rsid w:val="002E4DD9"/>
    <w:rsid w:val="002E692D"/>
    <w:rsid w:val="002F0314"/>
    <w:rsid w:val="002F3A04"/>
    <w:rsid w:val="003058DB"/>
    <w:rsid w:val="003061B3"/>
    <w:rsid w:val="0030756D"/>
    <w:rsid w:val="003117CB"/>
    <w:rsid w:val="0031182D"/>
    <w:rsid w:val="00314B9D"/>
    <w:rsid w:val="00315CA2"/>
    <w:rsid w:val="003172EB"/>
    <w:rsid w:val="003212A1"/>
    <w:rsid w:val="00326EEB"/>
    <w:rsid w:val="0033078A"/>
    <w:rsid w:val="003360A8"/>
    <w:rsid w:val="00336B20"/>
    <w:rsid w:val="00341D6C"/>
    <w:rsid w:val="00347123"/>
    <w:rsid w:val="0034756E"/>
    <w:rsid w:val="00347E74"/>
    <w:rsid w:val="00351DEF"/>
    <w:rsid w:val="00351EF0"/>
    <w:rsid w:val="00354B5B"/>
    <w:rsid w:val="0035668C"/>
    <w:rsid w:val="003617C3"/>
    <w:rsid w:val="00361B54"/>
    <w:rsid w:val="0036309D"/>
    <w:rsid w:val="00365418"/>
    <w:rsid w:val="00365621"/>
    <w:rsid w:val="00372013"/>
    <w:rsid w:val="003744EB"/>
    <w:rsid w:val="00380C94"/>
    <w:rsid w:val="00381589"/>
    <w:rsid w:val="00382A4B"/>
    <w:rsid w:val="00382FD5"/>
    <w:rsid w:val="00383E0A"/>
    <w:rsid w:val="00385298"/>
    <w:rsid w:val="00393A18"/>
    <w:rsid w:val="00395C83"/>
    <w:rsid w:val="00397341"/>
    <w:rsid w:val="003A2A3B"/>
    <w:rsid w:val="003A3974"/>
    <w:rsid w:val="003A440C"/>
    <w:rsid w:val="003A5329"/>
    <w:rsid w:val="003B024E"/>
    <w:rsid w:val="003B0C84"/>
    <w:rsid w:val="003B183E"/>
    <w:rsid w:val="003B1EBD"/>
    <w:rsid w:val="003B2F3E"/>
    <w:rsid w:val="003B58A7"/>
    <w:rsid w:val="003B6229"/>
    <w:rsid w:val="003B7D5C"/>
    <w:rsid w:val="003D14A0"/>
    <w:rsid w:val="003D191B"/>
    <w:rsid w:val="003D21ED"/>
    <w:rsid w:val="003E0091"/>
    <w:rsid w:val="003E04E0"/>
    <w:rsid w:val="003E2529"/>
    <w:rsid w:val="003E2CD8"/>
    <w:rsid w:val="003E4831"/>
    <w:rsid w:val="003E48DE"/>
    <w:rsid w:val="003E7214"/>
    <w:rsid w:val="003E7E8B"/>
    <w:rsid w:val="003E7EC1"/>
    <w:rsid w:val="003F0F14"/>
    <w:rsid w:val="003F2415"/>
    <w:rsid w:val="003F301F"/>
    <w:rsid w:val="003F3501"/>
    <w:rsid w:val="003F6223"/>
    <w:rsid w:val="003F747D"/>
    <w:rsid w:val="004003C3"/>
    <w:rsid w:val="00403971"/>
    <w:rsid w:val="00404234"/>
    <w:rsid w:val="004072D1"/>
    <w:rsid w:val="004138EF"/>
    <w:rsid w:val="00436473"/>
    <w:rsid w:val="00446E1B"/>
    <w:rsid w:val="00450882"/>
    <w:rsid w:val="00451C20"/>
    <w:rsid w:val="00452001"/>
    <w:rsid w:val="004543E0"/>
    <w:rsid w:val="0045442E"/>
    <w:rsid w:val="00457B6E"/>
    <w:rsid w:val="00462418"/>
    <w:rsid w:val="00471A70"/>
    <w:rsid w:val="00473A79"/>
    <w:rsid w:val="00475E03"/>
    <w:rsid w:val="00476723"/>
    <w:rsid w:val="0047798D"/>
    <w:rsid w:val="00477ADC"/>
    <w:rsid w:val="00484F40"/>
    <w:rsid w:val="00490C72"/>
    <w:rsid w:val="004931DE"/>
    <w:rsid w:val="004A5FC9"/>
    <w:rsid w:val="004A6083"/>
    <w:rsid w:val="004A62B1"/>
    <w:rsid w:val="004A6832"/>
    <w:rsid w:val="004A6E81"/>
    <w:rsid w:val="004A7806"/>
    <w:rsid w:val="004B469D"/>
    <w:rsid w:val="004B6B1B"/>
    <w:rsid w:val="004C2CA1"/>
    <w:rsid w:val="004C369C"/>
    <w:rsid w:val="004C558C"/>
    <w:rsid w:val="004C6399"/>
    <w:rsid w:val="004D2EC0"/>
    <w:rsid w:val="004D3745"/>
    <w:rsid w:val="004D3987"/>
    <w:rsid w:val="004D4FFC"/>
    <w:rsid w:val="004D6830"/>
    <w:rsid w:val="004E266C"/>
    <w:rsid w:val="004E3132"/>
    <w:rsid w:val="004E552E"/>
    <w:rsid w:val="004E656D"/>
    <w:rsid w:val="004F0849"/>
    <w:rsid w:val="004F173C"/>
    <w:rsid w:val="004F1B8C"/>
    <w:rsid w:val="004F45B0"/>
    <w:rsid w:val="004F73FD"/>
    <w:rsid w:val="004F7EC5"/>
    <w:rsid w:val="00500731"/>
    <w:rsid w:val="005020C3"/>
    <w:rsid w:val="00510EFD"/>
    <w:rsid w:val="005111F8"/>
    <w:rsid w:val="005121DD"/>
    <w:rsid w:val="00513FA2"/>
    <w:rsid w:val="00514387"/>
    <w:rsid w:val="00516459"/>
    <w:rsid w:val="00517596"/>
    <w:rsid w:val="00520CF0"/>
    <w:rsid w:val="00522324"/>
    <w:rsid w:val="005317ED"/>
    <w:rsid w:val="005349E1"/>
    <w:rsid w:val="00537EF5"/>
    <w:rsid w:val="005420CC"/>
    <w:rsid w:val="005434D0"/>
    <w:rsid w:val="0054437C"/>
    <w:rsid w:val="0054468C"/>
    <w:rsid w:val="00546D61"/>
    <w:rsid w:val="00550357"/>
    <w:rsid w:val="00551386"/>
    <w:rsid w:val="0055269A"/>
    <w:rsid w:val="005576DE"/>
    <w:rsid w:val="005579BF"/>
    <w:rsid w:val="00563468"/>
    <w:rsid w:val="00565EAE"/>
    <w:rsid w:val="00572BC8"/>
    <w:rsid w:val="00573677"/>
    <w:rsid w:val="00575F7D"/>
    <w:rsid w:val="00580383"/>
    <w:rsid w:val="00580E40"/>
    <w:rsid w:val="00590731"/>
    <w:rsid w:val="00590D68"/>
    <w:rsid w:val="00592085"/>
    <w:rsid w:val="005934D0"/>
    <w:rsid w:val="00593598"/>
    <w:rsid w:val="005A42F5"/>
    <w:rsid w:val="005A4A93"/>
    <w:rsid w:val="005A506B"/>
    <w:rsid w:val="005A509A"/>
    <w:rsid w:val="005A701C"/>
    <w:rsid w:val="005B0C08"/>
    <w:rsid w:val="005B3140"/>
    <w:rsid w:val="005B391A"/>
    <w:rsid w:val="005B39F9"/>
    <w:rsid w:val="005B7458"/>
    <w:rsid w:val="005C0B05"/>
    <w:rsid w:val="005C2FE6"/>
    <w:rsid w:val="005C5E76"/>
    <w:rsid w:val="005D1156"/>
    <w:rsid w:val="005D40C3"/>
    <w:rsid w:val="005D7C7E"/>
    <w:rsid w:val="005E0681"/>
    <w:rsid w:val="005E3FE4"/>
    <w:rsid w:val="005E4993"/>
    <w:rsid w:val="005E572E"/>
    <w:rsid w:val="005E68FE"/>
    <w:rsid w:val="005E6C8D"/>
    <w:rsid w:val="005E7889"/>
    <w:rsid w:val="005F013A"/>
    <w:rsid w:val="005F0D30"/>
    <w:rsid w:val="005F5576"/>
    <w:rsid w:val="006014AB"/>
    <w:rsid w:val="00604106"/>
    <w:rsid w:val="006074F7"/>
    <w:rsid w:val="00611081"/>
    <w:rsid w:val="00612B11"/>
    <w:rsid w:val="0061433B"/>
    <w:rsid w:val="00614EF0"/>
    <w:rsid w:val="0061680A"/>
    <w:rsid w:val="0062263A"/>
    <w:rsid w:val="00623B70"/>
    <w:rsid w:val="00626075"/>
    <w:rsid w:val="006269FE"/>
    <w:rsid w:val="0063578B"/>
    <w:rsid w:val="00636B3D"/>
    <w:rsid w:val="00637B22"/>
    <w:rsid w:val="00641025"/>
    <w:rsid w:val="00641BB5"/>
    <w:rsid w:val="00647E7F"/>
    <w:rsid w:val="0065015B"/>
    <w:rsid w:val="00654BAB"/>
    <w:rsid w:val="00664040"/>
    <w:rsid w:val="0066547B"/>
    <w:rsid w:val="006672D8"/>
    <w:rsid w:val="00667838"/>
    <w:rsid w:val="00670D96"/>
    <w:rsid w:val="00672877"/>
    <w:rsid w:val="0067447B"/>
    <w:rsid w:val="0067624A"/>
    <w:rsid w:val="006830BA"/>
    <w:rsid w:val="00683154"/>
    <w:rsid w:val="006846A3"/>
    <w:rsid w:val="00684E87"/>
    <w:rsid w:val="00687AA0"/>
    <w:rsid w:val="00687AB3"/>
    <w:rsid w:val="00687EE6"/>
    <w:rsid w:val="00687F11"/>
    <w:rsid w:val="00690115"/>
    <w:rsid w:val="00690898"/>
    <w:rsid w:val="00692B3D"/>
    <w:rsid w:val="00693039"/>
    <w:rsid w:val="00694ED0"/>
    <w:rsid w:val="006A3FA6"/>
    <w:rsid w:val="006A6C83"/>
    <w:rsid w:val="006A7B5C"/>
    <w:rsid w:val="006B31C9"/>
    <w:rsid w:val="006B4777"/>
    <w:rsid w:val="006C1DC9"/>
    <w:rsid w:val="006C64D4"/>
    <w:rsid w:val="006E094F"/>
    <w:rsid w:val="006E53F0"/>
    <w:rsid w:val="006E6EFC"/>
    <w:rsid w:val="006F7CDF"/>
    <w:rsid w:val="007003B2"/>
    <w:rsid w:val="00700BDB"/>
    <w:rsid w:val="0070121B"/>
    <w:rsid w:val="0070167E"/>
    <w:rsid w:val="00701E73"/>
    <w:rsid w:val="00711FE2"/>
    <w:rsid w:val="00712649"/>
    <w:rsid w:val="0071562D"/>
    <w:rsid w:val="00721BBE"/>
    <w:rsid w:val="00724F12"/>
    <w:rsid w:val="00725623"/>
    <w:rsid w:val="00725E27"/>
    <w:rsid w:val="00731195"/>
    <w:rsid w:val="00732D8D"/>
    <w:rsid w:val="00734E8E"/>
    <w:rsid w:val="00736686"/>
    <w:rsid w:val="00743059"/>
    <w:rsid w:val="007447E4"/>
    <w:rsid w:val="00744A8D"/>
    <w:rsid w:val="00744F58"/>
    <w:rsid w:val="007461CC"/>
    <w:rsid w:val="00755C4B"/>
    <w:rsid w:val="00756FEA"/>
    <w:rsid w:val="00760A29"/>
    <w:rsid w:val="00765C90"/>
    <w:rsid w:val="007719DA"/>
    <w:rsid w:val="00771E18"/>
    <w:rsid w:val="00772EB9"/>
    <w:rsid w:val="007739F1"/>
    <w:rsid w:val="007744C0"/>
    <w:rsid w:val="007745C6"/>
    <w:rsid w:val="007755F6"/>
    <w:rsid w:val="0077734C"/>
    <w:rsid w:val="007815E5"/>
    <w:rsid w:val="007820C6"/>
    <w:rsid w:val="007835B2"/>
    <w:rsid w:val="007870D7"/>
    <w:rsid w:val="00787343"/>
    <w:rsid w:val="00790BFA"/>
    <w:rsid w:val="00790C72"/>
    <w:rsid w:val="00790E85"/>
    <w:rsid w:val="00791121"/>
    <w:rsid w:val="00791A53"/>
    <w:rsid w:val="00791C88"/>
    <w:rsid w:val="00794FA2"/>
    <w:rsid w:val="00797A69"/>
    <w:rsid w:val="007A3D06"/>
    <w:rsid w:val="007A5C4B"/>
    <w:rsid w:val="007A7F03"/>
    <w:rsid w:val="007B30BC"/>
    <w:rsid w:val="007B7594"/>
    <w:rsid w:val="007C2750"/>
    <w:rsid w:val="007C4599"/>
    <w:rsid w:val="007C6672"/>
    <w:rsid w:val="007D1111"/>
    <w:rsid w:val="007D65A7"/>
    <w:rsid w:val="007E124D"/>
    <w:rsid w:val="007E1892"/>
    <w:rsid w:val="007E1D85"/>
    <w:rsid w:val="007E2589"/>
    <w:rsid w:val="007F2613"/>
    <w:rsid w:val="007F33B5"/>
    <w:rsid w:val="007F4B62"/>
    <w:rsid w:val="00802559"/>
    <w:rsid w:val="008043AA"/>
    <w:rsid w:val="0081036F"/>
    <w:rsid w:val="008133F9"/>
    <w:rsid w:val="0081618A"/>
    <w:rsid w:val="00820B31"/>
    <w:rsid w:val="00823AAC"/>
    <w:rsid w:val="00830EF4"/>
    <w:rsid w:val="00836E2A"/>
    <w:rsid w:val="0084137B"/>
    <w:rsid w:val="008436AA"/>
    <w:rsid w:val="0084563D"/>
    <w:rsid w:val="00847C5C"/>
    <w:rsid w:val="00853906"/>
    <w:rsid w:val="00854C66"/>
    <w:rsid w:val="008553E1"/>
    <w:rsid w:val="008558B8"/>
    <w:rsid w:val="0086266B"/>
    <w:rsid w:val="0086760F"/>
    <w:rsid w:val="00875F2A"/>
    <w:rsid w:val="0087643B"/>
    <w:rsid w:val="00877669"/>
    <w:rsid w:val="0088126A"/>
    <w:rsid w:val="00884729"/>
    <w:rsid w:val="00890306"/>
    <w:rsid w:val="008932DD"/>
    <w:rsid w:val="0089354A"/>
    <w:rsid w:val="00894FEF"/>
    <w:rsid w:val="00897F92"/>
    <w:rsid w:val="008A252A"/>
    <w:rsid w:val="008A520D"/>
    <w:rsid w:val="008A64C9"/>
    <w:rsid w:val="008B24B7"/>
    <w:rsid w:val="008B37DB"/>
    <w:rsid w:val="008B3C3C"/>
    <w:rsid w:val="008B3F61"/>
    <w:rsid w:val="008C68EE"/>
    <w:rsid w:val="008C7F44"/>
    <w:rsid w:val="008D4273"/>
    <w:rsid w:val="008D440B"/>
    <w:rsid w:val="008D4EF3"/>
    <w:rsid w:val="008D5B20"/>
    <w:rsid w:val="008E0E4F"/>
    <w:rsid w:val="008E4C26"/>
    <w:rsid w:val="008F2688"/>
    <w:rsid w:val="008F322F"/>
    <w:rsid w:val="008F6848"/>
    <w:rsid w:val="009011D0"/>
    <w:rsid w:val="00907DFE"/>
    <w:rsid w:val="0091065E"/>
    <w:rsid w:val="00914596"/>
    <w:rsid w:val="009146BF"/>
    <w:rsid w:val="009147EF"/>
    <w:rsid w:val="00921F50"/>
    <w:rsid w:val="009241B3"/>
    <w:rsid w:val="00925EE4"/>
    <w:rsid w:val="00930D1F"/>
    <w:rsid w:val="00935127"/>
    <w:rsid w:val="0094025E"/>
    <w:rsid w:val="0094256C"/>
    <w:rsid w:val="00946C87"/>
    <w:rsid w:val="0095262D"/>
    <w:rsid w:val="009531C8"/>
    <w:rsid w:val="009706C1"/>
    <w:rsid w:val="00970880"/>
    <w:rsid w:val="00970918"/>
    <w:rsid w:val="00973F3B"/>
    <w:rsid w:val="00974D8D"/>
    <w:rsid w:val="009803C6"/>
    <w:rsid w:val="00984B38"/>
    <w:rsid w:val="00984FB1"/>
    <w:rsid w:val="009876CF"/>
    <w:rsid w:val="00995861"/>
    <w:rsid w:val="009959F0"/>
    <w:rsid w:val="00996C9D"/>
    <w:rsid w:val="009A0636"/>
    <w:rsid w:val="009A0DA4"/>
    <w:rsid w:val="009A3008"/>
    <w:rsid w:val="009A3C61"/>
    <w:rsid w:val="009A4F05"/>
    <w:rsid w:val="009A6FF5"/>
    <w:rsid w:val="009B1F40"/>
    <w:rsid w:val="009B2B47"/>
    <w:rsid w:val="009B5403"/>
    <w:rsid w:val="009C11A6"/>
    <w:rsid w:val="009C3D0D"/>
    <w:rsid w:val="009C4298"/>
    <w:rsid w:val="009C7460"/>
    <w:rsid w:val="009D1748"/>
    <w:rsid w:val="009D318C"/>
    <w:rsid w:val="009E0D14"/>
    <w:rsid w:val="009F2363"/>
    <w:rsid w:val="009F7D58"/>
    <w:rsid w:val="00A02B39"/>
    <w:rsid w:val="00A04EA0"/>
    <w:rsid w:val="00A10B8B"/>
    <w:rsid w:val="00A1394F"/>
    <w:rsid w:val="00A24BD5"/>
    <w:rsid w:val="00A26733"/>
    <w:rsid w:val="00A30EF9"/>
    <w:rsid w:val="00A322FA"/>
    <w:rsid w:val="00A33DF5"/>
    <w:rsid w:val="00A3595E"/>
    <w:rsid w:val="00A35C02"/>
    <w:rsid w:val="00A40E04"/>
    <w:rsid w:val="00A4339A"/>
    <w:rsid w:val="00A4455D"/>
    <w:rsid w:val="00A46C7F"/>
    <w:rsid w:val="00A502B5"/>
    <w:rsid w:val="00A512B6"/>
    <w:rsid w:val="00A55CE2"/>
    <w:rsid w:val="00A564F5"/>
    <w:rsid w:val="00A663D6"/>
    <w:rsid w:val="00A66E05"/>
    <w:rsid w:val="00A700FA"/>
    <w:rsid w:val="00A74931"/>
    <w:rsid w:val="00A75ECF"/>
    <w:rsid w:val="00A77145"/>
    <w:rsid w:val="00A82989"/>
    <w:rsid w:val="00A82BC5"/>
    <w:rsid w:val="00A83002"/>
    <w:rsid w:val="00A904FE"/>
    <w:rsid w:val="00A97D04"/>
    <w:rsid w:val="00AA2A17"/>
    <w:rsid w:val="00AA33CF"/>
    <w:rsid w:val="00AA794D"/>
    <w:rsid w:val="00AC222F"/>
    <w:rsid w:val="00AC2A64"/>
    <w:rsid w:val="00AC5701"/>
    <w:rsid w:val="00AC7B3B"/>
    <w:rsid w:val="00AD3CE6"/>
    <w:rsid w:val="00AE0898"/>
    <w:rsid w:val="00AE1307"/>
    <w:rsid w:val="00AE411F"/>
    <w:rsid w:val="00AE7586"/>
    <w:rsid w:val="00AE7BCC"/>
    <w:rsid w:val="00AF0DEC"/>
    <w:rsid w:val="00AF4387"/>
    <w:rsid w:val="00AF7A65"/>
    <w:rsid w:val="00B017D0"/>
    <w:rsid w:val="00B04D08"/>
    <w:rsid w:val="00B0572C"/>
    <w:rsid w:val="00B06710"/>
    <w:rsid w:val="00B078D5"/>
    <w:rsid w:val="00B13640"/>
    <w:rsid w:val="00B166CB"/>
    <w:rsid w:val="00B17D9E"/>
    <w:rsid w:val="00B235E1"/>
    <w:rsid w:val="00B23C4D"/>
    <w:rsid w:val="00B253C3"/>
    <w:rsid w:val="00B3145D"/>
    <w:rsid w:val="00B3270E"/>
    <w:rsid w:val="00B32A79"/>
    <w:rsid w:val="00B357BA"/>
    <w:rsid w:val="00B419FD"/>
    <w:rsid w:val="00B45D42"/>
    <w:rsid w:val="00B470DD"/>
    <w:rsid w:val="00B508D3"/>
    <w:rsid w:val="00B52A7B"/>
    <w:rsid w:val="00B55DEC"/>
    <w:rsid w:val="00B564DB"/>
    <w:rsid w:val="00B62A15"/>
    <w:rsid w:val="00B6435B"/>
    <w:rsid w:val="00B67396"/>
    <w:rsid w:val="00B768B6"/>
    <w:rsid w:val="00B77DCF"/>
    <w:rsid w:val="00B816A3"/>
    <w:rsid w:val="00B822E7"/>
    <w:rsid w:val="00B83D34"/>
    <w:rsid w:val="00B85BA7"/>
    <w:rsid w:val="00B908D1"/>
    <w:rsid w:val="00B94E35"/>
    <w:rsid w:val="00B96763"/>
    <w:rsid w:val="00BD595C"/>
    <w:rsid w:val="00BD5C74"/>
    <w:rsid w:val="00BD61D7"/>
    <w:rsid w:val="00BE2408"/>
    <w:rsid w:val="00BE3EC6"/>
    <w:rsid w:val="00BE5BEB"/>
    <w:rsid w:val="00BE6528"/>
    <w:rsid w:val="00BF12B6"/>
    <w:rsid w:val="00BF58CB"/>
    <w:rsid w:val="00BF65FE"/>
    <w:rsid w:val="00C1105D"/>
    <w:rsid w:val="00C11AA4"/>
    <w:rsid w:val="00C13F5E"/>
    <w:rsid w:val="00C16F28"/>
    <w:rsid w:val="00C21382"/>
    <w:rsid w:val="00C225A3"/>
    <w:rsid w:val="00C263C5"/>
    <w:rsid w:val="00C27212"/>
    <w:rsid w:val="00C27450"/>
    <w:rsid w:val="00C315D4"/>
    <w:rsid w:val="00C3299F"/>
    <w:rsid w:val="00C34185"/>
    <w:rsid w:val="00C36241"/>
    <w:rsid w:val="00C3722D"/>
    <w:rsid w:val="00C42DD6"/>
    <w:rsid w:val="00C44FDF"/>
    <w:rsid w:val="00C46E25"/>
    <w:rsid w:val="00C47D27"/>
    <w:rsid w:val="00C66858"/>
    <w:rsid w:val="00C7212A"/>
    <w:rsid w:val="00C7411E"/>
    <w:rsid w:val="00C7522C"/>
    <w:rsid w:val="00C7530D"/>
    <w:rsid w:val="00C80804"/>
    <w:rsid w:val="00C841DE"/>
    <w:rsid w:val="00C84988"/>
    <w:rsid w:val="00C86844"/>
    <w:rsid w:val="00C86E41"/>
    <w:rsid w:val="00C90AF5"/>
    <w:rsid w:val="00C97F3E"/>
    <w:rsid w:val="00CA2037"/>
    <w:rsid w:val="00CA4AF6"/>
    <w:rsid w:val="00CA59CA"/>
    <w:rsid w:val="00CA7260"/>
    <w:rsid w:val="00CB0A08"/>
    <w:rsid w:val="00CB1A49"/>
    <w:rsid w:val="00CB2356"/>
    <w:rsid w:val="00CB4075"/>
    <w:rsid w:val="00CB4A3A"/>
    <w:rsid w:val="00CB4E6D"/>
    <w:rsid w:val="00CC04CF"/>
    <w:rsid w:val="00CC23DE"/>
    <w:rsid w:val="00CD2945"/>
    <w:rsid w:val="00CD3E3A"/>
    <w:rsid w:val="00CD4153"/>
    <w:rsid w:val="00CD42A7"/>
    <w:rsid w:val="00CD7F82"/>
    <w:rsid w:val="00CE0215"/>
    <w:rsid w:val="00CE32B1"/>
    <w:rsid w:val="00CE55A6"/>
    <w:rsid w:val="00CF2063"/>
    <w:rsid w:val="00CF28CF"/>
    <w:rsid w:val="00CF6765"/>
    <w:rsid w:val="00CF6997"/>
    <w:rsid w:val="00CF6C18"/>
    <w:rsid w:val="00CF7A1A"/>
    <w:rsid w:val="00CF7EA8"/>
    <w:rsid w:val="00D004DA"/>
    <w:rsid w:val="00D01673"/>
    <w:rsid w:val="00D07BA4"/>
    <w:rsid w:val="00D109BA"/>
    <w:rsid w:val="00D174E0"/>
    <w:rsid w:val="00D215F6"/>
    <w:rsid w:val="00D21C96"/>
    <w:rsid w:val="00D2765B"/>
    <w:rsid w:val="00D31DF7"/>
    <w:rsid w:val="00D335A6"/>
    <w:rsid w:val="00D33B91"/>
    <w:rsid w:val="00D340DF"/>
    <w:rsid w:val="00D34FCE"/>
    <w:rsid w:val="00D3752C"/>
    <w:rsid w:val="00D415C6"/>
    <w:rsid w:val="00D42E2E"/>
    <w:rsid w:val="00D464FB"/>
    <w:rsid w:val="00D51ABF"/>
    <w:rsid w:val="00D5444B"/>
    <w:rsid w:val="00D54593"/>
    <w:rsid w:val="00D55302"/>
    <w:rsid w:val="00D57CBF"/>
    <w:rsid w:val="00D61FE6"/>
    <w:rsid w:val="00D65322"/>
    <w:rsid w:val="00D664C1"/>
    <w:rsid w:val="00D66ABC"/>
    <w:rsid w:val="00D70E66"/>
    <w:rsid w:val="00D71CFC"/>
    <w:rsid w:val="00D72B83"/>
    <w:rsid w:val="00D763C6"/>
    <w:rsid w:val="00D84148"/>
    <w:rsid w:val="00D8433A"/>
    <w:rsid w:val="00D859E8"/>
    <w:rsid w:val="00D86024"/>
    <w:rsid w:val="00D91687"/>
    <w:rsid w:val="00D92719"/>
    <w:rsid w:val="00D94CA3"/>
    <w:rsid w:val="00D96595"/>
    <w:rsid w:val="00DA018C"/>
    <w:rsid w:val="00DA4738"/>
    <w:rsid w:val="00DA47ED"/>
    <w:rsid w:val="00DB0F7E"/>
    <w:rsid w:val="00DB313B"/>
    <w:rsid w:val="00DB5489"/>
    <w:rsid w:val="00DB6451"/>
    <w:rsid w:val="00DB6C98"/>
    <w:rsid w:val="00DC701C"/>
    <w:rsid w:val="00DD2D4C"/>
    <w:rsid w:val="00DD46F6"/>
    <w:rsid w:val="00DD472F"/>
    <w:rsid w:val="00DD6739"/>
    <w:rsid w:val="00DD6FED"/>
    <w:rsid w:val="00DE0DB2"/>
    <w:rsid w:val="00DE458A"/>
    <w:rsid w:val="00DE7B4B"/>
    <w:rsid w:val="00DF7606"/>
    <w:rsid w:val="00E00376"/>
    <w:rsid w:val="00E01016"/>
    <w:rsid w:val="00E01570"/>
    <w:rsid w:val="00E02F3C"/>
    <w:rsid w:val="00E03B66"/>
    <w:rsid w:val="00E062A3"/>
    <w:rsid w:val="00E12B07"/>
    <w:rsid w:val="00E144C8"/>
    <w:rsid w:val="00E14EBD"/>
    <w:rsid w:val="00E14FA5"/>
    <w:rsid w:val="00E16734"/>
    <w:rsid w:val="00E21B02"/>
    <w:rsid w:val="00E2367A"/>
    <w:rsid w:val="00E2434C"/>
    <w:rsid w:val="00E3168E"/>
    <w:rsid w:val="00E35FC9"/>
    <w:rsid w:val="00E3691E"/>
    <w:rsid w:val="00E377A4"/>
    <w:rsid w:val="00E420E9"/>
    <w:rsid w:val="00E4635D"/>
    <w:rsid w:val="00E466EF"/>
    <w:rsid w:val="00E542BB"/>
    <w:rsid w:val="00E55837"/>
    <w:rsid w:val="00E56963"/>
    <w:rsid w:val="00E61D76"/>
    <w:rsid w:val="00E63DAE"/>
    <w:rsid w:val="00E66AE1"/>
    <w:rsid w:val="00E70912"/>
    <w:rsid w:val="00E7289E"/>
    <w:rsid w:val="00E73C31"/>
    <w:rsid w:val="00E75FB3"/>
    <w:rsid w:val="00E81AFF"/>
    <w:rsid w:val="00E8249D"/>
    <w:rsid w:val="00E84331"/>
    <w:rsid w:val="00E87506"/>
    <w:rsid w:val="00E90AA6"/>
    <w:rsid w:val="00E916F6"/>
    <w:rsid w:val="00E91C7E"/>
    <w:rsid w:val="00E935E5"/>
    <w:rsid w:val="00E93D5D"/>
    <w:rsid w:val="00E977B8"/>
    <w:rsid w:val="00E97AD1"/>
    <w:rsid w:val="00EA109B"/>
    <w:rsid w:val="00EA23BB"/>
    <w:rsid w:val="00EA2926"/>
    <w:rsid w:val="00EA52D5"/>
    <w:rsid w:val="00EC1A81"/>
    <w:rsid w:val="00EC208E"/>
    <w:rsid w:val="00EC7E5C"/>
    <w:rsid w:val="00ED1213"/>
    <w:rsid w:val="00ED1217"/>
    <w:rsid w:val="00ED522C"/>
    <w:rsid w:val="00ED78F1"/>
    <w:rsid w:val="00EE2495"/>
    <w:rsid w:val="00EE590D"/>
    <w:rsid w:val="00EE7CEE"/>
    <w:rsid w:val="00EF0F62"/>
    <w:rsid w:val="00EF1A4E"/>
    <w:rsid w:val="00EF4A3C"/>
    <w:rsid w:val="00F002BA"/>
    <w:rsid w:val="00F007E1"/>
    <w:rsid w:val="00F03109"/>
    <w:rsid w:val="00F03E9A"/>
    <w:rsid w:val="00F057C6"/>
    <w:rsid w:val="00F06C04"/>
    <w:rsid w:val="00F11DEE"/>
    <w:rsid w:val="00F210A8"/>
    <w:rsid w:val="00F2168E"/>
    <w:rsid w:val="00F22111"/>
    <w:rsid w:val="00F231D8"/>
    <w:rsid w:val="00F24A5E"/>
    <w:rsid w:val="00F24AE5"/>
    <w:rsid w:val="00F25282"/>
    <w:rsid w:val="00F314EB"/>
    <w:rsid w:val="00F32BFD"/>
    <w:rsid w:val="00F3345A"/>
    <w:rsid w:val="00F365C9"/>
    <w:rsid w:val="00F45496"/>
    <w:rsid w:val="00F46CAA"/>
    <w:rsid w:val="00F47A72"/>
    <w:rsid w:val="00F5019D"/>
    <w:rsid w:val="00F54CDA"/>
    <w:rsid w:val="00F634D6"/>
    <w:rsid w:val="00F63682"/>
    <w:rsid w:val="00F64385"/>
    <w:rsid w:val="00F6473F"/>
    <w:rsid w:val="00F709B5"/>
    <w:rsid w:val="00F76366"/>
    <w:rsid w:val="00F77322"/>
    <w:rsid w:val="00F8054F"/>
    <w:rsid w:val="00F805C0"/>
    <w:rsid w:val="00F9075B"/>
    <w:rsid w:val="00F945C3"/>
    <w:rsid w:val="00F94A92"/>
    <w:rsid w:val="00FA3949"/>
    <w:rsid w:val="00FA648E"/>
    <w:rsid w:val="00FA71FC"/>
    <w:rsid w:val="00FB122A"/>
    <w:rsid w:val="00FB361C"/>
    <w:rsid w:val="00FB4261"/>
    <w:rsid w:val="00FB43B1"/>
    <w:rsid w:val="00FB72B8"/>
    <w:rsid w:val="00FB7BC2"/>
    <w:rsid w:val="00FC0608"/>
    <w:rsid w:val="00FC2155"/>
    <w:rsid w:val="00FC41A7"/>
    <w:rsid w:val="00FC4F05"/>
    <w:rsid w:val="00FD3A20"/>
    <w:rsid w:val="00FD675B"/>
    <w:rsid w:val="00FD7A2E"/>
    <w:rsid w:val="00FE1066"/>
    <w:rsid w:val="00FE380E"/>
    <w:rsid w:val="00FE3F1C"/>
    <w:rsid w:val="00FF1BD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4F05"/>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9A4F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9A4F05"/>
    <w:pPr>
      <w:keepNext/>
      <w:keepLines/>
      <w:spacing w:before="480"/>
      <w:jc w:val="center"/>
      <w:outlineLvl w:val="1"/>
    </w:pPr>
    <w:rPr>
      <w:rFonts w:eastAsiaTheme="majorEastAsia" w:cstheme="majorBidi"/>
      <w:b/>
      <w:bCs/>
      <w:sz w:val="24"/>
      <w:szCs w:val="26"/>
      <w:u w:val="single"/>
    </w:rPr>
  </w:style>
  <w:style w:type="paragraph" w:styleId="Heading3">
    <w:name w:val="heading 3"/>
    <w:aliases w:val="Block,Heading 3 Char Char,Char, Char"/>
    <w:basedOn w:val="Normal"/>
    <w:next w:val="Normal"/>
    <w:link w:val="Heading3Char"/>
    <w:uiPriority w:val="3"/>
    <w:qFormat/>
    <w:rsid w:val="009A4F05"/>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A4F0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A4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F05"/>
  </w:style>
  <w:style w:type="character" w:customStyle="1" w:styleId="Heading1Char">
    <w:name w:val="Heading 1 Char"/>
    <w:aliases w:val="Pocket Char"/>
    <w:basedOn w:val="DefaultParagraphFont"/>
    <w:link w:val="Heading1"/>
    <w:uiPriority w:val="1"/>
    <w:rsid w:val="009A4F05"/>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9A4F05"/>
    <w:rPr>
      <w:rFonts w:ascii="Times New Roman" w:eastAsiaTheme="majorEastAsia" w:hAnsi="Times New Roman" w:cstheme="majorBidi"/>
      <w:b/>
      <w:bCs/>
      <w:sz w:val="24"/>
      <w:szCs w:val="26"/>
      <w:u w:val="single"/>
    </w:rPr>
  </w:style>
  <w:style w:type="character" w:styleId="Emphasis">
    <w:name w:val="Emphasis"/>
    <w:aliases w:val="Evidence,Minimized,minimized,Highlighted,tag2,Size 10,emphasis in card,CD Card,ED - Tag"/>
    <w:basedOn w:val="DefaultParagraphFont"/>
    <w:uiPriority w:val="7"/>
    <w:qFormat/>
    <w:rsid w:val="009A4F05"/>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9A4F05"/>
    <w:rPr>
      <w:b/>
      <w:bCs/>
    </w:rPr>
  </w:style>
  <w:style w:type="character" w:customStyle="1" w:styleId="Heading3Char">
    <w:name w:val="Heading 3 Char"/>
    <w:aliases w:val="Block Char,Heading 3 Char Char Char,Char Char, Char Char"/>
    <w:basedOn w:val="DefaultParagraphFont"/>
    <w:link w:val="Heading3"/>
    <w:uiPriority w:val="3"/>
    <w:rsid w:val="009A4F05"/>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9A4F05"/>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9A4F05"/>
    <w:rPr>
      <w:rFonts w:ascii="Times New Roman" w:hAnsi="Times New Roman"/>
      <w:b/>
      <w:bCs/>
      <w:sz w:val="24"/>
      <w:u w:val="none"/>
    </w:rPr>
  </w:style>
  <w:style w:type="paragraph" w:styleId="Header">
    <w:name w:val="header"/>
    <w:basedOn w:val="Normal"/>
    <w:link w:val="HeaderChar"/>
    <w:uiPriority w:val="99"/>
    <w:semiHidden/>
    <w:rsid w:val="009A4F05"/>
    <w:pPr>
      <w:tabs>
        <w:tab w:val="center" w:pos="4680"/>
        <w:tab w:val="right" w:pos="9360"/>
      </w:tabs>
    </w:pPr>
  </w:style>
  <w:style w:type="character" w:customStyle="1" w:styleId="HeaderChar">
    <w:name w:val="Header Char"/>
    <w:basedOn w:val="DefaultParagraphFont"/>
    <w:link w:val="Header"/>
    <w:uiPriority w:val="99"/>
    <w:semiHidden/>
    <w:rsid w:val="009A4F05"/>
    <w:rPr>
      <w:rFonts w:ascii="Times New Roman" w:hAnsi="Times New Roman" w:cs="Calibri"/>
      <w:sz w:val="20"/>
    </w:rPr>
  </w:style>
  <w:style w:type="paragraph" w:styleId="Footer">
    <w:name w:val="footer"/>
    <w:basedOn w:val="Normal"/>
    <w:link w:val="FooterChar"/>
    <w:uiPriority w:val="99"/>
    <w:semiHidden/>
    <w:rsid w:val="009A4F05"/>
    <w:pPr>
      <w:tabs>
        <w:tab w:val="center" w:pos="4680"/>
        <w:tab w:val="right" w:pos="9360"/>
      </w:tabs>
    </w:pPr>
  </w:style>
  <w:style w:type="character" w:customStyle="1" w:styleId="FooterChar">
    <w:name w:val="Footer Char"/>
    <w:basedOn w:val="DefaultParagraphFont"/>
    <w:link w:val="Footer"/>
    <w:uiPriority w:val="99"/>
    <w:semiHidden/>
    <w:rsid w:val="009A4F05"/>
    <w:rPr>
      <w:rFonts w:ascii="Times New Roman" w:hAnsi="Times New Roman" w:cs="Calibri"/>
      <w:sz w:val="20"/>
    </w:rPr>
  </w:style>
  <w:style w:type="character" w:styleId="Hyperlink">
    <w:name w:val="Hyperlink"/>
    <w:aliases w:val="heading 1 (block title),Read,Important"/>
    <w:basedOn w:val="DefaultParagraphFont"/>
    <w:uiPriority w:val="99"/>
    <w:rsid w:val="009A4F05"/>
    <w:rPr>
      <w:color w:val="auto"/>
      <w:u w:val="none"/>
    </w:rPr>
  </w:style>
  <w:style w:type="character" w:styleId="FollowedHyperlink">
    <w:name w:val="FollowedHyperlink"/>
    <w:basedOn w:val="DefaultParagraphFont"/>
    <w:uiPriority w:val="99"/>
    <w:semiHidden/>
    <w:rsid w:val="009A4F05"/>
    <w:rPr>
      <w:color w:val="auto"/>
      <w:u w:val="none"/>
    </w:rPr>
  </w:style>
  <w:style w:type="character" w:customStyle="1" w:styleId="Heading4Char">
    <w:name w:val="Heading 4 Char"/>
    <w:aliases w:val="Tag Char"/>
    <w:basedOn w:val="DefaultParagraphFont"/>
    <w:link w:val="Heading4"/>
    <w:uiPriority w:val="4"/>
    <w:rsid w:val="009A4F05"/>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eastAsia="SimSun"/>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eastAsia="Times New Roman"/>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qForma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eastAsia="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0B0B7D"/>
    <w:pPr>
      <w:tabs>
        <w:tab w:val="right" w:leader="dot" w:pos="10080"/>
      </w:tabs>
      <w:spacing w:after="100"/>
      <w:ind w:left="-720"/>
    </w:pPr>
    <w:rPr>
      <w:b/>
      <w:noProof/>
    </w:rPr>
  </w:style>
  <w:style w:type="paragraph" w:customStyle="1" w:styleId="BlockHidden">
    <w:name w:val="Block Hidden"/>
    <w:qFormat/>
    <w:rsid w:val="009A4F05"/>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9A4F05"/>
    <w:pPr>
      <w:ind w:left="288"/>
    </w:pPr>
  </w:style>
  <w:style w:type="character" w:customStyle="1" w:styleId="StyleUnderline">
    <w:name w:val="Style Underline"/>
    <w:basedOn w:val="DefaultParagraphFont"/>
    <w:rsid w:val="009A4F05"/>
    <w:rPr>
      <w:u w:val="single"/>
    </w:rPr>
  </w:style>
  <w:style w:type="paragraph" w:customStyle="1" w:styleId="BlockHeadings">
    <w:name w:val="Block Headings"/>
    <w:next w:val="Nothing"/>
    <w:rsid w:val="00C44FDF"/>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C44F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C44FD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44FDF"/>
    <w:rPr>
      <w:rFonts w:ascii="Times New Roman" w:hAnsi="Times New Roman"/>
      <w:sz w:val="20"/>
      <w:u w:val="thick"/>
    </w:rPr>
  </w:style>
  <w:style w:type="character" w:customStyle="1" w:styleId="Author-Date">
    <w:name w:val="Author-Date"/>
    <w:rsid w:val="00C44FDF"/>
    <w:rPr>
      <w:b/>
      <w:sz w:val="24"/>
    </w:rPr>
  </w:style>
  <w:style w:type="paragraph" w:customStyle="1" w:styleId="Tags">
    <w:name w:val="Tags"/>
    <w:next w:val="Nothing"/>
    <w:rsid w:val="00C44FDF"/>
    <w:pPr>
      <w:widowControl w:val="0"/>
      <w:spacing w:after="0" w:line="240" w:lineRule="auto"/>
      <w:outlineLvl w:val="1"/>
    </w:pPr>
    <w:rPr>
      <w:rFonts w:ascii="Times New Roman" w:eastAsia="Times New Roman" w:hAnsi="Times New Roman" w:cs="Times New Roman"/>
      <w:b/>
      <w:sz w:val="24"/>
      <w:szCs w:val="24"/>
    </w:rPr>
  </w:style>
  <w:style w:type="character" w:customStyle="1" w:styleId="pron">
    <w:name w:val="pron"/>
    <w:basedOn w:val="DefaultParagraphFont"/>
    <w:rsid w:val="009F7D58"/>
  </w:style>
  <w:style w:type="character" w:customStyle="1" w:styleId="part-of-speech">
    <w:name w:val="part-of-speech"/>
    <w:basedOn w:val="DefaultParagraphFont"/>
    <w:rsid w:val="009F7D58"/>
  </w:style>
  <w:style w:type="character" w:customStyle="1" w:styleId="sep">
    <w:name w:val="sep"/>
    <w:basedOn w:val="DefaultParagraphFont"/>
    <w:rsid w:val="009F7D58"/>
  </w:style>
  <w:style w:type="character" w:customStyle="1" w:styleId="definition">
    <w:name w:val="definition"/>
    <w:basedOn w:val="DefaultParagraphFont"/>
    <w:rsid w:val="009F7D58"/>
  </w:style>
  <w:style w:type="paragraph" w:customStyle="1" w:styleId="example">
    <w:name w:val="example"/>
    <w:basedOn w:val="Normal"/>
    <w:rsid w:val="009F7D58"/>
    <w:pPr>
      <w:spacing w:before="100" w:beforeAutospacing="1" w:after="100" w:afterAutospacing="1"/>
    </w:pPr>
    <w:rPr>
      <w:rFonts w:eastAsia="Times New Roman"/>
      <w:sz w:val="24"/>
      <w:szCs w:val="24"/>
    </w:rPr>
  </w:style>
  <w:style w:type="character" w:customStyle="1" w:styleId="pronset">
    <w:name w:val="pronset"/>
    <w:basedOn w:val="DefaultParagraphFont"/>
    <w:rsid w:val="00157794"/>
  </w:style>
  <w:style w:type="character" w:customStyle="1" w:styleId="prondelim">
    <w:name w:val="prondelim"/>
    <w:basedOn w:val="DefaultParagraphFont"/>
    <w:rsid w:val="00157794"/>
  </w:style>
  <w:style w:type="character" w:customStyle="1" w:styleId="boldface">
    <w:name w:val="boldface"/>
    <w:basedOn w:val="DefaultParagraphFont"/>
    <w:rsid w:val="00157794"/>
  </w:style>
  <w:style w:type="character" w:customStyle="1" w:styleId="ital-inline">
    <w:name w:val="ital-inline"/>
    <w:basedOn w:val="DefaultParagraphFont"/>
    <w:rsid w:val="00157794"/>
  </w:style>
  <w:style w:type="character" w:customStyle="1" w:styleId="prontoggle">
    <w:name w:val="pron_toggle"/>
    <w:basedOn w:val="DefaultParagraphFont"/>
    <w:rsid w:val="00157794"/>
  </w:style>
  <w:style w:type="character" w:customStyle="1" w:styleId="pg">
    <w:name w:val="pg"/>
    <w:basedOn w:val="DefaultParagraphFont"/>
    <w:rsid w:val="00157794"/>
  </w:style>
  <w:style w:type="character" w:customStyle="1" w:styleId="dnindex">
    <w:name w:val="dnindex"/>
    <w:basedOn w:val="DefaultParagraphFont"/>
    <w:rsid w:val="00157794"/>
  </w:style>
  <w:style w:type="character" w:styleId="Strong">
    <w:name w:val="Strong"/>
    <w:basedOn w:val="DefaultParagraphFont"/>
    <w:uiPriority w:val="22"/>
    <w:qFormat/>
    <w:rsid w:val="00DE458A"/>
    <w:rPr>
      <w:b/>
      <w:bCs/>
    </w:rPr>
  </w:style>
  <w:style w:type="paragraph" w:styleId="NormalWeb">
    <w:name w:val="Normal (Web)"/>
    <w:basedOn w:val="Normal"/>
    <w:uiPriority w:val="99"/>
    <w:unhideWhenUsed/>
    <w:rsid w:val="00BD595C"/>
    <w:pPr>
      <w:spacing w:before="100" w:beforeAutospacing="1" w:after="100" w:afterAutospacing="1"/>
    </w:pPr>
    <w:rPr>
      <w:rFonts w:eastAsia="Times New Roman" w:cs="Times New Roman"/>
      <w:sz w:val="24"/>
      <w:szCs w:val="24"/>
    </w:rPr>
  </w:style>
  <w:style w:type="character" w:customStyle="1" w:styleId="Box">
    <w:name w:val="Box"/>
    <w:uiPriority w:val="1"/>
    <w:qFormat/>
    <w:rsid w:val="00274B4D"/>
    <w:rPr>
      <w:b/>
      <w:u w:val="single"/>
      <w:bdr w:val="single" w:sz="4" w:space="0" w:color="auto"/>
    </w:rPr>
  </w:style>
  <w:style w:type="character" w:styleId="PageNumber">
    <w:name w:val="page number"/>
    <w:basedOn w:val="DefaultParagraphFont"/>
    <w:rsid w:val="00550357"/>
  </w:style>
  <w:style w:type="paragraph" w:styleId="TOC2">
    <w:name w:val="toc 2"/>
    <w:basedOn w:val="Normal"/>
    <w:next w:val="Normal"/>
    <w:autoRedefine/>
    <w:uiPriority w:val="39"/>
    <w:unhideWhenUsed/>
    <w:rsid w:val="006B31C9"/>
    <w:pPr>
      <w:spacing w:after="100" w:line="276" w:lineRule="auto"/>
      <w:ind w:left="22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6B31C9"/>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6B31C9"/>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6B31C9"/>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6B31C9"/>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6B31C9"/>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6B31C9"/>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4F05"/>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9A4F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9A4F05"/>
    <w:pPr>
      <w:keepNext/>
      <w:keepLines/>
      <w:spacing w:before="480"/>
      <w:jc w:val="center"/>
      <w:outlineLvl w:val="1"/>
    </w:pPr>
    <w:rPr>
      <w:rFonts w:eastAsiaTheme="majorEastAsia" w:cstheme="majorBidi"/>
      <w:b/>
      <w:bCs/>
      <w:sz w:val="24"/>
      <w:szCs w:val="26"/>
      <w:u w:val="single"/>
    </w:rPr>
  </w:style>
  <w:style w:type="paragraph" w:styleId="Heading3">
    <w:name w:val="heading 3"/>
    <w:aliases w:val="Block,Heading 3 Char Char,Char, Char"/>
    <w:basedOn w:val="Normal"/>
    <w:next w:val="Normal"/>
    <w:link w:val="Heading3Char"/>
    <w:uiPriority w:val="3"/>
    <w:qFormat/>
    <w:rsid w:val="009A4F05"/>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A4F0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A4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F05"/>
  </w:style>
  <w:style w:type="character" w:customStyle="1" w:styleId="Heading1Char">
    <w:name w:val="Heading 1 Char"/>
    <w:aliases w:val="Pocket Char"/>
    <w:basedOn w:val="DefaultParagraphFont"/>
    <w:link w:val="Heading1"/>
    <w:uiPriority w:val="1"/>
    <w:rsid w:val="009A4F05"/>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9A4F05"/>
    <w:rPr>
      <w:rFonts w:ascii="Times New Roman" w:eastAsiaTheme="majorEastAsia" w:hAnsi="Times New Roman" w:cstheme="majorBidi"/>
      <w:b/>
      <w:bCs/>
      <w:sz w:val="24"/>
      <w:szCs w:val="26"/>
      <w:u w:val="single"/>
    </w:rPr>
  </w:style>
  <w:style w:type="character" w:styleId="Emphasis">
    <w:name w:val="Emphasis"/>
    <w:aliases w:val="Evidence,Minimized,minimized,Highlighted,tag2,Size 10,emphasis in card,CD Card,ED - Tag"/>
    <w:basedOn w:val="DefaultParagraphFont"/>
    <w:uiPriority w:val="7"/>
    <w:qFormat/>
    <w:rsid w:val="009A4F05"/>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9A4F05"/>
    <w:rPr>
      <w:b/>
      <w:bCs/>
    </w:rPr>
  </w:style>
  <w:style w:type="character" w:customStyle="1" w:styleId="Heading3Char">
    <w:name w:val="Heading 3 Char"/>
    <w:aliases w:val="Block Char,Heading 3 Char Char Char,Char Char, Char Char"/>
    <w:basedOn w:val="DefaultParagraphFont"/>
    <w:link w:val="Heading3"/>
    <w:uiPriority w:val="3"/>
    <w:rsid w:val="009A4F05"/>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9A4F05"/>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9A4F05"/>
    <w:rPr>
      <w:rFonts w:ascii="Times New Roman" w:hAnsi="Times New Roman"/>
      <w:b/>
      <w:bCs/>
      <w:sz w:val="24"/>
      <w:u w:val="none"/>
    </w:rPr>
  </w:style>
  <w:style w:type="paragraph" w:styleId="Header">
    <w:name w:val="header"/>
    <w:basedOn w:val="Normal"/>
    <w:link w:val="HeaderChar"/>
    <w:uiPriority w:val="99"/>
    <w:semiHidden/>
    <w:rsid w:val="009A4F05"/>
    <w:pPr>
      <w:tabs>
        <w:tab w:val="center" w:pos="4680"/>
        <w:tab w:val="right" w:pos="9360"/>
      </w:tabs>
    </w:pPr>
  </w:style>
  <w:style w:type="character" w:customStyle="1" w:styleId="HeaderChar">
    <w:name w:val="Header Char"/>
    <w:basedOn w:val="DefaultParagraphFont"/>
    <w:link w:val="Header"/>
    <w:uiPriority w:val="99"/>
    <w:semiHidden/>
    <w:rsid w:val="009A4F05"/>
    <w:rPr>
      <w:rFonts w:ascii="Times New Roman" w:hAnsi="Times New Roman" w:cs="Calibri"/>
      <w:sz w:val="20"/>
    </w:rPr>
  </w:style>
  <w:style w:type="paragraph" w:styleId="Footer">
    <w:name w:val="footer"/>
    <w:basedOn w:val="Normal"/>
    <w:link w:val="FooterChar"/>
    <w:uiPriority w:val="99"/>
    <w:semiHidden/>
    <w:rsid w:val="009A4F05"/>
    <w:pPr>
      <w:tabs>
        <w:tab w:val="center" w:pos="4680"/>
        <w:tab w:val="right" w:pos="9360"/>
      </w:tabs>
    </w:pPr>
  </w:style>
  <w:style w:type="character" w:customStyle="1" w:styleId="FooterChar">
    <w:name w:val="Footer Char"/>
    <w:basedOn w:val="DefaultParagraphFont"/>
    <w:link w:val="Footer"/>
    <w:uiPriority w:val="99"/>
    <w:semiHidden/>
    <w:rsid w:val="009A4F05"/>
    <w:rPr>
      <w:rFonts w:ascii="Times New Roman" w:hAnsi="Times New Roman" w:cs="Calibri"/>
      <w:sz w:val="20"/>
    </w:rPr>
  </w:style>
  <w:style w:type="character" w:styleId="Hyperlink">
    <w:name w:val="Hyperlink"/>
    <w:aliases w:val="heading 1 (block title),Read,Important"/>
    <w:basedOn w:val="DefaultParagraphFont"/>
    <w:uiPriority w:val="99"/>
    <w:rsid w:val="009A4F05"/>
    <w:rPr>
      <w:color w:val="auto"/>
      <w:u w:val="none"/>
    </w:rPr>
  </w:style>
  <w:style w:type="character" w:styleId="FollowedHyperlink">
    <w:name w:val="FollowedHyperlink"/>
    <w:basedOn w:val="DefaultParagraphFont"/>
    <w:uiPriority w:val="99"/>
    <w:semiHidden/>
    <w:rsid w:val="009A4F05"/>
    <w:rPr>
      <w:color w:val="auto"/>
      <w:u w:val="none"/>
    </w:rPr>
  </w:style>
  <w:style w:type="character" w:customStyle="1" w:styleId="Heading4Char">
    <w:name w:val="Heading 4 Char"/>
    <w:aliases w:val="Tag Char"/>
    <w:basedOn w:val="DefaultParagraphFont"/>
    <w:link w:val="Heading4"/>
    <w:uiPriority w:val="4"/>
    <w:rsid w:val="009A4F05"/>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eastAsia="SimSun"/>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eastAsia="Times New Roman"/>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qForma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eastAsia="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0B0B7D"/>
    <w:pPr>
      <w:tabs>
        <w:tab w:val="right" w:leader="dot" w:pos="10080"/>
      </w:tabs>
      <w:spacing w:after="100"/>
      <w:ind w:left="-720"/>
    </w:pPr>
    <w:rPr>
      <w:b/>
      <w:noProof/>
    </w:rPr>
  </w:style>
  <w:style w:type="paragraph" w:customStyle="1" w:styleId="BlockHidden">
    <w:name w:val="Block Hidden"/>
    <w:qFormat/>
    <w:rsid w:val="009A4F05"/>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9A4F05"/>
    <w:pPr>
      <w:ind w:left="288"/>
    </w:pPr>
  </w:style>
  <w:style w:type="character" w:customStyle="1" w:styleId="StyleUnderline">
    <w:name w:val="Style Underline"/>
    <w:basedOn w:val="DefaultParagraphFont"/>
    <w:rsid w:val="009A4F05"/>
    <w:rPr>
      <w:u w:val="single"/>
    </w:rPr>
  </w:style>
  <w:style w:type="paragraph" w:customStyle="1" w:styleId="BlockHeadings">
    <w:name w:val="Block Headings"/>
    <w:next w:val="Nothing"/>
    <w:rsid w:val="00C44FDF"/>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C44F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C44FD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44FDF"/>
    <w:rPr>
      <w:rFonts w:ascii="Times New Roman" w:hAnsi="Times New Roman"/>
      <w:sz w:val="20"/>
      <w:u w:val="thick"/>
    </w:rPr>
  </w:style>
  <w:style w:type="character" w:customStyle="1" w:styleId="Author-Date">
    <w:name w:val="Author-Date"/>
    <w:rsid w:val="00C44FDF"/>
    <w:rPr>
      <w:b/>
      <w:sz w:val="24"/>
    </w:rPr>
  </w:style>
  <w:style w:type="paragraph" w:customStyle="1" w:styleId="Tags">
    <w:name w:val="Tags"/>
    <w:next w:val="Nothing"/>
    <w:rsid w:val="00C44FDF"/>
    <w:pPr>
      <w:widowControl w:val="0"/>
      <w:spacing w:after="0" w:line="240" w:lineRule="auto"/>
      <w:outlineLvl w:val="1"/>
    </w:pPr>
    <w:rPr>
      <w:rFonts w:ascii="Times New Roman" w:eastAsia="Times New Roman" w:hAnsi="Times New Roman" w:cs="Times New Roman"/>
      <w:b/>
      <w:sz w:val="24"/>
      <w:szCs w:val="24"/>
    </w:rPr>
  </w:style>
  <w:style w:type="character" w:customStyle="1" w:styleId="pron">
    <w:name w:val="pron"/>
    <w:basedOn w:val="DefaultParagraphFont"/>
    <w:rsid w:val="009F7D58"/>
  </w:style>
  <w:style w:type="character" w:customStyle="1" w:styleId="part-of-speech">
    <w:name w:val="part-of-speech"/>
    <w:basedOn w:val="DefaultParagraphFont"/>
    <w:rsid w:val="009F7D58"/>
  </w:style>
  <w:style w:type="character" w:customStyle="1" w:styleId="sep">
    <w:name w:val="sep"/>
    <w:basedOn w:val="DefaultParagraphFont"/>
    <w:rsid w:val="009F7D58"/>
  </w:style>
  <w:style w:type="character" w:customStyle="1" w:styleId="definition">
    <w:name w:val="definition"/>
    <w:basedOn w:val="DefaultParagraphFont"/>
    <w:rsid w:val="009F7D58"/>
  </w:style>
  <w:style w:type="paragraph" w:customStyle="1" w:styleId="example">
    <w:name w:val="example"/>
    <w:basedOn w:val="Normal"/>
    <w:rsid w:val="009F7D58"/>
    <w:pPr>
      <w:spacing w:before="100" w:beforeAutospacing="1" w:after="100" w:afterAutospacing="1"/>
    </w:pPr>
    <w:rPr>
      <w:rFonts w:eastAsia="Times New Roman"/>
      <w:sz w:val="24"/>
      <w:szCs w:val="24"/>
    </w:rPr>
  </w:style>
  <w:style w:type="character" w:customStyle="1" w:styleId="pronset">
    <w:name w:val="pronset"/>
    <w:basedOn w:val="DefaultParagraphFont"/>
    <w:rsid w:val="00157794"/>
  </w:style>
  <w:style w:type="character" w:customStyle="1" w:styleId="prondelim">
    <w:name w:val="prondelim"/>
    <w:basedOn w:val="DefaultParagraphFont"/>
    <w:rsid w:val="00157794"/>
  </w:style>
  <w:style w:type="character" w:customStyle="1" w:styleId="boldface">
    <w:name w:val="boldface"/>
    <w:basedOn w:val="DefaultParagraphFont"/>
    <w:rsid w:val="00157794"/>
  </w:style>
  <w:style w:type="character" w:customStyle="1" w:styleId="ital-inline">
    <w:name w:val="ital-inline"/>
    <w:basedOn w:val="DefaultParagraphFont"/>
    <w:rsid w:val="00157794"/>
  </w:style>
  <w:style w:type="character" w:customStyle="1" w:styleId="prontoggle">
    <w:name w:val="pron_toggle"/>
    <w:basedOn w:val="DefaultParagraphFont"/>
    <w:rsid w:val="00157794"/>
  </w:style>
  <w:style w:type="character" w:customStyle="1" w:styleId="pg">
    <w:name w:val="pg"/>
    <w:basedOn w:val="DefaultParagraphFont"/>
    <w:rsid w:val="00157794"/>
  </w:style>
  <w:style w:type="character" w:customStyle="1" w:styleId="dnindex">
    <w:name w:val="dnindex"/>
    <w:basedOn w:val="DefaultParagraphFont"/>
    <w:rsid w:val="00157794"/>
  </w:style>
  <w:style w:type="character" w:styleId="Strong">
    <w:name w:val="Strong"/>
    <w:basedOn w:val="DefaultParagraphFont"/>
    <w:uiPriority w:val="22"/>
    <w:qFormat/>
    <w:rsid w:val="00DE458A"/>
    <w:rPr>
      <w:b/>
      <w:bCs/>
    </w:rPr>
  </w:style>
  <w:style w:type="paragraph" w:styleId="NormalWeb">
    <w:name w:val="Normal (Web)"/>
    <w:basedOn w:val="Normal"/>
    <w:uiPriority w:val="99"/>
    <w:unhideWhenUsed/>
    <w:rsid w:val="00BD595C"/>
    <w:pPr>
      <w:spacing w:before="100" w:beforeAutospacing="1" w:after="100" w:afterAutospacing="1"/>
    </w:pPr>
    <w:rPr>
      <w:rFonts w:eastAsia="Times New Roman" w:cs="Times New Roman"/>
      <w:sz w:val="24"/>
      <w:szCs w:val="24"/>
    </w:rPr>
  </w:style>
  <w:style w:type="character" w:customStyle="1" w:styleId="Box">
    <w:name w:val="Box"/>
    <w:uiPriority w:val="1"/>
    <w:qFormat/>
    <w:rsid w:val="00274B4D"/>
    <w:rPr>
      <w:b/>
      <w:u w:val="single"/>
      <w:bdr w:val="single" w:sz="4" w:space="0" w:color="auto"/>
    </w:rPr>
  </w:style>
  <w:style w:type="character" w:styleId="PageNumber">
    <w:name w:val="page number"/>
    <w:basedOn w:val="DefaultParagraphFont"/>
    <w:rsid w:val="00550357"/>
  </w:style>
  <w:style w:type="paragraph" w:styleId="TOC2">
    <w:name w:val="toc 2"/>
    <w:basedOn w:val="Normal"/>
    <w:next w:val="Normal"/>
    <w:autoRedefine/>
    <w:uiPriority w:val="39"/>
    <w:unhideWhenUsed/>
    <w:rsid w:val="006B31C9"/>
    <w:pPr>
      <w:spacing w:after="100" w:line="276" w:lineRule="auto"/>
      <w:ind w:left="22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6B31C9"/>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6B31C9"/>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6B31C9"/>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6B31C9"/>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6B31C9"/>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6B31C9"/>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13">
      <w:bodyDiv w:val="1"/>
      <w:marLeft w:val="0"/>
      <w:marRight w:val="0"/>
      <w:marTop w:val="0"/>
      <w:marBottom w:val="0"/>
      <w:divBdr>
        <w:top w:val="none" w:sz="0" w:space="0" w:color="auto"/>
        <w:left w:val="none" w:sz="0" w:space="0" w:color="auto"/>
        <w:bottom w:val="none" w:sz="0" w:space="0" w:color="auto"/>
        <w:right w:val="none" w:sz="0" w:space="0" w:color="auto"/>
      </w:divBdr>
    </w:div>
    <w:div w:id="652106700">
      <w:bodyDiv w:val="1"/>
      <w:marLeft w:val="0"/>
      <w:marRight w:val="0"/>
      <w:marTop w:val="0"/>
      <w:marBottom w:val="0"/>
      <w:divBdr>
        <w:top w:val="none" w:sz="0" w:space="0" w:color="auto"/>
        <w:left w:val="none" w:sz="0" w:space="0" w:color="auto"/>
        <w:bottom w:val="none" w:sz="0" w:space="0" w:color="auto"/>
        <w:right w:val="none" w:sz="0" w:space="0" w:color="auto"/>
      </w:divBdr>
      <w:divsChild>
        <w:div w:id="2146969844">
          <w:marLeft w:val="0"/>
          <w:marRight w:val="0"/>
          <w:marTop w:val="0"/>
          <w:marBottom w:val="0"/>
          <w:divBdr>
            <w:top w:val="none" w:sz="0" w:space="0" w:color="auto"/>
            <w:left w:val="none" w:sz="0" w:space="0" w:color="auto"/>
            <w:bottom w:val="none" w:sz="0" w:space="0" w:color="auto"/>
            <w:right w:val="none" w:sz="0" w:space="0" w:color="auto"/>
          </w:divBdr>
        </w:div>
      </w:divsChild>
    </w:div>
    <w:div w:id="959647388">
      <w:bodyDiv w:val="1"/>
      <w:marLeft w:val="0"/>
      <w:marRight w:val="0"/>
      <w:marTop w:val="0"/>
      <w:marBottom w:val="0"/>
      <w:divBdr>
        <w:top w:val="none" w:sz="0" w:space="0" w:color="auto"/>
        <w:left w:val="none" w:sz="0" w:space="0" w:color="auto"/>
        <w:bottom w:val="none" w:sz="0" w:space="0" w:color="auto"/>
        <w:right w:val="none" w:sz="0" w:space="0" w:color="auto"/>
      </w:divBdr>
      <w:divsChild>
        <w:div w:id="2609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ogd/forms/Definition_of_Infrastructure_for_ARRA.pdf" TargetMode="External"/><Relationship Id="rId18" Type="http://schemas.openxmlformats.org/officeDocument/2006/relationships/hyperlink" Target="http://www.sesric.org/imgs/news/image/541-full.pdf" TargetMode="External"/><Relationship Id="rId26" Type="http://schemas.openxmlformats.org/officeDocument/2006/relationships/hyperlink" Target="http://people.hofstra.edu/geotrans/eng/ch3en/conc3en/ch3c1en.html" TargetMode="External"/><Relationship Id="rId39" Type="http://schemas.openxmlformats.org/officeDocument/2006/relationships/hyperlink" Target="http://www.jica.go.jp/project/laos/0700667/materials/pdf/ProgramManual/ProgramMa" TargetMode="External"/><Relationship Id="rId21" Type="http://schemas.openxmlformats.org/officeDocument/2006/relationships/hyperlink" Target="http://www.ncgia.ucsb.edu/ncrst/research/cip/CIPAgenda.pdf" TargetMode="External"/><Relationship Id="rId34" Type="http://schemas.openxmlformats.org/officeDocument/2006/relationships/hyperlink" Target="http://www.oecd.org/dataoecd/59/33/48634596.pdf" TargetMode="External"/><Relationship Id="rId42" Type="http://schemas.openxmlformats.org/officeDocument/2006/relationships/hyperlink" Target="http://www.thefreedictionary.com/United+States" TargetMode="External"/><Relationship Id="rId47" Type="http://schemas.openxmlformats.org/officeDocument/2006/relationships/hyperlink" Target="http://iaspub.epa.gov/trs/trs_proc_qry.org_info?P_REG_AUTH_ID=1019&amp;P_LIST_OPTION_CD=ORG" TargetMode="External"/><Relationship Id="rId50" Type="http://schemas.openxmlformats.org/officeDocument/2006/relationships/hyperlink" Target="http://encarta.msn.com/encnet/features/dictionary/DictionaryResults.aspx?refid=1861620513" TargetMode="External"/><Relationship Id="rId55" Type="http://schemas.openxmlformats.org/officeDocument/2006/relationships/hyperlink" Target="http://www.sarpn.org.za/documents/d0001784/5-US-agric_Sept2005_Chap2.pdf" TargetMode="External"/><Relationship Id="rId63"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68" Type="http://schemas.openxmlformats.org/officeDocument/2006/relationships/hyperlink" Target="http://groups.wfu.edu/debate/MiscSites/%20DRGArticles/Dolley1984Poverty.htm"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founderstein.net/2011_11_01_archive.html" TargetMode="External"/><Relationship Id="rId2" Type="http://schemas.openxmlformats.org/officeDocument/2006/relationships/customXml" Target="../customXml/item2.xml"/><Relationship Id="rId16" Type="http://schemas.openxmlformats.org/officeDocument/2006/relationships/hyperlink" Target="http://www.fcedc.com/sft386/ed101.pdf" TargetMode="External"/><Relationship Id="rId29" Type="http://schemas.openxmlformats.org/officeDocument/2006/relationships/hyperlink" Target="http://www.ktu.edu/lt/mokslas/zurnalai/inzeko/63/1392-2758-2009-3-63-16.pdf" TargetMode="External"/><Relationship Id="rId11" Type="http://schemas.openxmlformats.org/officeDocument/2006/relationships/endnotes" Target="endnotes.xml"/><Relationship Id="rId24" Type="http://schemas.openxmlformats.org/officeDocument/2006/relationships/hyperlink" Target="http://fpc.state.gov/documents/organization/13839.pdf" TargetMode="External"/><Relationship Id="rId32" Type="http://schemas.openxmlformats.org/officeDocument/2006/relationships/hyperlink" Target="http://cougar.eb.com/soundc11/i/infra02v.wav" TargetMode="External"/><Relationship Id="rId37" Type="http://schemas.openxmlformats.org/officeDocument/2006/relationships/hyperlink" Target="http://papers.ssrn.com/" TargetMode="External"/><Relationship Id="rId40" Type="http://schemas.openxmlformats.org/officeDocument/2006/relationships/hyperlink" Target="http://dictionary.reference.com/browse/infrastructure?s=t&amp;ld=1086" TargetMode="External"/><Relationship Id="rId45" Type="http://schemas.openxmlformats.org/officeDocument/2006/relationships/hyperlink" Target="http://dictionary.reference.com/browse/United+States" TargetMode="External"/><Relationship Id="rId53" Type="http://schemas.openxmlformats.org/officeDocument/2006/relationships/hyperlink" Target="http://www.m-w.com/cgi-bin/dictionary?book=Dictionary&amp;va=in" TargetMode="External"/><Relationship Id="rId58"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66" Type="http://schemas.openxmlformats.org/officeDocument/2006/relationships/hyperlink" Target="http://groups.wfu.edu/debate/MiscSites/%20DRGArticles/Dolley1984Poverty.htm"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track.us/congress/bills/112/hr402/text//Cal-JV" TargetMode="External"/><Relationship Id="rId23" Type="http://schemas.openxmlformats.org/officeDocument/2006/relationships/hyperlink" Target="http://www.wise-intern.org/journal/2008/JamesBryceFinal.pdf" TargetMode="External"/><Relationship Id="rId28" Type="http://schemas.openxmlformats.org/officeDocument/2006/relationships/hyperlink" Target="http://www.ne.doe.gov/pdfFiles/nationalEnergyPolicy.pdf" TargetMode="External"/><Relationship Id="rId36" Type="http://schemas.openxmlformats.org/officeDocument/2006/relationships/hyperlink" Target="http://www.epa.gov/ogd/forms/Definition_of_Infrastructure_for_ARRA.pdf" TargetMode="External"/><Relationship Id="rId49" Type="http://schemas.openxmlformats.org/officeDocument/2006/relationships/hyperlink" Target="http://iaspub.epa.gov/trs/trs_proc_qry.navigate_term?p_term_id=292529&amp;p_term_cd=TERMDIS" TargetMode="External"/><Relationship Id="rId57"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61" Type="http://schemas.openxmlformats.org/officeDocument/2006/relationships/hyperlink" Target="http://supreme.lp.findlaw.com/supreme_court/briefs/06-84/06-84.mer.ami.mica.pdf" TargetMode="External"/><Relationship Id="rId10" Type="http://schemas.openxmlformats.org/officeDocument/2006/relationships/footnotes" Target="footnotes.xml"/><Relationship Id="rId19" Type="http://schemas.openxmlformats.org/officeDocument/2006/relationships/hyperlink" Target="http://www.citizenlaw.com/pdf/t.pdf" TargetMode="External"/><Relationship Id="rId31" Type="http://schemas.openxmlformats.org/officeDocument/2006/relationships/hyperlink" Target="http://www.britannica.com/bps/dictionary?query=infrastructure" TargetMode="External"/><Relationship Id="rId44" Type="http://schemas.openxmlformats.org/officeDocument/2006/relationships/hyperlink" Target="http://www.audioenglish.net/dictionary/united_states_of_america.htm" TargetMode="External"/><Relationship Id="rId52" Type="http://schemas.openxmlformats.org/officeDocument/2006/relationships/hyperlink" Target="http://dictionary.cambridge.org/dictionary/american-english/in_3" TargetMode="External"/><Relationship Id="rId60"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65" Type="http://schemas.openxmlformats.org/officeDocument/2006/relationships/hyperlink" Target="http://www.courts.state.va.us/opinions/opncavtx/0851041.txt"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bitaspartners.com/pdfs/Chapter+1_DePonte+%282%29.pdf" TargetMode="External"/><Relationship Id="rId22" Type="http://schemas.openxmlformats.org/officeDocument/2006/relationships/hyperlink" Target="http://crgp.stanford.edu/publications/working_papers/Orr_Keever_Enabling_User_Fee_Backed_Transportation_Finance_wp0041.pdf" TargetMode="External"/><Relationship Id="rId27" Type="http://schemas.openxmlformats.org/officeDocument/2006/relationships/hyperlink" Target="http://www.ncgia.ucsb.edu/ncrst/research/cip/CIPAgenda.pdf" TargetMode="External"/><Relationship Id="rId30" Type="http://schemas.openxmlformats.org/officeDocument/2006/relationships/hyperlink" Target="http://www.thefreedictionary.com/infrastructure" TargetMode="External"/><Relationship Id="rId35" Type="http://schemas.openxmlformats.org/officeDocument/2006/relationships/hyperlink" Target="http://www.epa.gov/ogd/forms/Definition_of_Infrastructure_for_ARRA.pdf" TargetMode="External"/><Relationship Id="rId43" Type="http://schemas.openxmlformats.org/officeDocument/2006/relationships/hyperlink" Target="http://www.thefreedictionary.com/United+States" TargetMode="External"/><Relationship Id="rId48" Type="http://schemas.openxmlformats.org/officeDocument/2006/relationships/hyperlink" Target="http://iaspub.epa.gov/trs/trs_proc_qry.org_info?P_REG_AUTH_ID=1&amp;P_DATA_ID=11722&amp;P_VERSION=1&amp;P_LIST_OPTION_CD=INFO" TargetMode="External"/><Relationship Id="rId56"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64"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69" Type="http://schemas.openxmlformats.org/officeDocument/2006/relationships/hyperlink" Target="http://groups.wfu.edu/debate/MiscSites/DRGArticles/THEORY%20AS%20A%20VOTING%20ISSUE.doc" TargetMode="External"/><Relationship Id="rId8" Type="http://schemas.openxmlformats.org/officeDocument/2006/relationships/settings" Target="settings.xml"/><Relationship Id="rId51" Type="http://schemas.openxmlformats.org/officeDocument/2006/relationships/hyperlink" Target="http://encarta.msn.com/encnet/features/dictionary/Pronounce.aspx?search=in" TargetMode="External"/><Relationship Id="rId72" Type="http://schemas.openxmlformats.org/officeDocument/2006/relationships/hyperlink" Target="http://www.jstor.org/stable/378809%20//" TargetMode="External"/><Relationship Id="rId3" Type="http://schemas.openxmlformats.org/officeDocument/2006/relationships/customXml" Target="../customXml/item3.xml"/><Relationship Id="rId12" Type="http://schemas.openxmlformats.org/officeDocument/2006/relationships/hyperlink" Target="http://econweb.umd.edu/~hulten/WebPageFiles/Transportation%20Infrastructure,%20Productivity,%20and%20Externaliti.pdf" TargetMode="External"/><Relationship Id="rId17" Type="http://schemas.openxmlformats.org/officeDocument/2006/relationships/hyperlink" Target="http://www.uschamber.com/sites/default/files/lra/files/LRA_TPI%20_Summary_Report%20Final%20092110" TargetMode="External"/><Relationship Id="rId25" Type="http://schemas.openxmlformats.org/officeDocument/2006/relationships/hyperlink" Target="http://www.ncgia.ucsb.edu/ncrst/meetings/20031201SBA-CTI2003/first.html" TargetMode="External"/><Relationship Id="rId33" Type="http://schemas.openxmlformats.org/officeDocument/2006/relationships/hyperlink" Target="http://cougar.eb.com/soundc11/i/infra03v.wav" TargetMode="External"/><Relationship Id="rId38" Type="http://schemas.openxmlformats.org/officeDocument/2006/relationships/hyperlink" Target="http://www.hefce.ac.uk/pubs/year/2010/cl172010/faqoncif2/" TargetMode="External"/><Relationship Id="rId46" Type="http://schemas.openxmlformats.org/officeDocument/2006/relationships/hyperlink" Target="http://iaspub.epa.gov/trs/trs_proc_qry.alphabet?p_term_nm=U" TargetMode="External"/><Relationship Id="rId59"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67" Type="http://schemas.openxmlformats.org/officeDocument/2006/relationships/hyperlink" Target="http://groups.wfu.edu/debate/MiscSites/%20DRGArticles/Dolley1984Poverty.htm" TargetMode="External"/><Relationship Id="rId20" Type="http://schemas.openxmlformats.org/officeDocument/2006/relationships/hyperlink" Target="http://www.sanjoseca.gov/clerk/CommitteeAgenda/Rules/20120418/rules20120" TargetMode="External"/><Relationship Id="rId41" Type="http://schemas.openxmlformats.org/officeDocument/2006/relationships/hyperlink" Target="http://dictionary.reference.com/browse/organization" TargetMode="External"/><Relationship Id="rId54" Type="http://schemas.openxmlformats.org/officeDocument/2006/relationships/hyperlink" Target="http://www.macmillandictionary.com/dictionary/american/in" TargetMode="External"/><Relationship Id="rId62" Type="http://schemas.openxmlformats.org/officeDocument/2006/relationships/hyperlink" Target="http://www.cedadebate.org/cad/index.php/CAD/article/view%20File/271/243" TargetMode="External"/><Relationship Id="rId70" Type="http://schemas.openxmlformats.org/officeDocument/2006/relationships/hyperlink" Target="http://www.thebigdaddyweave.com/BDWFiles/originalism.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B869B2E-DDD3-4E8A-8AD1-D7C5D583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52</TotalTime>
  <Pages>122</Pages>
  <Words>52435</Words>
  <Characters>298880</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Net Book User</cp:lastModifiedBy>
  <cp:revision>30</cp:revision>
  <dcterms:created xsi:type="dcterms:W3CDTF">2012-07-21T15:21:00Z</dcterms:created>
  <dcterms:modified xsi:type="dcterms:W3CDTF">2012-07-21T16:43:00Z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