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A3B" w:rsidRDefault="00F46A3B" w:rsidP="002A69B9">
      <w:pPr>
        <w:pStyle w:val="Heading3"/>
      </w:pPr>
      <w:bookmarkStart w:id="0" w:name="_GoBack"/>
      <w:bookmarkEnd w:id="0"/>
      <w:r>
        <w:t>Topicality—Infrastructure Investment</w:t>
      </w:r>
    </w:p>
    <w:p w:rsidR="00F46A3B" w:rsidRDefault="00F46A3B" w:rsidP="00F46A3B"/>
    <w:p w:rsidR="00F46A3B" w:rsidRDefault="00F46A3B" w:rsidP="00F46A3B">
      <w:pPr>
        <w:pStyle w:val="ListParagraph"/>
        <w:numPr>
          <w:ilvl w:val="0"/>
          <w:numId w:val="1"/>
        </w:numPr>
        <w:rPr>
          <w:b/>
        </w:rPr>
      </w:pPr>
      <w:r w:rsidRPr="005F5AD6">
        <w:rPr>
          <w:b/>
        </w:rPr>
        <w:t>Interpretation—</w:t>
      </w:r>
      <w:r>
        <w:rPr>
          <w:b/>
        </w:rPr>
        <w:t>The phrase “its transportation infrastructure investment” means t</w:t>
      </w:r>
      <w:r w:rsidRPr="005F5AD6">
        <w:rPr>
          <w:b/>
        </w:rPr>
        <w:t xml:space="preserve">he affirmative must </w:t>
      </w:r>
      <w:r w:rsidR="002A69B9">
        <w:rPr>
          <w:b/>
        </w:rPr>
        <w:t>increase fe</w:t>
      </w:r>
      <w:r w:rsidRPr="005F5AD6">
        <w:rPr>
          <w:b/>
        </w:rPr>
        <w:t>deral government investment strategies not individual infrastructure projects—the topic is about how we invest not what we invest in</w:t>
      </w:r>
    </w:p>
    <w:p w:rsidR="00F46A3B" w:rsidRDefault="00F46A3B" w:rsidP="00F46A3B">
      <w:pPr>
        <w:rPr>
          <w:b/>
        </w:rPr>
      </w:pPr>
    </w:p>
    <w:p w:rsidR="00F46A3B" w:rsidRPr="0041761F" w:rsidRDefault="00F46A3B" w:rsidP="00F46A3B">
      <w:pPr>
        <w:autoSpaceDE w:val="0"/>
        <w:autoSpaceDN w:val="0"/>
        <w:adjustRightInd w:val="0"/>
        <w:ind w:left="720"/>
        <w:rPr>
          <w:rFonts w:ascii="TimesNewRoman" w:hAnsi="TimesNewRoman" w:cs="TimesNewRoman"/>
          <w:b/>
        </w:rPr>
      </w:pPr>
      <w:r w:rsidRPr="0041761F">
        <w:rPr>
          <w:rFonts w:ascii="TimesNewRoman" w:hAnsi="TimesNewRoman" w:cs="TimesNewRoman"/>
          <w:b/>
        </w:rPr>
        <w:t>Mallet</w:t>
      </w:r>
      <w:r>
        <w:rPr>
          <w:rFonts w:ascii="TimesNewRoman" w:hAnsi="TimesNewRoman" w:cs="TimesNewRoman"/>
          <w:b/>
        </w:rPr>
        <w:t xml:space="preserve"> et al</w:t>
      </w:r>
      <w:r w:rsidRPr="0041761F">
        <w:rPr>
          <w:rFonts w:ascii="TimesNewRoman" w:hAnsi="TimesNewRoman" w:cs="TimesNewRoman"/>
          <w:b/>
        </w:rPr>
        <w:t>, Specialist in Transportation Policy—C</w:t>
      </w:r>
      <w:r>
        <w:rPr>
          <w:rFonts w:ascii="TimesNewRoman" w:hAnsi="TimesNewRoman" w:cs="TimesNewRoman"/>
          <w:b/>
        </w:rPr>
        <w:t xml:space="preserve">ongressional </w:t>
      </w:r>
      <w:r w:rsidRPr="0041761F">
        <w:rPr>
          <w:rFonts w:ascii="TimesNewRoman" w:hAnsi="TimesNewRoman" w:cs="TimesNewRoman"/>
          <w:b/>
        </w:rPr>
        <w:t>R</w:t>
      </w:r>
      <w:r>
        <w:rPr>
          <w:rFonts w:ascii="TimesNewRoman" w:hAnsi="TimesNewRoman" w:cs="TimesNewRoman"/>
          <w:b/>
        </w:rPr>
        <w:t xml:space="preserve">esearch </w:t>
      </w:r>
      <w:r w:rsidRPr="0041761F">
        <w:rPr>
          <w:rFonts w:ascii="TimesNewRoman" w:hAnsi="TimesNewRoman" w:cs="TimesNewRoman"/>
          <w:b/>
        </w:rPr>
        <w:t>S</w:t>
      </w:r>
      <w:r>
        <w:rPr>
          <w:rFonts w:ascii="TimesNewRoman" w:hAnsi="TimesNewRoman" w:cs="TimesNewRoman"/>
          <w:b/>
        </w:rPr>
        <w:t>ervice</w:t>
      </w:r>
      <w:r w:rsidRPr="0041761F">
        <w:rPr>
          <w:rFonts w:ascii="TimesNewRoman" w:hAnsi="TimesNewRoman" w:cs="TimesNewRoman"/>
          <w:b/>
        </w:rPr>
        <w:t>, 2011</w:t>
      </w:r>
    </w:p>
    <w:p w:rsidR="00F46A3B" w:rsidRDefault="00F46A3B" w:rsidP="00F46A3B">
      <w:pPr>
        <w:autoSpaceDE w:val="0"/>
        <w:autoSpaceDN w:val="0"/>
        <w:adjustRightInd w:val="0"/>
        <w:ind w:left="720"/>
        <w:rPr>
          <w:rFonts w:ascii="TimesNewRoman" w:hAnsi="TimesNewRoman" w:cs="TimesNewRoman"/>
        </w:rPr>
      </w:pPr>
      <w:r>
        <w:rPr>
          <w:rFonts w:ascii="TimesNewRoman" w:hAnsi="TimesNewRoman" w:cs="TimesNewRoman"/>
        </w:rPr>
        <w:t xml:space="preserve">(William, National Infrastructure Bank: Overview and Current Legislation, Congressional Research Service Report </w:t>
      </w:r>
      <w:proofErr w:type="gramStart"/>
      <w:r>
        <w:rPr>
          <w:rFonts w:ascii="TimesNewRoman" w:hAnsi="TimesNewRoman" w:cs="TimesNewRoman"/>
        </w:rPr>
        <w:t>For</w:t>
      </w:r>
      <w:proofErr w:type="gramEnd"/>
      <w:r>
        <w:rPr>
          <w:rFonts w:ascii="TimesNewRoman" w:hAnsi="TimesNewRoman" w:cs="TimesNewRoman"/>
        </w:rPr>
        <w:t xml:space="preserve"> Congress, December 14, accessed </w:t>
      </w:r>
      <w:r w:rsidRPr="001308D6">
        <w:rPr>
          <w:rFonts w:ascii="TimesNewRoman" w:hAnsi="TimesNewRoman" w:cs="TimesNewRoman"/>
        </w:rPr>
        <w:t>http://www.fas.org/sgp/crs/misc/R42115.pdf</w:t>
      </w:r>
      <w:r>
        <w:rPr>
          <w:rFonts w:ascii="TimesNewRoman" w:hAnsi="TimesNewRoman" w:cs="TimesNewRoman"/>
        </w:rPr>
        <w:t>)</w:t>
      </w:r>
    </w:p>
    <w:p w:rsidR="00F46A3B" w:rsidRDefault="00F46A3B" w:rsidP="00F46A3B">
      <w:pPr>
        <w:autoSpaceDE w:val="0"/>
        <w:autoSpaceDN w:val="0"/>
        <w:adjustRightInd w:val="0"/>
        <w:ind w:left="720"/>
        <w:rPr>
          <w:rFonts w:ascii="TimesNewRoman" w:hAnsi="TimesNewRoman" w:cs="TimesNewRoman"/>
        </w:rPr>
      </w:pPr>
    </w:p>
    <w:p w:rsidR="00F46A3B" w:rsidRPr="00587C43" w:rsidRDefault="00F46A3B" w:rsidP="00F46A3B">
      <w:pPr>
        <w:autoSpaceDE w:val="0"/>
        <w:autoSpaceDN w:val="0"/>
        <w:adjustRightInd w:val="0"/>
        <w:ind w:left="720"/>
        <w:rPr>
          <w:rFonts w:ascii="TimesNewRoman" w:hAnsi="TimesNewRoman" w:cs="TimesNewRoman"/>
          <w:u w:val="single"/>
        </w:rPr>
      </w:pPr>
      <w:r w:rsidRPr="00587C43">
        <w:rPr>
          <w:rFonts w:ascii="TimesNewRoman" w:hAnsi="TimesNewRoman" w:cs="TimesNewRoman"/>
          <w:u w:val="single"/>
        </w:rPr>
        <w:t>The federal government</w:t>
      </w:r>
      <w:r>
        <w:rPr>
          <w:rFonts w:ascii="TimesNewRoman" w:hAnsi="TimesNewRoman" w:cs="TimesNewRoman"/>
        </w:rPr>
        <w:t xml:space="preserve"> already </w:t>
      </w:r>
      <w:r w:rsidRPr="00587C43">
        <w:rPr>
          <w:rFonts w:ascii="TimesNewRoman" w:hAnsi="TimesNewRoman" w:cs="TimesNewRoman"/>
          <w:u w:val="single"/>
        </w:rPr>
        <w:t xml:space="preserve">uses a wide range of direct expenditures, grants, loans, </w:t>
      </w:r>
      <w:proofErr w:type="gramStart"/>
      <w:r w:rsidRPr="00587C43">
        <w:rPr>
          <w:rFonts w:ascii="TimesNewRoman" w:hAnsi="TimesNewRoman" w:cs="TimesNewRoman"/>
          <w:u w:val="single"/>
        </w:rPr>
        <w:t>loan</w:t>
      </w:r>
      <w:proofErr w:type="gramEnd"/>
    </w:p>
    <w:p w:rsidR="00F46A3B" w:rsidRDefault="00F46A3B" w:rsidP="00F46A3B">
      <w:pPr>
        <w:autoSpaceDE w:val="0"/>
        <w:autoSpaceDN w:val="0"/>
        <w:adjustRightInd w:val="0"/>
        <w:ind w:left="720"/>
        <w:rPr>
          <w:rFonts w:ascii="TimesNewRoman" w:hAnsi="TimesNewRoman" w:cs="TimesNewRoman"/>
        </w:rPr>
      </w:pPr>
      <w:proofErr w:type="gramStart"/>
      <w:r w:rsidRPr="00587C43">
        <w:rPr>
          <w:rFonts w:ascii="TimesNewRoman" w:hAnsi="TimesNewRoman" w:cs="TimesNewRoman"/>
          <w:u w:val="single"/>
        </w:rPr>
        <w:t>guarantees</w:t>
      </w:r>
      <w:proofErr w:type="gramEnd"/>
      <w:r w:rsidRPr="00587C43">
        <w:rPr>
          <w:rFonts w:ascii="TimesNewRoman" w:hAnsi="TimesNewRoman" w:cs="TimesNewRoman"/>
          <w:u w:val="single"/>
        </w:rPr>
        <w:t>, and tax preferences to expand infrastructure investment.</w:t>
      </w:r>
      <w:r>
        <w:rPr>
          <w:rFonts w:ascii="TimesNewRoman" w:hAnsi="TimesNewRoman" w:cs="TimesNewRoman"/>
        </w:rPr>
        <w:t xml:space="preserve"> A national infrastructure</w:t>
      </w:r>
    </w:p>
    <w:p w:rsidR="00F46A3B" w:rsidRDefault="00F46A3B" w:rsidP="00F46A3B">
      <w:pPr>
        <w:autoSpaceDE w:val="0"/>
        <w:autoSpaceDN w:val="0"/>
        <w:adjustRightInd w:val="0"/>
        <w:ind w:left="720"/>
        <w:rPr>
          <w:rFonts w:ascii="TimesNewRoman" w:hAnsi="TimesNewRoman" w:cs="TimesNewRoman"/>
        </w:rPr>
      </w:pPr>
      <w:proofErr w:type="gramStart"/>
      <w:r>
        <w:rPr>
          <w:rFonts w:ascii="TimesNewRoman" w:hAnsi="TimesNewRoman" w:cs="TimesNewRoman"/>
        </w:rPr>
        <w:t>bank</w:t>
      </w:r>
      <w:proofErr w:type="gramEnd"/>
      <w:r>
        <w:rPr>
          <w:rFonts w:ascii="TimesNewRoman" w:hAnsi="TimesNewRoman" w:cs="TimesNewRoman"/>
        </w:rPr>
        <w:t xml:space="preserve"> would be another way to provide federal credit assistance, such as direct loans and loan</w:t>
      </w:r>
    </w:p>
    <w:p w:rsidR="00F46A3B" w:rsidRDefault="00F46A3B" w:rsidP="00F46A3B">
      <w:pPr>
        <w:ind w:left="720"/>
      </w:pPr>
      <w:proofErr w:type="gramStart"/>
      <w:r>
        <w:rPr>
          <w:rFonts w:ascii="TimesNewRoman" w:hAnsi="TimesNewRoman" w:cs="TimesNewRoman"/>
        </w:rPr>
        <w:t>guarantees</w:t>
      </w:r>
      <w:proofErr w:type="gramEnd"/>
      <w:r>
        <w:rPr>
          <w:rFonts w:ascii="TimesNewRoman" w:hAnsi="TimesNewRoman" w:cs="TimesNewRoman"/>
        </w:rPr>
        <w:t>, to sponsors of infrastructure projects.</w:t>
      </w:r>
    </w:p>
    <w:p w:rsidR="00F46A3B" w:rsidRDefault="00F46A3B" w:rsidP="00F46A3B">
      <w:pPr>
        <w:ind w:left="720"/>
        <w:rPr>
          <w:b/>
        </w:rPr>
      </w:pPr>
    </w:p>
    <w:p w:rsidR="00F46A3B" w:rsidRDefault="00F46A3B" w:rsidP="00F46A3B">
      <w:pPr>
        <w:pStyle w:val="ListParagraph"/>
        <w:numPr>
          <w:ilvl w:val="0"/>
          <w:numId w:val="1"/>
        </w:numPr>
        <w:rPr>
          <w:b/>
        </w:rPr>
      </w:pPr>
      <w:r>
        <w:rPr>
          <w:b/>
        </w:rPr>
        <w:t>Affirmative Team violates—they build a specific project not investment</w:t>
      </w:r>
    </w:p>
    <w:p w:rsidR="00F46A3B" w:rsidRDefault="00F46A3B" w:rsidP="00F46A3B">
      <w:pPr>
        <w:pStyle w:val="ListParagraph"/>
        <w:ind w:left="720"/>
        <w:rPr>
          <w:b/>
        </w:rPr>
      </w:pPr>
    </w:p>
    <w:p w:rsidR="00F46A3B" w:rsidRDefault="00F46A3B" w:rsidP="00F46A3B">
      <w:pPr>
        <w:pStyle w:val="ListParagraph"/>
        <w:numPr>
          <w:ilvl w:val="0"/>
          <w:numId w:val="1"/>
        </w:numPr>
        <w:rPr>
          <w:b/>
        </w:rPr>
      </w:pPr>
      <w:r>
        <w:rPr>
          <w:b/>
        </w:rPr>
        <w:t xml:space="preserve">Prefer Our Interpretation </w:t>
      </w:r>
    </w:p>
    <w:p w:rsidR="00F46A3B" w:rsidRDefault="00F46A3B" w:rsidP="00F46A3B">
      <w:pPr>
        <w:pStyle w:val="ListParagraph"/>
        <w:numPr>
          <w:ilvl w:val="1"/>
          <w:numId w:val="1"/>
        </w:numPr>
        <w:rPr>
          <w:b/>
        </w:rPr>
      </w:pPr>
      <w:r>
        <w:rPr>
          <w:b/>
        </w:rPr>
        <w:t>Prevents explosion of the topic—our interpretation limits the topic to a discussion of how the government invests and prevents the topic from becoming the bridge and road project of the week topic—the 2005 transportation bill had 6000 earmarks</w:t>
      </w:r>
    </w:p>
    <w:p w:rsidR="00F46A3B" w:rsidRDefault="00F46A3B" w:rsidP="00F46A3B">
      <w:pPr>
        <w:pStyle w:val="ListParagraph"/>
        <w:ind w:left="1440"/>
        <w:rPr>
          <w:b/>
        </w:rPr>
      </w:pPr>
    </w:p>
    <w:p w:rsidR="00F46A3B" w:rsidRPr="00967AEF" w:rsidRDefault="00F46A3B" w:rsidP="00F46A3B">
      <w:pPr>
        <w:autoSpaceDE w:val="0"/>
        <w:autoSpaceDN w:val="0"/>
        <w:adjustRightInd w:val="0"/>
        <w:ind w:left="1440"/>
        <w:rPr>
          <w:rFonts w:ascii="TimesNewRoman" w:hAnsi="TimesNewRoman" w:cs="TimesNewRoman"/>
          <w:b/>
        </w:rPr>
      </w:pPr>
      <w:proofErr w:type="spellStart"/>
      <w:r w:rsidRPr="00967AEF">
        <w:rPr>
          <w:rFonts w:ascii="TimesNewRoman" w:hAnsi="TimesNewRoman" w:cs="TimesNewRoman"/>
          <w:b/>
        </w:rPr>
        <w:t>Rohatyn</w:t>
      </w:r>
      <w:proofErr w:type="spellEnd"/>
      <w:r w:rsidRPr="00967AEF">
        <w:rPr>
          <w:rFonts w:ascii="TimesNewRoman" w:hAnsi="TimesNewRoman" w:cs="TimesNewRoman"/>
          <w:b/>
        </w:rPr>
        <w:t xml:space="preserve"> and Ehrlich, 2008  </w:t>
      </w:r>
    </w:p>
    <w:p w:rsidR="00F46A3B" w:rsidRDefault="00F46A3B" w:rsidP="00F46A3B">
      <w:pPr>
        <w:autoSpaceDE w:val="0"/>
        <w:autoSpaceDN w:val="0"/>
        <w:adjustRightInd w:val="0"/>
        <w:ind w:left="1440"/>
        <w:rPr>
          <w:rFonts w:ascii="TimesNewRoman" w:hAnsi="TimesNewRoman" w:cs="TimesNewRoman"/>
        </w:rPr>
      </w:pPr>
      <w:r>
        <w:rPr>
          <w:rFonts w:ascii="TimesNewRoman" w:hAnsi="TimesNewRoman" w:cs="TimesNewRoman"/>
        </w:rPr>
        <w:t xml:space="preserve">(Felix/Everett, A New Bank to Save Our Infrastructure, The New York Review of Book, October 8, accessed at </w:t>
      </w:r>
      <w:r>
        <w:rPr>
          <w:rFonts w:ascii="TimesNewRoman" w:hAnsi="TimesNewRoman" w:cs="TimesNewRoman"/>
          <w:sz w:val="24"/>
          <w:szCs w:val="24"/>
        </w:rPr>
        <w:t>http://www.nybooks.com/articles/archives/2008/oct/09/a-new-bank-to-save-our-infrastruct)</w:t>
      </w:r>
    </w:p>
    <w:p w:rsidR="00F46A3B" w:rsidRDefault="00F46A3B" w:rsidP="00F46A3B">
      <w:pPr>
        <w:autoSpaceDE w:val="0"/>
        <w:autoSpaceDN w:val="0"/>
        <w:adjustRightInd w:val="0"/>
        <w:ind w:left="1440"/>
        <w:rPr>
          <w:rFonts w:ascii="TimesNewRoman" w:hAnsi="TimesNewRoman" w:cs="TimesNewRoman"/>
        </w:rPr>
      </w:pPr>
    </w:p>
    <w:p w:rsidR="00F46A3B" w:rsidRPr="002F3C4D" w:rsidRDefault="00F46A3B" w:rsidP="00F46A3B">
      <w:pPr>
        <w:autoSpaceDE w:val="0"/>
        <w:autoSpaceDN w:val="0"/>
        <w:adjustRightInd w:val="0"/>
        <w:ind w:left="1440"/>
        <w:rPr>
          <w:rFonts w:ascii="TimesNewRoman" w:hAnsi="TimesNewRoman" w:cs="TimesNewRoman"/>
          <w:u w:val="single"/>
        </w:rPr>
      </w:pPr>
      <w:r w:rsidRPr="00492750">
        <w:rPr>
          <w:rFonts w:ascii="TimesNewRoman" w:hAnsi="TimesNewRoman" w:cs="TimesNewRoman"/>
        </w:rPr>
        <w:t xml:space="preserve">So </w:t>
      </w:r>
      <w:r w:rsidRPr="002F3C4D">
        <w:rPr>
          <w:rFonts w:ascii="TimesNewRoman" w:hAnsi="TimesNewRoman" w:cs="TimesNewRoman"/>
          <w:u w:val="single"/>
        </w:rPr>
        <w:t>the “modal” infrastructure programs, rather than competing efficiently for</w:t>
      </w:r>
    </w:p>
    <w:p w:rsidR="00F46A3B" w:rsidRPr="002F3C4D" w:rsidRDefault="00F46A3B" w:rsidP="00F46A3B">
      <w:pPr>
        <w:autoSpaceDE w:val="0"/>
        <w:autoSpaceDN w:val="0"/>
        <w:adjustRightInd w:val="0"/>
        <w:ind w:left="1440"/>
        <w:rPr>
          <w:rFonts w:ascii="TimesNewRoman" w:hAnsi="TimesNewRoman" w:cs="TimesNewRoman"/>
          <w:u w:val="single"/>
        </w:rPr>
      </w:pPr>
      <w:proofErr w:type="gramStart"/>
      <w:r w:rsidRPr="002F3C4D">
        <w:rPr>
          <w:rFonts w:ascii="TimesNewRoman" w:hAnsi="TimesNewRoman" w:cs="TimesNewRoman"/>
          <w:u w:val="single"/>
        </w:rPr>
        <w:t>resources</w:t>
      </w:r>
      <w:proofErr w:type="gramEnd"/>
      <w:r w:rsidRPr="002F3C4D">
        <w:rPr>
          <w:rFonts w:ascii="TimesNewRoman" w:hAnsi="TimesNewRoman" w:cs="TimesNewRoman"/>
          <w:u w:val="single"/>
        </w:rPr>
        <w:t>, all lurch forward without coordination or attention to the merits of the</w:t>
      </w:r>
    </w:p>
    <w:p w:rsidR="00F46A3B" w:rsidRPr="00492750" w:rsidRDefault="00F46A3B" w:rsidP="00F46A3B">
      <w:pPr>
        <w:autoSpaceDE w:val="0"/>
        <w:autoSpaceDN w:val="0"/>
        <w:adjustRightInd w:val="0"/>
        <w:ind w:left="1440"/>
        <w:rPr>
          <w:rFonts w:ascii="TimesNewRoman" w:hAnsi="TimesNewRoman" w:cs="TimesNewRoman"/>
        </w:rPr>
      </w:pPr>
      <w:proofErr w:type="gramStart"/>
      <w:r w:rsidRPr="002F3C4D">
        <w:rPr>
          <w:rFonts w:ascii="TimesNewRoman" w:hAnsi="TimesNewRoman" w:cs="TimesNewRoman"/>
          <w:u w:val="single"/>
        </w:rPr>
        <w:t>specific</w:t>
      </w:r>
      <w:proofErr w:type="gramEnd"/>
      <w:r w:rsidRPr="002F3C4D">
        <w:rPr>
          <w:rFonts w:ascii="TimesNewRoman" w:hAnsi="TimesNewRoman" w:cs="TimesNewRoman"/>
          <w:u w:val="single"/>
        </w:rPr>
        <w:t xml:space="preserve"> projects</w:t>
      </w:r>
      <w:r w:rsidRPr="00492750">
        <w:rPr>
          <w:rFonts w:ascii="TimesNewRoman" w:hAnsi="TimesNewRoman" w:cs="TimesNewRoman"/>
        </w:rPr>
        <w:t xml:space="preserve"> they choose to fund. And that is in cases when the programs are</w:t>
      </w:r>
    </w:p>
    <w:p w:rsidR="00F46A3B" w:rsidRPr="00967AEF" w:rsidRDefault="00F46A3B" w:rsidP="00F46A3B">
      <w:pPr>
        <w:autoSpaceDE w:val="0"/>
        <w:autoSpaceDN w:val="0"/>
        <w:adjustRightInd w:val="0"/>
        <w:ind w:left="1440"/>
        <w:rPr>
          <w:rFonts w:ascii="TimesNewRoman" w:hAnsi="TimesNewRoman" w:cs="TimesNewRoman"/>
          <w:u w:val="single"/>
        </w:rPr>
      </w:pPr>
      <w:proofErr w:type="gramStart"/>
      <w:r w:rsidRPr="00492750">
        <w:rPr>
          <w:rFonts w:ascii="TimesNewRoman" w:hAnsi="TimesNewRoman" w:cs="TimesNewRoman"/>
        </w:rPr>
        <w:t>not</w:t>
      </w:r>
      <w:proofErr w:type="gramEnd"/>
      <w:r w:rsidRPr="00492750">
        <w:rPr>
          <w:rFonts w:ascii="TimesNewRoman" w:hAnsi="TimesNewRoman" w:cs="TimesNewRoman"/>
        </w:rPr>
        <w:t xml:space="preserve"> directly muscled through by politicians. </w:t>
      </w:r>
      <w:r w:rsidRPr="00967AEF">
        <w:rPr>
          <w:rFonts w:ascii="TimesNewRoman" w:hAnsi="TimesNewRoman" w:cs="TimesNewRoman"/>
          <w:u w:val="single"/>
        </w:rPr>
        <w:t>The term “earmark” became popular</w:t>
      </w:r>
    </w:p>
    <w:p w:rsidR="00F46A3B" w:rsidRPr="00967AEF" w:rsidRDefault="00F46A3B" w:rsidP="00F46A3B">
      <w:pPr>
        <w:autoSpaceDE w:val="0"/>
        <w:autoSpaceDN w:val="0"/>
        <w:adjustRightInd w:val="0"/>
        <w:ind w:left="1440"/>
        <w:rPr>
          <w:rFonts w:ascii="TimesNewRoman" w:hAnsi="TimesNewRoman" w:cs="TimesNewRoman"/>
          <w:u w:val="single"/>
        </w:rPr>
      </w:pPr>
      <w:proofErr w:type="gramStart"/>
      <w:r w:rsidRPr="00967AEF">
        <w:rPr>
          <w:rFonts w:ascii="TimesNewRoman" w:hAnsi="TimesNewRoman" w:cs="TimesNewRoman"/>
          <w:u w:val="single"/>
        </w:rPr>
        <w:t>during</w:t>
      </w:r>
      <w:proofErr w:type="gramEnd"/>
      <w:r w:rsidRPr="00967AEF">
        <w:rPr>
          <w:rFonts w:ascii="TimesNewRoman" w:hAnsi="TimesNewRoman" w:cs="TimesNewRoman"/>
          <w:u w:val="single"/>
        </w:rPr>
        <w:t xml:space="preserve"> the writing of the 2005 transportation bill, which contained over six</w:t>
      </w:r>
    </w:p>
    <w:p w:rsidR="00F46A3B" w:rsidRPr="00492750" w:rsidRDefault="00F46A3B" w:rsidP="00F46A3B">
      <w:pPr>
        <w:autoSpaceDE w:val="0"/>
        <w:autoSpaceDN w:val="0"/>
        <w:adjustRightInd w:val="0"/>
        <w:ind w:left="1440"/>
        <w:rPr>
          <w:rFonts w:ascii="TimesNewRoman" w:hAnsi="TimesNewRoman" w:cs="TimesNewRoman"/>
        </w:rPr>
      </w:pPr>
      <w:proofErr w:type="gramStart"/>
      <w:r w:rsidRPr="00967AEF">
        <w:rPr>
          <w:rFonts w:ascii="TimesNewRoman" w:hAnsi="TimesNewRoman" w:cs="TimesNewRoman"/>
          <w:u w:val="single"/>
        </w:rPr>
        <w:t>thousand</w:t>
      </w:r>
      <w:proofErr w:type="gramEnd"/>
      <w:r w:rsidRPr="00967AEF">
        <w:rPr>
          <w:rFonts w:ascii="TimesNewRoman" w:hAnsi="TimesNewRoman" w:cs="TimesNewRoman"/>
          <w:u w:val="single"/>
        </w:rPr>
        <w:t xml:space="preserve"> of them</w:t>
      </w:r>
      <w:r w:rsidRPr="00492750">
        <w:rPr>
          <w:rFonts w:ascii="TimesNewRoman" w:hAnsi="TimesNewRoman" w:cs="TimesNewRoman"/>
        </w:rPr>
        <w:t xml:space="preserve"> (with a total cost of $24 billion), compared to five hundred of</w:t>
      </w:r>
    </w:p>
    <w:p w:rsidR="00F46A3B" w:rsidRPr="00EF5341" w:rsidRDefault="00F46A3B" w:rsidP="00F46A3B">
      <w:pPr>
        <w:ind w:left="1440"/>
        <w:rPr>
          <w:u w:val="single"/>
        </w:rPr>
      </w:pPr>
      <w:proofErr w:type="gramStart"/>
      <w:r w:rsidRPr="00492750">
        <w:rPr>
          <w:rFonts w:ascii="TimesNewRoman" w:hAnsi="TimesNewRoman" w:cs="TimesNewRoman"/>
        </w:rPr>
        <w:t>them</w:t>
      </w:r>
      <w:proofErr w:type="gramEnd"/>
      <w:r w:rsidRPr="00492750">
        <w:rPr>
          <w:rFonts w:ascii="TimesNewRoman" w:hAnsi="TimesNewRoman" w:cs="TimesNewRoman"/>
        </w:rPr>
        <w:t xml:space="preserve"> in 1991 and ten in 1982.</w:t>
      </w:r>
    </w:p>
    <w:p w:rsidR="00F46A3B" w:rsidRDefault="00F46A3B" w:rsidP="00F46A3B">
      <w:pPr>
        <w:pStyle w:val="ListParagraph"/>
        <w:ind w:left="1440"/>
        <w:rPr>
          <w:b/>
        </w:rPr>
      </w:pPr>
    </w:p>
    <w:p w:rsidR="00F46A3B" w:rsidRDefault="0045404D" w:rsidP="00F46A3B">
      <w:pPr>
        <w:pStyle w:val="ListParagraph"/>
        <w:numPr>
          <w:ilvl w:val="1"/>
          <w:numId w:val="1"/>
        </w:numPr>
        <w:rPr>
          <w:b/>
        </w:rPr>
      </w:pPr>
      <w:r>
        <w:rPr>
          <w:b/>
        </w:rPr>
        <w:t xml:space="preserve">Grammatical precision—our </w:t>
      </w:r>
      <w:proofErr w:type="spellStart"/>
      <w:r>
        <w:rPr>
          <w:b/>
        </w:rPr>
        <w:t>interp</w:t>
      </w:r>
      <w:proofErr w:type="spellEnd"/>
      <w:r>
        <w:rPr>
          <w:b/>
        </w:rPr>
        <w:t xml:space="preserve"> p</w:t>
      </w:r>
      <w:r w:rsidR="00F46A3B">
        <w:rPr>
          <w:b/>
        </w:rPr>
        <w:t>reserves the meaning of the phrase “its transportation infrastructure investment”—the resolution does not say invest in transportation</w:t>
      </w:r>
      <w:r w:rsidR="008D73D2">
        <w:rPr>
          <w:b/>
        </w:rPr>
        <w:t xml:space="preserve"> infrastructure.  It</w:t>
      </w:r>
      <w:r w:rsidR="00F46A3B">
        <w:rPr>
          <w:b/>
        </w:rPr>
        <w:t xml:space="preserve"> says increase </w:t>
      </w:r>
      <w:r w:rsidR="00F46A3B" w:rsidRPr="008D73D2">
        <w:rPr>
          <w:b/>
          <w:u w:val="single"/>
        </w:rPr>
        <w:t xml:space="preserve">its </w:t>
      </w:r>
      <w:r w:rsidR="00F46A3B">
        <w:rPr>
          <w:b/>
        </w:rPr>
        <w:t>infrastructure investment which describes how the federal government invests</w:t>
      </w:r>
    </w:p>
    <w:p w:rsidR="00F46A3B" w:rsidRDefault="00F46A3B" w:rsidP="00F46A3B">
      <w:pPr>
        <w:pStyle w:val="ListParagraph"/>
        <w:ind w:left="1440"/>
        <w:rPr>
          <w:b/>
        </w:rPr>
      </w:pPr>
    </w:p>
    <w:p w:rsidR="00F46A3B" w:rsidRDefault="00627102" w:rsidP="00F46A3B">
      <w:pPr>
        <w:pStyle w:val="ListParagraph"/>
        <w:numPr>
          <w:ilvl w:val="1"/>
          <w:numId w:val="1"/>
        </w:numPr>
        <w:rPr>
          <w:b/>
        </w:rPr>
      </w:pPr>
      <w:r>
        <w:rPr>
          <w:b/>
        </w:rPr>
        <w:t xml:space="preserve">Predictable research </w:t>
      </w:r>
      <w:r w:rsidR="00F46A3B">
        <w:rPr>
          <w:b/>
        </w:rPr>
        <w:t>and ground—the topic literature focuses on how investment occurs and there is plenty of DA, CP and K ground for investment</w:t>
      </w:r>
      <w:r>
        <w:rPr>
          <w:b/>
        </w:rPr>
        <w:t xml:space="preserve">.  When you do research on the new topic, you start with the phrase transportation infrastructure investment not specific projects.  When you do that, discussion of the process of investment comes up, not the specific projects.  </w:t>
      </w:r>
    </w:p>
    <w:p w:rsidR="00F46A3B" w:rsidRDefault="00F46A3B" w:rsidP="00F46A3B">
      <w:pPr>
        <w:pStyle w:val="ListParagraph"/>
        <w:ind w:left="1440"/>
        <w:rPr>
          <w:b/>
        </w:rPr>
      </w:pPr>
    </w:p>
    <w:p w:rsidR="00F46A3B" w:rsidRPr="00627102" w:rsidRDefault="00F46A3B" w:rsidP="00F46A3B">
      <w:pPr>
        <w:pStyle w:val="ListParagraph"/>
        <w:numPr>
          <w:ilvl w:val="0"/>
          <w:numId w:val="1"/>
        </w:numPr>
        <w:rPr>
          <w:b/>
        </w:rPr>
      </w:pPr>
      <w:r w:rsidRPr="00627102">
        <w:rPr>
          <w:b/>
        </w:rPr>
        <w:t>Topicality is a voting issue</w:t>
      </w:r>
      <w:r w:rsidR="00627102" w:rsidRPr="00627102">
        <w:rPr>
          <w:b/>
        </w:rPr>
        <w:t xml:space="preserve">—competitive equity and to limit the topic early.  </w:t>
      </w:r>
    </w:p>
    <w:p w:rsidR="00F46A3B" w:rsidRDefault="00F46A3B" w:rsidP="00F46A3B">
      <w:pPr>
        <w:rPr>
          <w:b/>
        </w:rPr>
      </w:pPr>
      <w:r>
        <w:rPr>
          <w:b/>
        </w:rPr>
        <w:br w:type="page"/>
      </w:r>
    </w:p>
    <w:p w:rsidR="00F46A3B" w:rsidRDefault="00F46A3B" w:rsidP="00F46A3B">
      <w:pPr>
        <w:autoSpaceDE w:val="0"/>
        <w:autoSpaceDN w:val="0"/>
        <w:adjustRightInd w:val="0"/>
        <w:rPr>
          <w:rFonts w:ascii="TimesNewRoman" w:hAnsi="TimesNewRoman" w:cs="TimesNewRoman"/>
          <w:u w:val="single"/>
        </w:rPr>
      </w:pPr>
    </w:p>
    <w:p w:rsidR="00C406AA" w:rsidRDefault="00C406AA" w:rsidP="00C406AA">
      <w:pPr>
        <w:pStyle w:val="Heading3"/>
      </w:pPr>
      <w:r>
        <w:lastRenderedPageBreak/>
        <w:t>2nc Overview</w:t>
      </w:r>
    </w:p>
    <w:p w:rsidR="00C406AA" w:rsidRPr="0096528A" w:rsidRDefault="00C406AA" w:rsidP="00C406AA">
      <w:r>
        <w:t xml:space="preserve">The wording of the topic focuses action on the investment, modified by the adjectives transportation infrastructure to describe what type of investment.  If it was to focus on the transportation infrastructure, it would say investment IN transportation infrastructure.  This wording WOULD allow for specific projects because the increase in investment would only need to be in the infrastructure.  The adjectival wording means that we should focus the debate on the investment.  This leaves plenty to discuss---national infrastructure bank, loans, grants, block grants.  </w:t>
      </w:r>
    </w:p>
    <w:p w:rsidR="00C406AA" w:rsidRPr="0096528A" w:rsidRDefault="00C406AA" w:rsidP="00C406AA"/>
    <w:p w:rsidR="00F46A3B" w:rsidRDefault="00073AF2" w:rsidP="00073AF2">
      <w:pPr>
        <w:pStyle w:val="Heading3"/>
      </w:pPr>
      <w:r>
        <w:lastRenderedPageBreak/>
        <w:t>AT “we don’t justify project of the week”</w:t>
      </w:r>
    </w:p>
    <w:p w:rsidR="00073AF2" w:rsidRDefault="00073AF2" w:rsidP="00073AF2">
      <w:pPr>
        <w:autoSpaceDE w:val="0"/>
        <w:autoSpaceDN w:val="0"/>
        <w:adjustRightInd w:val="0"/>
        <w:rPr>
          <w:rFonts w:ascii="TimesNewRoman" w:hAnsi="TimesNewRoman" w:cs="TimesNewRoman"/>
        </w:rPr>
      </w:pPr>
      <w:r>
        <w:t xml:space="preserve">1.  </w:t>
      </w:r>
      <w:r>
        <w:rPr>
          <w:b/>
        </w:rPr>
        <w:t xml:space="preserve">Extend our </w:t>
      </w:r>
      <w:proofErr w:type="spellStart"/>
      <w:r w:rsidRPr="00967AEF">
        <w:rPr>
          <w:rFonts w:ascii="TimesNewRoman" w:hAnsi="TimesNewRoman" w:cs="TimesNewRoman"/>
          <w:b/>
        </w:rPr>
        <w:t>Rohaty</w:t>
      </w:r>
      <w:r>
        <w:rPr>
          <w:rFonts w:ascii="TimesNewRoman" w:hAnsi="TimesNewRoman" w:cs="TimesNewRoman"/>
          <w:b/>
        </w:rPr>
        <w:t>n</w:t>
      </w:r>
      <w:proofErr w:type="spellEnd"/>
      <w:r>
        <w:rPr>
          <w:rFonts w:ascii="TimesNewRoman" w:hAnsi="TimesNewRoman" w:cs="TimesNewRoman"/>
          <w:b/>
        </w:rPr>
        <w:t xml:space="preserve"> and Ehrlich, 2008 evidence:  </w:t>
      </w:r>
      <w:r>
        <w:rPr>
          <w:rFonts w:ascii="TimesNewRoman" w:hAnsi="TimesNewRoman" w:cs="TimesNewRoman"/>
        </w:rPr>
        <w:t xml:space="preserve">For one year, the number of earmarks proves that there is a federal justification for funding these projects---that’s how they came to be included in the </w:t>
      </w:r>
      <w:proofErr w:type="spellStart"/>
      <w:r>
        <w:rPr>
          <w:rFonts w:ascii="TimesNewRoman" w:hAnsi="TimesNewRoman" w:cs="TimesNewRoman"/>
        </w:rPr>
        <w:t>transpo</w:t>
      </w:r>
      <w:proofErr w:type="spellEnd"/>
      <w:r>
        <w:rPr>
          <w:rFonts w:ascii="TimesNewRoman" w:hAnsi="TimesNewRoman" w:cs="TimesNewRoman"/>
        </w:rPr>
        <w:t xml:space="preserve"> bill.  </w:t>
      </w:r>
      <w:proofErr w:type="gramStart"/>
      <w:r>
        <w:rPr>
          <w:rFonts w:ascii="TimesNewRoman" w:hAnsi="TimesNewRoman" w:cs="TimesNewRoman"/>
        </w:rPr>
        <w:t>Unreasonable burden on the negative to be prepared to debate each project.</w:t>
      </w:r>
      <w:proofErr w:type="gramEnd"/>
      <w:r>
        <w:rPr>
          <w:rFonts w:ascii="TimesNewRoman" w:hAnsi="TimesNewRoman" w:cs="TimesNewRoman"/>
        </w:rPr>
        <w:t xml:space="preserve">  </w:t>
      </w:r>
    </w:p>
    <w:p w:rsidR="00157260" w:rsidRDefault="00157260" w:rsidP="00073AF2">
      <w:pPr>
        <w:autoSpaceDE w:val="0"/>
        <w:autoSpaceDN w:val="0"/>
        <w:adjustRightInd w:val="0"/>
        <w:rPr>
          <w:rFonts w:ascii="TimesNewRoman" w:hAnsi="TimesNewRoman" w:cs="TimesNewRoman"/>
        </w:rPr>
      </w:pPr>
    </w:p>
    <w:p w:rsidR="00157260" w:rsidRDefault="00157260" w:rsidP="00073AF2">
      <w:pPr>
        <w:autoSpaceDE w:val="0"/>
        <w:autoSpaceDN w:val="0"/>
        <w:adjustRightInd w:val="0"/>
        <w:rPr>
          <w:rFonts w:ascii="TimesNewRoman" w:hAnsi="TimesNewRoman" w:cs="TimesNewRoman"/>
        </w:rPr>
      </w:pPr>
      <w:proofErr w:type="gramStart"/>
      <w:r>
        <w:rPr>
          <w:rFonts w:ascii="TimesNewRoman" w:hAnsi="TimesNewRoman" w:cs="TimesNewRoman"/>
        </w:rPr>
        <w:t xml:space="preserve">2.  No ground for the </w:t>
      </w:r>
      <w:proofErr w:type="spellStart"/>
      <w:r>
        <w:rPr>
          <w:rFonts w:ascii="TimesNewRoman" w:hAnsi="TimesNewRoman" w:cs="TimesNewRoman"/>
        </w:rPr>
        <w:t>neg</w:t>
      </w:r>
      <w:proofErr w:type="spellEnd"/>
      <w:r>
        <w:rPr>
          <w:rFonts w:ascii="TimesNewRoman" w:hAnsi="TimesNewRoman" w:cs="TimesNewRoman"/>
        </w:rPr>
        <w:t xml:space="preserve"> to run any of their </w:t>
      </w:r>
      <w:proofErr w:type="spellStart"/>
      <w:r>
        <w:rPr>
          <w:rFonts w:ascii="TimesNewRoman" w:hAnsi="TimesNewRoman" w:cs="TimesNewRoman"/>
        </w:rPr>
        <w:t>args</w:t>
      </w:r>
      <w:proofErr w:type="spellEnd"/>
      <w:r>
        <w:rPr>
          <w:rFonts w:ascii="TimesNewRoman" w:hAnsi="TimesNewRoman" w:cs="TimesNewRoman"/>
        </w:rPr>
        <w:t xml:space="preserve">---and this isn’t just a </w:t>
      </w:r>
      <w:proofErr w:type="spellStart"/>
      <w:r>
        <w:rPr>
          <w:rFonts w:ascii="TimesNewRoman" w:hAnsi="TimesNewRoman" w:cs="TimesNewRoman"/>
        </w:rPr>
        <w:t>neg</w:t>
      </w:r>
      <w:proofErr w:type="spellEnd"/>
      <w:r>
        <w:rPr>
          <w:rFonts w:ascii="TimesNewRoman" w:hAnsi="TimesNewRoman" w:cs="TimesNewRoman"/>
        </w:rPr>
        <w:t xml:space="preserve"> whine.</w:t>
      </w:r>
      <w:proofErr w:type="gramEnd"/>
      <w:r>
        <w:rPr>
          <w:rFonts w:ascii="TimesNewRoman" w:hAnsi="TimesNewRoman" w:cs="TimesNewRoman"/>
        </w:rPr>
        <w:t xml:space="preserve">  There would be no CP solvency other than a stale states debate to </w:t>
      </w:r>
      <w:r w:rsidR="009665E1">
        <w:rPr>
          <w:rFonts w:ascii="TimesNewRoman" w:hAnsi="TimesNewRoman" w:cs="TimesNewRoman"/>
        </w:rPr>
        <w:t xml:space="preserve">run against small projects </w:t>
      </w:r>
      <w:proofErr w:type="spellStart"/>
      <w:r w:rsidR="009665E1">
        <w:rPr>
          <w:rFonts w:ascii="TimesNewRoman" w:hAnsi="TimesNewRoman" w:cs="TimesNewRoman"/>
        </w:rPr>
        <w:t>affs</w:t>
      </w:r>
      <w:proofErr w:type="spellEnd"/>
      <w:r w:rsidR="009665E1">
        <w:rPr>
          <w:rFonts w:ascii="TimesNewRoman" w:hAnsi="TimesNewRoman" w:cs="TimesNewRoman"/>
        </w:rPr>
        <w:t xml:space="preserve">.  </w:t>
      </w:r>
    </w:p>
    <w:p w:rsidR="00073AF2" w:rsidRDefault="00073AF2" w:rsidP="00073AF2">
      <w:pPr>
        <w:autoSpaceDE w:val="0"/>
        <w:autoSpaceDN w:val="0"/>
        <w:adjustRightInd w:val="0"/>
        <w:rPr>
          <w:rFonts w:ascii="TimesNewRoman" w:hAnsi="TimesNewRoman" w:cs="TimesNewRoman"/>
        </w:rPr>
      </w:pPr>
    </w:p>
    <w:p w:rsidR="00073AF2" w:rsidRDefault="00073AF2" w:rsidP="00073AF2">
      <w:pPr>
        <w:pStyle w:val="Heading3"/>
      </w:pPr>
      <w:r>
        <w:lastRenderedPageBreak/>
        <w:t>AT “substantially checks</w:t>
      </w:r>
      <w:r w:rsidR="009665E1">
        <w:t xml:space="preserve"> project of the week </w:t>
      </w:r>
      <w:proofErr w:type="spellStart"/>
      <w:r w:rsidR="009665E1">
        <w:t>affs</w:t>
      </w:r>
      <w:proofErr w:type="spellEnd"/>
      <w:r>
        <w:t>”</w:t>
      </w:r>
    </w:p>
    <w:p w:rsidR="00073AF2" w:rsidRDefault="00073AF2" w:rsidP="00073AF2">
      <w:pPr>
        <w:rPr>
          <w:b/>
        </w:rPr>
      </w:pPr>
      <w:r>
        <w:t xml:space="preserve">1.  </w:t>
      </w:r>
      <w:r w:rsidRPr="00073AF2">
        <w:rPr>
          <w:b/>
        </w:rPr>
        <w:t xml:space="preserve">No it doesn’t—and hasn’t any time ever the word is in the </w:t>
      </w:r>
      <w:proofErr w:type="spellStart"/>
      <w:r w:rsidRPr="00073AF2">
        <w:rPr>
          <w:b/>
        </w:rPr>
        <w:t>rez</w:t>
      </w:r>
      <w:proofErr w:type="spellEnd"/>
    </w:p>
    <w:p w:rsidR="00073AF2" w:rsidRDefault="00073AF2" w:rsidP="00073AF2">
      <w:pPr>
        <w:rPr>
          <w:b/>
        </w:rPr>
      </w:pPr>
      <w:r>
        <w:rPr>
          <w:b/>
        </w:rPr>
        <w:t xml:space="preserve">2.  </w:t>
      </w:r>
      <w:proofErr w:type="gramStart"/>
      <w:r>
        <w:rPr>
          <w:b/>
        </w:rPr>
        <w:t>no</w:t>
      </w:r>
      <w:proofErr w:type="gramEnd"/>
      <w:r>
        <w:rPr>
          <w:b/>
        </w:rPr>
        <w:t xml:space="preserve"> baseline standard for substantially---proves that we can’t use it as a limit on the topic </w:t>
      </w:r>
    </w:p>
    <w:p w:rsidR="00157260" w:rsidRPr="00182BA7" w:rsidRDefault="00157260" w:rsidP="00157260">
      <w:pPr>
        <w:pStyle w:val="Tags"/>
        <w:rPr>
          <w:rFonts w:ascii="Times" w:hAnsi="Times"/>
        </w:rPr>
      </w:pPr>
      <w:r w:rsidRPr="00182BA7">
        <w:rPr>
          <w:rFonts w:ascii="Times" w:hAnsi="Times"/>
        </w:rPr>
        <w:t xml:space="preserve">Substantially can mean qualitative </w:t>
      </w:r>
    </w:p>
    <w:p w:rsidR="00157260" w:rsidRPr="00182BA7" w:rsidRDefault="00157260" w:rsidP="00157260">
      <w:pPr>
        <w:rPr>
          <w:rFonts w:ascii="Times" w:eastAsia="Times New Roman" w:hAnsi="Times"/>
          <w:sz w:val="20"/>
          <w:szCs w:val="20"/>
        </w:rPr>
      </w:pPr>
      <w:r w:rsidRPr="00182BA7">
        <w:rPr>
          <w:rFonts w:ascii="Times" w:eastAsia="Times New Roman" w:hAnsi="Times"/>
          <w:b/>
          <w:sz w:val="24"/>
          <w:szCs w:val="20"/>
          <w:u w:val="single"/>
        </w:rPr>
        <w:t>Oxford</w:t>
      </w:r>
      <w:r w:rsidRPr="00182BA7">
        <w:rPr>
          <w:rFonts w:ascii="Times" w:eastAsia="Times New Roman" w:hAnsi="Times"/>
          <w:b/>
          <w:sz w:val="24"/>
          <w:szCs w:val="20"/>
        </w:rPr>
        <w:t xml:space="preserve"> Dictionary of English </w:t>
      </w:r>
      <w:r w:rsidRPr="00182BA7">
        <w:rPr>
          <w:rFonts w:ascii="Times" w:eastAsia="Times New Roman" w:hAnsi="Times"/>
          <w:sz w:val="20"/>
          <w:szCs w:val="20"/>
        </w:rPr>
        <w:t>(2</w:t>
      </w:r>
      <w:r w:rsidRPr="00182BA7">
        <w:rPr>
          <w:rFonts w:ascii="Times" w:eastAsia="Times New Roman" w:hAnsi="Times"/>
          <w:sz w:val="20"/>
          <w:szCs w:val="20"/>
          <w:vertAlign w:val="superscript"/>
        </w:rPr>
        <w:t>nd</w:t>
      </w:r>
      <w:r w:rsidRPr="00182BA7">
        <w:rPr>
          <w:rFonts w:ascii="Times" w:eastAsia="Times New Roman" w:hAnsi="Times"/>
          <w:sz w:val="20"/>
          <w:szCs w:val="20"/>
        </w:rPr>
        <w:t xml:space="preserve"> edition) 20</w:t>
      </w:r>
      <w:r w:rsidRPr="00182BA7">
        <w:rPr>
          <w:rFonts w:ascii="Times" w:eastAsia="Times New Roman" w:hAnsi="Times"/>
          <w:b/>
          <w:sz w:val="24"/>
          <w:szCs w:val="20"/>
        </w:rPr>
        <w:t>03</w:t>
      </w:r>
      <w:r w:rsidRPr="00182BA7">
        <w:rPr>
          <w:rFonts w:ascii="Times" w:eastAsia="Times New Roman" w:hAnsi="Times"/>
          <w:sz w:val="20"/>
          <w:szCs w:val="20"/>
        </w:rPr>
        <w:t>, “Substantial”, &lt;http://www.oxfordreference.com/views/ENTRY.html?entry=t140.e76634&amp;filter_out=long&amp;srn=1&amp;ssid=141952131#FIRSTHIT&gt;</w:t>
      </w:r>
    </w:p>
    <w:p w:rsidR="00157260" w:rsidRPr="00182BA7" w:rsidRDefault="00157260" w:rsidP="00157260">
      <w:pPr>
        <w:widowControl w:val="0"/>
        <w:ind w:left="432" w:right="432"/>
        <w:rPr>
          <w:rFonts w:ascii="Times" w:eastAsia="Times New Roman" w:hAnsi="Times"/>
          <w:sz w:val="20"/>
          <w:szCs w:val="24"/>
        </w:rPr>
      </w:pPr>
      <w:r w:rsidRPr="00182BA7">
        <w:rPr>
          <w:rFonts w:ascii="Times" w:eastAsia="Times New Roman" w:hAnsi="Times"/>
          <w:b/>
          <w:bCs/>
          <w:i/>
          <w:iCs/>
          <w:sz w:val="20"/>
          <w:szCs w:val="24"/>
        </w:rPr>
        <w:t>adjective</w:t>
      </w:r>
      <w:proofErr w:type="gramStart"/>
      <w:r w:rsidRPr="00182BA7">
        <w:rPr>
          <w:rFonts w:ascii="Times" w:eastAsia="Times New Roman" w:hAnsi="Times"/>
          <w:sz w:val="20"/>
          <w:szCs w:val="24"/>
        </w:rPr>
        <w:t xml:space="preserve">  </w:t>
      </w:r>
      <w:proofErr w:type="gramEnd"/>
      <w:r w:rsidRPr="00182BA7">
        <w:rPr>
          <w:rFonts w:ascii="Times" w:eastAsia="Times New Roman" w:hAnsi="Times"/>
          <w:sz w:val="20"/>
          <w:szCs w:val="24"/>
        </w:rPr>
        <w:br/>
      </w:r>
      <w:r w:rsidRPr="00182BA7">
        <w:rPr>
          <w:rFonts w:ascii="Times" w:eastAsia="Times New Roman" w:hAnsi="Times"/>
          <w:b/>
          <w:bCs/>
          <w:sz w:val="20"/>
          <w:szCs w:val="24"/>
        </w:rPr>
        <w:t>1</w:t>
      </w:r>
      <w:r w:rsidRPr="00182BA7">
        <w:rPr>
          <w:rFonts w:ascii="Times" w:eastAsia="Times New Roman" w:hAnsi="Times"/>
          <w:sz w:val="20"/>
          <w:szCs w:val="24"/>
          <w:u w:val="thick"/>
        </w:rPr>
        <w:t>. </w:t>
      </w:r>
      <w:bookmarkStart w:id="1" w:name="SE1"/>
      <w:bookmarkEnd w:id="1"/>
      <w:proofErr w:type="gramStart"/>
      <w:r w:rsidRPr="00182BA7">
        <w:rPr>
          <w:rStyle w:val="DebateHighlighted"/>
          <w:rFonts w:ascii="Times" w:hAnsi="Times"/>
        </w:rPr>
        <w:t>of</w:t>
      </w:r>
      <w:proofErr w:type="gramEnd"/>
      <w:r w:rsidRPr="00182BA7">
        <w:rPr>
          <w:rStyle w:val="DebateHighlighted"/>
          <w:rFonts w:ascii="Times" w:hAnsi="Times"/>
        </w:rPr>
        <w:t xml:space="preserve"> considerable importance, size, or worth</w:t>
      </w:r>
      <w:r w:rsidRPr="00182BA7">
        <w:rPr>
          <w:rFonts w:ascii="Times" w:eastAsia="Times New Roman" w:hAnsi="Times"/>
          <w:sz w:val="20"/>
          <w:szCs w:val="24"/>
          <w:u w:val="thick"/>
        </w:rPr>
        <w:t>:</w:t>
      </w:r>
      <w:r w:rsidRPr="00182BA7">
        <w:rPr>
          <w:rFonts w:ascii="Times" w:eastAsia="Times New Roman" w:hAnsi="Times"/>
          <w:sz w:val="20"/>
          <w:szCs w:val="24"/>
        </w:rPr>
        <w:t xml:space="preserve"> </w:t>
      </w:r>
      <w:r w:rsidRPr="00182BA7">
        <w:rPr>
          <w:rFonts w:ascii="Times" w:eastAsia="Times New Roman" w:hAnsi="Times"/>
          <w:i/>
          <w:iCs/>
          <w:sz w:val="20"/>
          <w:szCs w:val="24"/>
        </w:rPr>
        <w:t>a substantial amount of cash.</w:t>
      </w:r>
      <w:r w:rsidRPr="00182BA7">
        <w:rPr>
          <w:rFonts w:ascii="Times" w:eastAsia="Times New Roman" w:hAnsi="Times"/>
          <w:sz w:val="20"/>
          <w:szCs w:val="24"/>
        </w:rPr>
        <w:br/>
        <w:t xml:space="preserve">• </w:t>
      </w:r>
      <w:proofErr w:type="gramStart"/>
      <w:r w:rsidRPr="00182BA7">
        <w:rPr>
          <w:rFonts w:ascii="Times" w:eastAsia="Times New Roman" w:hAnsi="Times"/>
          <w:sz w:val="20"/>
          <w:szCs w:val="24"/>
        </w:rPr>
        <w:t>strongly</w:t>
      </w:r>
      <w:proofErr w:type="gramEnd"/>
      <w:r w:rsidRPr="00182BA7">
        <w:rPr>
          <w:rFonts w:ascii="Times" w:eastAsia="Times New Roman" w:hAnsi="Times"/>
          <w:sz w:val="20"/>
          <w:szCs w:val="24"/>
        </w:rPr>
        <w:t xml:space="preserve"> built or made: </w:t>
      </w:r>
      <w:r w:rsidRPr="00182BA7">
        <w:rPr>
          <w:rFonts w:ascii="Times" w:eastAsia="Times New Roman" w:hAnsi="Times"/>
          <w:i/>
          <w:iCs/>
          <w:sz w:val="20"/>
          <w:szCs w:val="24"/>
        </w:rPr>
        <w:t>a row of substantial Victorian villas.</w:t>
      </w:r>
      <w:r w:rsidRPr="00182BA7">
        <w:rPr>
          <w:rFonts w:ascii="Times" w:eastAsia="Times New Roman" w:hAnsi="Times"/>
          <w:sz w:val="20"/>
          <w:szCs w:val="24"/>
        </w:rPr>
        <w:t xml:space="preserve"> </w:t>
      </w:r>
      <w:proofErr w:type="gramStart"/>
      <w:r w:rsidRPr="00182BA7">
        <w:rPr>
          <w:rFonts w:ascii="Times" w:eastAsia="Times New Roman" w:hAnsi="Times"/>
          <w:sz w:val="20"/>
          <w:szCs w:val="24"/>
        </w:rPr>
        <w:t>• (of a meal) large and filling.</w:t>
      </w:r>
      <w:proofErr w:type="gramEnd"/>
      <w:r w:rsidRPr="00182BA7">
        <w:rPr>
          <w:rFonts w:ascii="Times" w:eastAsia="Times New Roman" w:hAnsi="Times"/>
          <w:sz w:val="20"/>
          <w:szCs w:val="24"/>
        </w:rPr>
        <w:t xml:space="preserve"> • </w:t>
      </w:r>
      <w:proofErr w:type="gramStart"/>
      <w:r w:rsidRPr="00182BA7">
        <w:rPr>
          <w:rFonts w:ascii="Times" w:eastAsia="Times New Roman" w:hAnsi="Times"/>
          <w:sz w:val="20"/>
          <w:szCs w:val="24"/>
        </w:rPr>
        <w:t>important</w:t>
      </w:r>
      <w:proofErr w:type="gramEnd"/>
      <w:r w:rsidRPr="00182BA7">
        <w:rPr>
          <w:rFonts w:ascii="Times" w:eastAsia="Times New Roman" w:hAnsi="Times"/>
          <w:sz w:val="20"/>
          <w:szCs w:val="24"/>
        </w:rPr>
        <w:t xml:space="preserve"> in material or social terms; wealthy: </w:t>
      </w:r>
      <w:r w:rsidRPr="00182BA7">
        <w:rPr>
          <w:rFonts w:ascii="Times" w:eastAsia="Times New Roman" w:hAnsi="Times"/>
          <w:i/>
          <w:iCs/>
          <w:sz w:val="20"/>
          <w:szCs w:val="24"/>
        </w:rPr>
        <w:t>a substantial Devon family.</w:t>
      </w:r>
      <w:r w:rsidRPr="00182BA7">
        <w:rPr>
          <w:rFonts w:ascii="Times" w:eastAsia="Times New Roman" w:hAnsi="Times"/>
          <w:sz w:val="20"/>
          <w:szCs w:val="24"/>
        </w:rPr>
        <w:t xml:space="preserve"> </w:t>
      </w:r>
      <w:r w:rsidRPr="00182BA7">
        <w:rPr>
          <w:rFonts w:ascii="Times" w:eastAsia="Times New Roman" w:hAnsi="Times"/>
          <w:sz w:val="20"/>
          <w:szCs w:val="24"/>
        </w:rPr>
        <w:br/>
      </w:r>
      <w:r w:rsidRPr="00182BA7">
        <w:rPr>
          <w:rFonts w:ascii="Times" w:eastAsia="Times New Roman" w:hAnsi="Times"/>
          <w:b/>
          <w:bCs/>
          <w:sz w:val="20"/>
          <w:szCs w:val="24"/>
        </w:rPr>
        <w:t>2. </w:t>
      </w:r>
      <w:bookmarkStart w:id="2" w:name="SE2"/>
      <w:bookmarkEnd w:id="2"/>
      <w:proofErr w:type="gramStart"/>
      <w:r w:rsidRPr="00182BA7">
        <w:rPr>
          <w:rFonts w:ascii="Times" w:eastAsia="Times New Roman" w:hAnsi="Times"/>
          <w:sz w:val="20"/>
          <w:szCs w:val="24"/>
        </w:rPr>
        <w:t>concerning</w:t>
      </w:r>
      <w:proofErr w:type="gramEnd"/>
      <w:r w:rsidRPr="00182BA7">
        <w:rPr>
          <w:rFonts w:ascii="Times" w:eastAsia="Times New Roman" w:hAnsi="Times"/>
          <w:sz w:val="20"/>
          <w:szCs w:val="24"/>
        </w:rPr>
        <w:t xml:space="preserve"> the essentials of something: </w:t>
      </w:r>
      <w:r w:rsidRPr="00182BA7">
        <w:rPr>
          <w:rFonts w:ascii="Times" w:eastAsia="Times New Roman" w:hAnsi="Times"/>
          <w:i/>
          <w:iCs/>
          <w:sz w:val="20"/>
          <w:szCs w:val="24"/>
        </w:rPr>
        <w:t>the</w:t>
      </w:r>
      <w:r w:rsidRPr="00182BA7">
        <w:rPr>
          <w:rFonts w:ascii="Times" w:eastAsia="Times New Roman" w:hAnsi="Times"/>
          <w:i/>
          <w:iCs/>
          <w:szCs w:val="24"/>
        </w:rPr>
        <w:t>re</w:t>
      </w:r>
      <w:r w:rsidRPr="00182BA7">
        <w:rPr>
          <w:rFonts w:ascii="Times" w:eastAsia="Times New Roman" w:hAnsi="Times"/>
          <w:i/>
          <w:iCs/>
          <w:sz w:val="20"/>
          <w:szCs w:val="24"/>
        </w:rPr>
        <w:t xml:space="preserve"> was substantial agreement on changing policies.</w:t>
      </w:r>
      <w:r w:rsidRPr="00182BA7">
        <w:rPr>
          <w:rFonts w:ascii="Times" w:eastAsia="Times New Roman" w:hAnsi="Times"/>
          <w:sz w:val="20"/>
          <w:szCs w:val="24"/>
        </w:rPr>
        <w:t xml:space="preserve"> </w:t>
      </w:r>
      <w:r w:rsidRPr="00182BA7">
        <w:rPr>
          <w:rFonts w:ascii="Times" w:eastAsia="Times New Roman" w:hAnsi="Times"/>
          <w:sz w:val="20"/>
          <w:szCs w:val="24"/>
        </w:rPr>
        <w:br/>
      </w:r>
      <w:r w:rsidRPr="00182BA7">
        <w:rPr>
          <w:rFonts w:ascii="Times" w:eastAsia="Times New Roman" w:hAnsi="Times"/>
          <w:b/>
          <w:bCs/>
          <w:sz w:val="20"/>
          <w:szCs w:val="24"/>
        </w:rPr>
        <w:t>3. </w:t>
      </w:r>
      <w:bookmarkStart w:id="3" w:name="SE3"/>
      <w:bookmarkEnd w:id="3"/>
      <w:proofErr w:type="gramStart"/>
      <w:r w:rsidRPr="00182BA7">
        <w:rPr>
          <w:rFonts w:ascii="Times" w:eastAsia="Times New Roman" w:hAnsi="Times"/>
          <w:sz w:val="20"/>
          <w:szCs w:val="24"/>
        </w:rPr>
        <w:t>real</w:t>
      </w:r>
      <w:proofErr w:type="gramEnd"/>
      <w:r w:rsidRPr="00182BA7">
        <w:rPr>
          <w:rFonts w:ascii="Times" w:eastAsia="Times New Roman" w:hAnsi="Times"/>
          <w:sz w:val="20"/>
          <w:szCs w:val="24"/>
        </w:rPr>
        <w:t xml:space="preserve"> and tangible rather than imaginary: </w:t>
      </w:r>
      <w:r w:rsidRPr="00182BA7">
        <w:rPr>
          <w:rFonts w:ascii="Times" w:eastAsia="Times New Roman" w:hAnsi="Times"/>
          <w:i/>
          <w:iCs/>
          <w:sz w:val="20"/>
          <w:szCs w:val="24"/>
        </w:rPr>
        <w:t>spirits are shadowy, human beings substantial.</w:t>
      </w:r>
      <w:r w:rsidRPr="00182BA7">
        <w:rPr>
          <w:rFonts w:ascii="Times" w:eastAsia="Times New Roman" w:hAnsi="Times"/>
          <w:sz w:val="20"/>
          <w:szCs w:val="24"/>
        </w:rPr>
        <w:br/>
      </w:r>
      <w:r w:rsidRPr="00182BA7">
        <w:rPr>
          <w:rFonts w:ascii="Times" w:eastAsia="Times New Roman" w:hAnsi="Times"/>
          <w:sz w:val="20"/>
          <w:szCs w:val="20"/>
        </w:rPr>
        <w:t>- DERIVATIVES</w:t>
      </w:r>
      <w:r w:rsidRPr="00182BA7">
        <w:rPr>
          <w:rFonts w:ascii="Times" w:eastAsia="Times New Roman" w:hAnsi="Times"/>
          <w:sz w:val="20"/>
          <w:szCs w:val="24"/>
        </w:rPr>
        <w:t xml:space="preserve"> </w:t>
      </w:r>
      <w:r w:rsidRPr="00182BA7">
        <w:rPr>
          <w:rFonts w:ascii="Times" w:eastAsia="Times New Roman" w:hAnsi="Times"/>
          <w:b/>
          <w:bCs/>
          <w:sz w:val="20"/>
          <w:szCs w:val="24"/>
        </w:rPr>
        <w:t>substantiality</w:t>
      </w:r>
      <w:r w:rsidRPr="00182BA7">
        <w:rPr>
          <w:rFonts w:ascii="Times" w:eastAsia="Times New Roman" w:hAnsi="Times"/>
          <w:sz w:val="20"/>
          <w:szCs w:val="24"/>
        </w:rPr>
        <w:t xml:space="preserve"> </w:t>
      </w:r>
      <w:proofErr w:type="gramStart"/>
      <w:r w:rsidRPr="00182BA7">
        <w:rPr>
          <w:rFonts w:ascii="Times" w:eastAsia="Times New Roman" w:hAnsi="Times"/>
          <w:b/>
          <w:bCs/>
          <w:i/>
          <w:iCs/>
          <w:sz w:val="20"/>
          <w:szCs w:val="24"/>
        </w:rPr>
        <w:t>noun</w:t>
      </w:r>
      <w:r w:rsidRPr="00182BA7">
        <w:rPr>
          <w:rFonts w:ascii="Times" w:eastAsia="Times New Roman" w:hAnsi="Times"/>
          <w:sz w:val="20"/>
          <w:szCs w:val="24"/>
        </w:rPr>
        <w:t> .</w:t>
      </w:r>
      <w:proofErr w:type="gramEnd"/>
      <w:r w:rsidRPr="00182BA7">
        <w:rPr>
          <w:rFonts w:ascii="Times" w:eastAsia="Times New Roman" w:hAnsi="Times"/>
          <w:sz w:val="20"/>
          <w:szCs w:val="24"/>
        </w:rPr>
        <w:t xml:space="preserve"> </w:t>
      </w:r>
      <w:r w:rsidRPr="00182BA7">
        <w:rPr>
          <w:rFonts w:ascii="Times" w:eastAsia="Times New Roman" w:hAnsi="Times"/>
          <w:sz w:val="20"/>
          <w:szCs w:val="24"/>
        </w:rPr>
        <w:br/>
      </w:r>
      <w:r w:rsidRPr="00182BA7">
        <w:rPr>
          <w:rFonts w:ascii="Times" w:eastAsia="Times New Roman" w:hAnsi="Times"/>
          <w:sz w:val="20"/>
          <w:szCs w:val="20"/>
        </w:rPr>
        <w:t>- ORIGIN</w:t>
      </w:r>
      <w:r w:rsidRPr="00182BA7">
        <w:rPr>
          <w:rFonts w:ascii="Times" w:eastAsia="Times New Roman" w:hAnsi="Times"/>
          <w:sz w:val="20"/>
          <w:szCs w:val="24"/>
        </w:rPr>
        <w:t xml:space="preserve"> Middle English: from Old French </w:t>
      </w:r>
      <w:proofErr w:type="spellStart"/>
      <w:r w:rsidRPr="00182BA7">
        <w:rPr>
          <w:rFonts w:ascii="Times" w:eastAsia="Times New Roman" w:hAnsi="Times"/>
          <w:i/>
          <w:iCs/>
          <w:sz w:val="20"/>
          <w:szCs w:val="24"/>
        </w:rPr>
        <w:t>substantiel</w:t>
      </w:r>
      <w:proofErr w:type="spellEnd"/>
      <w:r w:rsidRPr="00182BA7">
        <w:rPr>
          <w:rFonts w:ascii="Times" w:eastAsia="Times New Roman" w:hAnsi="Times"/>
          <w:sz w:val="20"/>
          <w:szCs w:val="24"/>
        </w:rPr>
        <w:t xml:space="preserve"> or Christian Latin </w:t>
      </w:r>
      <w:proofErr w:type="spellStart"/>
      <w:r w:rsidRPr="00182BA7">
        <w:rPr>
          <w:rFonts w:ascii="Times" w:eastAsia="Times New Roman" w:hAnsi="Times"/>
          <w:i/>
          <w:iCs/>
          <w:sz w:val="20"/>
          <w:szCs w:val="24"/>
        </w:rPr>
        <w:t>substantialis</w:t>
      </w:r>
      <w:proofErr w:type="spellEnd"/>
      <w:r w:rsidRPr="00182BA7">
        <w:rPr>
          <w:rFonts w:ascii="Times" w:eastAsia="Times New Roman" w:hAnsi="Times"/>
          <w:sz w:val="20"/>
          <w:szCs w:val="24"/>
        </w:rPr>
        <w:t xml:space="preserve">, from </w:t>
      </w:r>
      <w:proofErr w:type="spellStart"/>
      <w:r w:rsidRPr="00182BA7">
        <w:rPr>
          <w:rFonts w:ascii="Times" w:eastAsia="Times New Roman" w:hAnsi="Times"/>
          <w:i/>
          <w:iCs/>
          <w:sz w:val="20"/>
          <w:szCs w:val="24"/>
        </w:rPr>
        <w:t>substantia</w:t>
      </w:r>
      <w:proofErr w:type="spellEnd"/>
      <w:r w:rsidRPr="00182BA7">
        <w:rPr>
          <w:rFonts w:ascii="Times" w:eastAsia="Times New Roman" w:hAnsi="Times"/>
          <w:sz w:val="20"/>
          <w:szCs w:val="24"/>
        </w:rPr>
        <w:t xml:space="preserve"> ‘being, essence’ </w:t>
      </w:r>
    </w:p>
    <w:p w:rsidR="00157260" w:rsidRPr="00182BA7" w:rsidRDefault="00157260" w:rsidP="00157260">
      <w:pPr>
        <w:pStyle w:val="Nothing"/>
        <w:rPr>
          <w:rFonts w:ascii="Times" w:hAnsi="Times"/>
          <w:b/>
        </w:rPr>
      </w:pPr>
    </w:p>
    <w:p w:rsidR="00157260" w:rsidRPr="00073AF2" w:rsidRDefault="00157260" w:rsidP="00073AF2"/>
    <w:p w:rsidR="00073AF2" w:rsidRDefault="009665E1" w:rsidP="00073AF2">
      <w:pPr>
        <w:rPr>
          <w:b/>
        </w:rPr>
      </w:pPr>
      <w:r>
        <w:rPr>
          <w:b/>
        </w:rPr>
        <w:t xml:space="preserve">3.  Reject this vision of the topic---unpredictable and bad debates on the negative mean you should send a signal early that this </w:t>
      </w:r>
      <w:proofErr w:type="spellStart"/>
      <w:r>
        <w:rPr>
          <w:b/>
        </w:rPr>
        <w:t>aff</w:t>
      </w:r>
      <w:proofErr w:type="spellEnd"/>
      <w:r>
        <w:rPr>
          <w:b/>
        </w:rPr>
        <w:t xml:space="preserve"> isn’t topical even if they have a fed j.  </w:t>
      </w:r>
    </w:p>
    <w:p w:rsidR="007401A4" w:rsidRDefault="007401A4" w:rsidP="00073AF2">
      <w:pPr>
        <w:rPr>
          <w:b/>
        </w:rPr>
      </w:pPr>
    </w:p>
    <w:p w:rsidR="007401A4" w:rsidRDefault="007401A4" w:rsidP="00073AF2">
      <w:pPr>
        <w:rPr>
          <w:b/>
        </w:rPr>
      </w:pPr>
    </w:p>
    <w:p w:rsidR="007401A4" w:rsidRDefault="007401A4" w:rsidP="00073AF2">
      <w:pPr>
        <w:rPr>
          <w:b/>
        </w:rPr>
      </w:pPr>
      <w:r>
        <w:rPr>
          <w:b/>
        </w:rPr>
        <w:t xml:space="preserve">4.  </w:t>
      </w:r>
      <w:proofErr w:type="gramStart"/>
      <w:r>
        <w:rPr>
          <w:b/>
        </w:rPr>
        <w:t>more</w:t>
      </w:r>
      <w:proofErr w:type="gramEnd"/>
      <w:r>
        <w:rPr>
          <w:b/>
        </w:rPr>
        <w:t xml:space="preserve"> evidence that even the US government doesn’t use substantially the same way </w:t>
      </w:r>
    </w:p>
    <w:p w:rsidR="007401A4" w:rsidRPr="00182BA7" w:rsidRDefault="007401A4" w:rsidP="007401A4">
      <w:pPr>
        <w:pStyle w:val="Nothing"/>
        <w:rPr>
          <w:rFonts w:ascii="Times" w:hAnsi="Times"/>
          <w:b/>
        </w:rPr>
      </w:pPr>
      <w:r w:rsidRPr="00182BA7">
        <w:rPr>
          <w:rStyle w:val="Author-Date"/>
          <w:rFonts w:ascii="Times" w:hAnsi="Times"/>
        </w:rPr>
        <w:t xml:space="preserve">Code Varies </w:t>
      </w:r>
      <w:proofErr w:type="gramStart"/>
      <w:r w:rsidRPr="00182BA7">
        <w:rPr>
          <w:rStyle w:val="Author-Date"/>
          <w:rFonts w:ascii="Times" w:hAnsi="Times"/>
        </w:rPr>
        <w:t xml:space="preserve">-  </w:t>
      </w:r>
      <w:proofErr w:type="spellStart"/>
      <w:r w:rsidRPr="00182BA7">
        <w:rPr>
          <w:rFonts w:ascii="Times" w:hAnsi="Times"/>
          <w:b/>
        </w:rPr>
        <w:t>Defs</w:t>
      </w:r>
      <w:proofErr w:type="spellEnd"/>
      <w:proofErr w:type="gramEnd"/>
      <w:r w:rsidRPr="00182BA7">
        <w:rPr>
          <w:rFonts w:ascii="Times" w:hAnsi="Times"/>
          <w:b/>
        </w:rPr>
        <w:t xml:space="preserve"> of substantial are always arbitrary – usage varies in U.S. code</w:t>
      </w:r>
    </w:p>
    <w:p w:rsidR="007401A4" w:rsidRPr="00182BA7" w:rsidRDefault="007401A4" w:rsidP="007401A4">
      <w:pPr>
        <w:rPr>
          <w:rFonts w:ascii="Times" w:eastAsia="Times New Roman" w:hAnsi="Times"/>
          <w:sz w:val="20"/>
          <w:szCs w:val="20"/>
        </w:rPr>
      </w:pPr>
      <w:r w:rsidRPr="00182BA7">
        <w:rPr>
          <w:rFonts w:ascii="Times" w:eastAsia="Times New Roman" w:hAnsi="Times"/>
          <w:sz w:val="20"/>
          <w:szCs w:val="20"/>
        </w:rPr>
        <w:t xml:space="preserve">Jeffrey M. </w:t>
      </w:r>
      <w:r w:rsidRPr="00182BA7">
        <w:rPr>
          <w:rFonts w:ascii="Times" w:eastAsia="Times New Roman" w:hAnsi="Times"/>
          <w:b/>
          <w:sz w:val="24"/>
          <w:szCs w:val="20"/>
        </w:rPr>
        <w:t>Colon</w:t>
      </w:r>
      <w:r w:rsidRPr="00182BA7">
        <w:rPr>
          <w:rFonts w:ascii="Times" w:eastAsia="Times New Roman" w:hAnsi="Times"/>
          <w:sz w:val="20"/>
          <w:szCs w:val="20"/>
        </w:rPr>
        <w:t xml:space="preserve">, Associate Professor of Law, Fordham University School of Law, Winter </w:t>
      </w:r>
      <w:r w:rsidRPr="00182BA7">
        <w:rPr>
          <w:rFonts w:ascii="Times" w:eastAsia="Times New Roman" w:hAnsi="Times"/>
          <w:b/>
          <w:sz w:val="24"/>
          <w:szCs w:val="20"/>
        </w:rPr>
        <w:t>1997</w:t>
      </w:r>
      <w:r w:rsidRPr="00182BA7">
        <w:rPr>
          <w:rFonts w:ascii="Times" w:eastAsia="Times New Roman" w:hAnsi="Times"/>
          <w:sz w:val="20"/>
          <w:szCs w:val="20"/>
        </w:rPr>
        <w:t>, San Diego Law Review, 34 San Diego L. Rev. 1, Lexis Academic</w:t>
      </w:r>
    </w:p>
    <w:p w:rsidR="007401A4" w:rsidRPr="00182BA7" w:rsidRDefault="007401A4" w:rsidP="007401A4">
      <w:pPr>
        <w:widowControl w:val="0"/>
        <w:ind w:left="432" w:right="432"/>
        <w:rPr>
          <w:rStyle w:val="Author-Date"/>
        </w:rPr>
      </w:pPr>
      <w:r w:rsidRPr="00182BA7">
        <w:rPr>
          <w:rFonts w:ascii="Times" w:eastAsia="Times New Roman" w:hAnsi="Times"/>
          <w:sz w:val="16"/>
          <w:szCs w:val="24"/>
        </w:rPr>
        <w:t xml:space="preserve">n138. </w:t>
      </w:r>
      <w:proofErr w:type="gramStart"/>
      <w:r w:rsidRPr="00182BA7">
        <w:rPr>
          <w:rFonts w:ascii="Times" w:eastAsia="Times New Roman" w:hAnsi="Times"/>
          <w:sz w:val="16"/>
          <w:szCs w:val="24"/>
        </w:rPr>
        <w:t>I.R.C. 877(e).</w:t>
      </w:r>
      <w:proofErr w:type="gramEnd"/>
      <w:r w:rsidRPr="00182BA7">
        <w:rPr>
          <w:rFonts w:ascii="Times" w:eastAsia="Times New Roman" w:hAnsi="Times"/>
          <w:sz w:val="16"/>
          <w:szCs w:val="24"/>
        </w:rPr>
        <w:t xml:space="preserve"> </w:t>
      </w:r>
      <w:r w:rsidRPr="00182BA7">
        <w:rPr>
          <w:rFonts w:ascii="Times" w:eastAsia="Times New Roman" w:hAnsi="Times"/>
          <w:b/>
          <w:sz w:val="20"/>
          <w:szCs w:val="24"/>
          <w:u w:val="single"/>
        </w:rPr>
        <w:t xml:space="preserve">Neither the statute nor the legislative history indicates how much of a reduction in taxes is necessary in order to constitute a "substantial" reduction. </w:t>
      </w:r>
      <w:r w:rsidRPr="00182BA7">
        <w:rPr>
          <w:rStyle w:val="DebateHighlighted"/>
          <w:rFonts w:ascii="Times" w:hAnsi="Times"/>
        </w:rPr>
        <w:t>The meaning of "substantial" varies from one Code section to the other.</w:t>
      </w:r>
      <w:r w:rsidRPr="00182BA7">
        <w:rPr>
          <w:rFonts w:ascii="Times" w:eastAsia="Times New Roman" w:hAnsi="Times"/>
          <w:sz w:val="16"/>
          <w:szCs w:val="24"/>
        </w:rPr>
        <w:t xml:space="preserve"> Compare, e.g., I.R.C. 368(a)(1)(C) (West 1988 &amp; Supp. 1996) (acquisition of "substantially all" of acquired company's assets for ruling purposes is 70% of gross assets and 90% of net assets (Rev. Proc. 77-37, 1977-2 C.B. 568)) with I.R.C. 1092 (West 1988 &amp; Supp. 1996) ("substantial diminution" of risk of loss)</w:t>
      </w:r>
    </w:p>
    <w:p w:rsidR="007401A4" w:rsidRPr="00073AF2" w:rsidRDefault="007401A4" w:rsidP="00073AF2">
      <w:pPr>
        <w:rPr>
          <w:b/>
        </w:rPr>
      </w:pPr>
    </w:p>
    <w:p w:rsidR="000022F2" w:rsidRDefault="002A69B9" w:rsidP="002A69B9">
      <w:pPr>
        <w:pStyle w:val="Heading3"/>
      </w:pPr>
      <w:r>
        <w:lastRenderedPageBreak/>
        <w:t>AT “federal justification checks project of the week”</w:t>
      </w:r>
    </w:p>
    <w:p w:rsidR="0001010C" w:rsidRDefault="002A69B9" w:rsidP="002A69B9">
      <w:r>
        <w:t xml:space="preserve">1.  </w:t>
      </w:r>
      <w:proofErr w:type="gramStart"/>
      <w:r w:rsidR="002C57E6" w:rsidRPr="002C57E6">
        <w:rPr>
          <w:b/>
        </w:rPr>
        <w:t>means</w:t>
      </w:r>
      <w:proofErr w:type="gramEnd"/>
      <w:r w:rsidR="002C57E6" w:rsidRPr="002C57E6">
        <w:rPr>
          <w:b/>
        </w:rPr>
        <w:t xml:space="preserve"> bad </w:t>
      </w:r>
      <w:proofErr w:type="spellStart"/>
      <w:r w:rsidR="002C57E6" w:rsidRPr="002C57E6">
        <w:rPr>
          <w:b/>
        </w:rPr>
        <w:t>aff</w:t>
      </w:r>
      <w:proofErr w:type="spellEnd"/>
      <w:r w:rsidR="002C57E6" w:rsidRPr="002C57E6">
        <w:rPr>
          <w:b/>
        </w:rPr>
        <w:t xml:space="preserve"> ground</w:t>
      </w:r>
      <w:r w:rsidR="002C57E6">
        <w:rPr>
          <w:b/>
        </w:rPr>
        <w:t xml:space="preserve">:  </w:t>
      </w:r>
      <w:r>
        <w:t xml:space="preserve">we would only debate the following </w:t>
      </w:r>
      <w:r w:rsidR="0001010C">
        <w:t xml:space="preserve">geographic </w:t>
      </w:r>
      <w:r>
        <w:t xml:space="preserve">areas of the country—territories, DC, native lands and the EEZ out into the ocean.  Reject this version of the topic---no </w:t>
      </w:r>
      <w:proofErr w:type="spellStart"/>
      <w:r>
        <w:t>aff</w:t>
      </w:r>
      <w:proofErr w:type="spellEnd"/>
      <w:r>
        <w:t xml:space="preserve"> ground to claim advantages of significance </w:t>
      </w:r>
      <w:r w:rsidR="0001010C">
        <w:t xml:space="preserve">from those projects.  </w:t>
      </w:r>
    </w:p>
    <w:p w:rsidR="0001010C" w:rsidRDefault="0001010C" w:rsidP="002A69B9"/>
    <w:p w:rsidR="002A69B9" w:rsidRDefault="0001010C" w:rsidP="002A69B9">
      <w:r>
        <w:t xml:space="preserve">2.  </w:t>
      </w:r>
      <w:proofErr w:type="gramStart"/>
      <w:r w:rsidRPr="0001010C">
        <w:rPr>
          <w:b/>
        </w:rPr>
        <w:t>means</w:t>
      </w:r>
      <w:proofErr w:type="gramEnd"/>
      <w:r w:rsidRPr="0001010C">
        <w:rPr>
          <w:b/>
        </w:rPr>
        <w:t xml:space="preserve"> bad </w:t>
      </w:r>
      <w:proofErr w:type="spellStart"/>
      <w:r w:rsidRPr="0001010C">
        <w:rPr>
          <w:b/>
        </w:rPr>
        <w:t>neg</w:t>
      </w:r>
      <w:proofErr w:type="spellEnd"/>
      <w:r w:rsidRPr="0001010C">
        <w:rPr>
          <w:b/>
        </w:rPr>
        <w:t xml:space="preserve"> ground:</w:t>
      </w:r>
      <w:r>
        <w:t xml:space="preserve">  </w:t>
      </w:r>
      <w:r w:rsidR="002A69B9">
        <w:t xml:space="preserve">no DA links to the fundamental questions of federalism, politics DAs (we don’t have any </w:t>
      </w:r>
      <w:proofErr w:type="spellStart"/>
      <w:r w:rsidR="002A69B9">
        <w:t>eez</w:t>
      </w:r>
      <w:proofErr w:type="spellEnd"/>
      <w:r w:rsidR="002A69B9">
        <w:t xml:space="preserve"> projects hurt </w:t>
      </w:r>
      <w:proofErr w:type="spellStart"/>
      <w:r w:rsidR="002A69B9">
        <w:t>obama</w:t>
      </w:r>
      <w:proofErr w:type="spellEnd"/>
      <w:r w:rsidR="002A69B9">
        <w:t xml:space="preserve">) and fiscal </w:t>
      </w:r>
      <w:proofErr w:type="spellStart"/>
      <w:r w:rsidR="002A69B9">
        <w:t>dispcline</w:t>
      </w:r>
      <w:proofErr w:type="spellEnd"/>
      <w:r w:rsidR="002A69B9">
        <w:t xml:space="preserve">.  These questions are at the core of the transportation debate.  </w:t>
      </w:r>
    </w:p>
    <w:p w:rsidR="0001010C" w:rsidRDefault="0001010C" w:rsidP="002A69B9"/>
    <w:p w:rsidR="0001010C" w:rsidRDefault="0001010C" w:rsidP="002A69B9">
      <w:r>
        <w:t xml:space="preserve">3.  </w:t>
      </w:r>
      <w:proofErr w:type="gramStart"/>
      <w:r w:rsidRPr="0001010C">
        <w:rPr>
          <w:b/>
        </w:rPr>
        <w:t>prefer</w:t>
      </w:r>
      <w:proofErr w:type="gramEnd"/>
      <w:r w:rsidRPr="0001010C">
        <w:rPr>
          <w:b/>
        </w:rPr>
        <w:t xml:space="preserve"> our </w:t>
      </w:r>
      <w:proofErr w:type="spellStart"/>
      <w:r w:rsidRPr="0001010C">
        <w:rPr>
          <w:b/>
        </w:rPr>
        <w:t>interp</w:t>
      </w:r>
      <w:proofErr w:type="spellEnd"/>
      <w:r>
        <w:t xml:space="preserve">—allows us to understand the real world processes of how states and federal government interact on the fundamental public good of roads, bridges, etc.  Focus on its investment focuses the debate on the key questions of 2012 of funding not where the bridge is located.  </w:t>
      </w:r>
      <w:r w:rsidR="009665E1">
        <w:t xml:space="preserve">You would still have to have a fed j---in fact </w:t>
      </w:r>
      <w:proofErr w:type="gramStart"/>
      <w:r w:rsidR="009665E1">
        <w:t>its</w:t>
      </w:r>
      <w:proofErr w:type="gramEnd"/>
      <w:r w:rsidR="009665E1">
        <w:t xml:space="preserve"> more real world to examine and defend why the federal government is the mechanism through which the funding process should occur.  </w:t>
      </w:r>
      <w:proofErr w:type="gramStart"/>
      <w:r w:rsidR="0045404D">
        <w:t>More education about the processes of government in this view of the topic.</w:t>
      </w:r>
      <w:proofErr w:type="gramEnd"/>
      <w:r w:rsidR="0045404D">
        <w:t xml:space="preserve">  </w:t>
      </w:r>
    </w:p>
    <w:p w:rsidR="0001010C" w:rsidRDefault="0001010C" w:rsidP="002A69B9"/>
    <w:p w:rsidR="0001010C" w:rsidRDefault="0001010C" w:rsidP="002A69B9"/>
    <w:p w:rsidR="00C406AA" w:rsidRDefault="00C406AA" w:rsidP="0045404D">
      <w:pPr>
        <w:pStyle w:val="Heading3"/>
      </w:pPr>
      <w:r>
        <w:lastRenderedPageBreak/>
        <w:t>AT “discussion of projects inevitable”</w:t>
      </w:r>
    </w:p>
    <w:p w:rsidR="00C406AA" w:rsidRDefault="00C406AA" w:rsidP="00C406AA">
      <w:r>
        <w:t xml:space="preserve">1.  </w:t>
      </w:r>
      <w:r w:rsidRPr="005E66C0">
        <w:rPr>
          <w:b/>
        </w:rPr>
        <w:t>Even if you are right we would end up discussing the tunnel, i</w:t>
      </w:r>
      <w:r w:rsidR="00DB6511" w:rsidRPr="005E66C0">
        <w:rPr>
          <w:b/>
        </w:rPr>
        <w:t>t would only be as an advantage</w:t>
      </w:r>
      <w:r w:rsidR="005E66C0">
        <w:rPr>
          <w:b/>
        </w:rPr>
        <w:t xml:space="preserve"> which has less risk to the neg</w:t>
      </w:r>
      <w:r w:rsidR="00DB6511" w:rsidRPr="005E66C0">
        <w:rPr>
          <w:b/>
        </w:rPr>
        <w:t>.</w:t>
      </w:r>
      <w:r w:rsidR="00DB6511">
        <w:t xml:space="preserve">  CP out advantages or reading impact turns or defense is much easier than contending with the </w:t>
      </w:r>
      <w:proofErr w:type="spellStart"/>
      <w:r w:rsidR="00DB6511">
        <w:t>Affs</w:t>
      </w:r>
      <w:proofErr w:type="spellEnd"/>
      <w:r w:rsidR="00DB6511">
        <w:t xml:space="preserve"> ability to fiat via the plan over any </w:t>
      </w:r>
      <w:r w:rsidR="005E66C0">
        <w:t xml:space="preserve">problems with the </w:t>
      </w:r>
      <w:proofErr w:type="spellStart"/>
      <w:r w:rsidR="005E66C0">
        <w:t>aff</w:t>
      </w:r>
      <w:proofErr w:type="spellEnd"/>
      <w:r w:rsidR="005E66C0">
        <w:t xml:space="preserve">.  In other words, the </w:t>
      </w:r>
      <w:proofErr w:type="spellStart"/>
      <w:r w:rsidR="005E66C0">
        <w:t>aff</w:t>
      </w:r>
      <w:proofErr w:type="spellEnd"/>
      <w:r w:rsidR="005E66C0">
        <w:t xml:space="preserve"> gets to assume their plan addresses the best arguments </w:t>
      </w:r>
      <w:proofErr w:type="gramStart"/>
      <w:r w:rsidR="005E66C0">
        <w:t>against  the</w:t>
      </w:r>
      <w:proofErr w:type="gramEnd"/>
      <w:r w:rsidR="005E66C0">
        <w:t xml:space="preserve"> project.  </w:t>
      </w:r>
      <w:proofErr w:type="gramStart"/>
      <w:r w:rsidR="005E66C0">
        <w:t xml:space="preserve">However, if the </w:t>
      </w:r>
      <w:proofErr w:type="spellStart"/>
      <w:r w:rsidR="005E66C0">
        <w:t>neg</w:t>
      </w:r>
      <w:proofErr w:type="spellEnd"/>
      <w:r w:rsidR="005E66C0">
        <w:t xml:space="preserve"> still had to discuss the project but as an advantage, then we would be able to outweigh or make arguments against the solvency as well.</w:t>
      </w:r>
      <w:proofErr w:type="gramEnd"/>
      <w:r w:rsidR="005E66C0">
        <w:t xml:space="preserve">  </w:t>
      </w:r>
    </w:p>
    <w:p w:rsidR="005E66C0" w:rsidRDefault="005E66C0" w:rsidP="00C406AA"/>
    <w:p w:rsidR="005E66C0" w:rsidRDefault="005E66C0" w:rsidP="00C406AA">
      <w:r>
        <w:t xml:space="preserve">2.  The links to the investment mechanism would still exist—in a project only we only discuss to build or not to build not how to build.  </w:t>
      </w:r>
    </w:p>
    <w:p w:rsidR="005E66C0" w:rsidRDefault="005E66C0" w:rsidP="00C406AA"/>
    <w:p w:rsidR="00312C56" w:rsidRDefault="00312C56" w:rsidP="00312C56">
      <w:pPr>
        <w:pStyle w:val="Heading3"/>
      </w:pPr>
      <w:r>
        <w:lastRenderedPageBreak/>
        <w:t>AT “we use land grants in the plan”</w:t>
      </w:r>
    </w:p>
    <w:p w:rsidR="00312C56" w:rsidRDefault="00312C56" w:rsidP="00312C56">
      <w:r>
        <w:t xml:space="preserve">1.  The land grant is targeted at Alaska only—this means that they have not increased throughout the US.  </w:t>
      </w:r>
    </w:p>
    <w:p w:rsidR="00312C56" w:rsidRPr="00312C56" w:rsidRDefault="00312C56" w:rsidP="00312C56"/>
    <w:p w:rsidR="002A69B9" w:rsidRDefault="007075E4" w:rsidP="00312C56">
      <w:pPr>
        <w:pStyle w:val="Heading3"/>
      </w:pPr>
      <w:r>
        <w:lastRenderedPageBreak/>
        <w:t xml:space="preserve">2nc </w:t>
      </w:r>
      <w:r w:rsidR="0045404D">
        <w:t xml:space="preserve">Extension </w:t>
      </w:r>
      <w:r>
        <w:t>“</w:t>
      </w:r>
      <w:r w:rsidR="0045404D">
        <w:t xml:space="preserve">our </w:t>
      </w:r>
      <w:proofErr w:type="spellStart"/>
      <w:r w:rsidR="0045404D">
        <w:t>interp</w:t>
      </w:r>
      <w:proofErr w:type="spellEnd"/>
      <w:r w:rsidR="0045404D">
        <w:t xml:space="preserve"> preserves the meaning of the phrase “its transportation infrastructure investment”</w:t>
      </w:r>
    </w:p>
    <w:p w:rsidR="007075E4" w:rsidRDefault="007075E4" w:rsidP="007075E4"/>
    <w:p w:rsidR="007075E4" w:rsidRDefault="007075E4" w:rsidP="007075E4">
      <w:r>
        <w:t xml:space="preserve">1.  </w:t>
      </w:r>
      <w:proofErr w:type="gramStart"/>
      <w:r>
        <w:t>ext</w:t>
      </w:r>
      <w:proofErr w:type="gramEnd"/>
      <w:r>
        <w:t xml:space="preserve"> our argument that the topic says “its” </w:t>
      </w:r>
      <w:r w:rsidR="00E6736D">
        <w:t xml:space="preserve">investment </w:t>
      </w:r>
      <w:r>
        <w:t xml:space="preserve">not </w:t>
      </w:r>
      <w:r w:rsidR="00E6736D">
        <w:t>“</w:t>
      </w:r>
      <w:r>
        <w:t>investment in infrastructure</w:t>
      </w:r>
      <w:r w:rsidR="00E6736D">
        <w:t>”</w:t>
      </w:r>
      <w:r>
        <w:t xml:space="preserve">.  </w:t>
      </w:r>
      <w:proofErr w:type="gramStart"/>
      <w:r>
        <w:t xml:space="preserve">The use of its </w:t>
      </w:r>
      <w:r w:rsidR="00E6736D">
        <w:t>centers the action on the investment not on the transportation infrastructure.</w:t>
      </w:r>
      <w:proofErr w:type="gramEnd"/>
      <w:r w:rsidR="00E6736D">
        <w:t xml:space="preserve">  </w:t>
      </w:r>
    </w:p>
    <w:p w:rsidR="00E6736D" w:rsidRDefault="00E6736D" w:rsidP="007075E4"/>
    <w:p w:rsidR="00E6736D" w:rsidRDefault="00E6736D" w:rsidP="007075E4">
      <w:r>
        <w:t>2.  provides more real world understanding of how the f</w:t>
      </w:r>
      <w:r w:rsidR="00C406AA">
        <w:t xml:space="preserve">ederal government gives funding---key to better education than whether or not a tunnel should be built to nowhere </w:t>
      </w:r>
    </w:p>
    <w:p w:rsidR="00E6736D" w:rsidRDefault="00E6736D" w:rsidP="007075E4"/>
    <w:p w:rsidR="00D5546D" w:rsidRDefault="00D5546D" w:rsidP="007075E4"/>
    <w:p w:rsidR="00D5546D" w:rsidRDefault="00D5546D" w:rsidP="00D5546D">
      <w:pPr>
        <w:pStyle w:val="Heading3"/>
      </w:pPr>
      <w:r>
        <w:lastRenderedPageBreak/>
        <w:t xml:space="preserve">Its explanation </w:t>
      </w:r>
    </w:p>
    <w:p w:rsidR="00D5546D" w:rsidRDefault="00D5546D" w:rsidP="00D5546D">
      <w:pPr>
        <w:pStyle w:val="Heading4"/>
      </w:pPr>
      <w:proofErr w:type="spellStart"/>
      <w:r>
        <w:t>Its</w:t>
      </w:r>
      <w:proofErr w:type="spellEnd"/>
      <w:r>
        <w:t xml:space="preserve"> is a possessive noun </w:t>
      </w:r>
    </w:p>
    <w:p w:rsidR="00D5546D" w:rsidRDefault="00D5546D" w:rsidP="00D5546D">
      <w:pPr>
        <w:pStyle w:val="Heading4"/>
      </w:pPr>
      <w:r>
        <w:t xml:space="preserve">Purdue Online Writing Lab, no date given </w:t>
      </w:r>
    </w:p>
    <w:p w:rsidR="00D5546D" w:rsidRDefault="00D5546D" w:rsidP="00D5546D">
      <w:hyperlink r:id="rId10" w:history="1">
        <w:r w:rsidRPr="007114C6">
          <w:rPr>
            <w:rStyle w:val="Hyperlink"/>
          </w:rPr>
          <w:t>http://owl.english.purdue.edu/owl/resource/621/01/</w:t>
        </w:r>
      </w:hyperlink>
    </w:p>
    <w:p w:rsidR="00D5546D" w:rsidRPr="00D5546D" w:rsidRDefault="00D5546D" w:rsidP="00D5546D"/>
    <w:p w:rsidR="00D5546D" w:rsidRPr="00D5546D" w:rsidRDefault="00D5546D" w:rsidP="00D5546D">
      <w:pPr>
        <w:pStyle w:val="NormalWeb"/>
        <w:rPr>
          <w:sz w:val="16"/>
        </w:rPr>
      </w:pPr>
      <w:r w:rsidRPr="00D5546D">
        <w:rPr>
          <w:sz w:val="16"/>
        </w:rPr>
        <w:t xml:space="preserve">Don't use apostrophes for personal pronouns, the relative pronoun </w:t>
      </w:r>
      <w:r>
        <w:rPr>
          <w:rStyle w:val="Emphasis"/>
          <w:rFonts w:eastAsiaTheme="majorEastAsia"/>
        </w:rPr>
        <w:t>who</w:t>
      </w:r>
      <w:r w:rsidRPr="00D5546D">
        <w:rPr>
          <w:sz w:val="16"/>
        </w:rPr>
        <w:t xml:space="preserve">, or for noun plurals. Apostrophes should not be used with possessive pronouns because possessive pronouns already show possession — they don't need an apostrophe. His, her, its, my, yours, ours are all possessive pronouns. However, indefinite pronouns, such as one, anyone, other, no one, and anybody, can be made possessive. Here are some examples: </w:t>
      </w:r>
      <w:r w:rsidRPr="00D5546D">
        <w:rPr>
          <w:rStyle w:val="Strong"/>
          <w:sz w:val="16"/>
        </w:rPr>
        <w:t>wrong</w:t>
      </w:r>
      <w:r w:rsidRPr="00D5546D">
        <w:rPr>
          <w:sz w:val="16"/>
        </w:rPr>
        <w:t xml:space="preserve">: </w:t>
      </w:r>
      <w:r w:rsidRPr="00D5546D">
        <w:rPr>
          <w:rStyle w:val="red"/>
          <w:rFonts w:eastAsiaTheme="majorEastAsia"/>
          <w:sz w:val="16"/>
        </w:rPr>
        <w:t>his'</w:t>
      </w:r>
      <w:r w:rsidRPr="00D5546D">
        <w:rPr>
          <w:sz w:val="16"/>
        </w:rPr>
        <w:t xml:space="preserve"> book </w:t>
      </w:r>
      <w:r w:rsidRPr="00D5546D">
        <w:rPr>
          <w:rStyle w:val="Strong"/>
          <w:sz w:val="16"/>
        </w:rPr>
        <w:t>correct</w:t>
      </w:r>
      <w:r w:rsidRPr="00D5546D">
        <w:rPr>
          <w:sz w:val="16"/>
        </w:rPr>
        <w:t xml:space="preserve">: </w:t>
      </w:r>
      <w:r w:rsidRPr="00D5546D">
        <w:rPr>
          <w:rStyle w:val="blue"/>
          <w:sz w:val="16"/>
        </w:rPr>
        <w:t>his</w:t>
      </w:r>
      <w:r w:rsidRPr="00D5546D">
        <w:rPr>
          <w:sz w:val="16"/>
        </w:rPr>
        <w:t xml:space="preserve"> book </w:t>
      </w:r>
      <w:r w:rsidRPr="00D5546D">
        <w:rPr>
          <w:rStyle w:val="Strong"/>
          <w:sz w:val="16"/>
        </w:rPr>
        <w:t>correct</w:t>
      </w:r>
      <w:r w:rsidRPr="00D5546D">
        <w:rPr>
          <w:sz w:val="16"/>
        </w:rPr>
        <w:t xml:space="preserve">: </w:t>
      </w:r>
      <w:r w:rsidRPr="00D5546D">
        <w:rPr>
          <w:rStyle w:val="Strong"/>
          <w:sz w:val="16"/>
        </w:rPr>
        <w:t>one's</w:t>
      </w:r>
      <w:r w:rsidRPr="00D5546D">
        <w:rPr>
          <w:sz w:val="16"/>
        </w:rPr>
        <w:t xml:space="preserve"> book </w:t>
      </w:r>
      <w:r w:rsidRPr="00D5546D">
        <w:rPr>
          <w:rStyle w:val="Strong"/>
          <w:sz w:val="16"/>
        </w:rPr>
        <w:t>correct</w:t>
      </w:r>
      <w:r w:rsidRPr="00D5546D">
        <w:rPr>
          <w:sz w:val="16"/>
        </w:rPr>
        <w:t xml:space="preserve">: </w:t>
      </w:r>
      <w:r w:rsidRPr="00D5546D">
        <w:rPr>
          <w:rStyle w:val="blue"/>
          <w:sz w:val="16"/>
        </w:rPr>
        <w:t>anybody's</w:t>
      </w:r>
      <w:r w:rsidRPr="00D5546D">
        <w:rPr>
          <w:sz w:val="16"/>
        </w:rPr>
        <w:t xml:space="preserve"> book </w:t>
      </w:r>
      <w:r w:rsidRPr="00D5546D">
        <w:rPr>
          <w:rStyle w:val="Strong"/>
          <w:sz w:val="16"/>
        </w:rPr>
        <w:t>wrong</w:t>
      </w:r>
      <w:r w:rsidRPr="00D5546D">
        <w:rPr>
          <w:sz w:val="16"/>
        </w:rPr>
        <w:t xml:space="preserve">: </w:t>
      </w:r>
      <w:proofErr w:type="gramStart"/>
      <w:r w:rsidRPr="00D5546D">
        <w:rPr>
          <w:rStyle w:val="red"/>
          <w:rFonts w:eastAsiaTheme="majorEastAsia"/>
          <w:sz w:val="16"/>
        </w:rPr>
        <w:t>Who's</w:t>
      </w:r>
      <w:proofErr w:type="gramEnd"/>
      <w:r w:rsidRPr="00D5546D">
        <w:rPr>
          <w:sz w:val="16"/>
        </w:rPr>
        <w:t xml:space="preserve"> dog is this? </w:t>
      </w:r>
      <w:proofErr w:type="gramStart"/>
      <w:r w:rsidRPr="00D5546D">
        <w:rPr>
          <w:rStyle w:val="Strong"/>
          <w:sz w:val="16"/>
        </w:rPr>
        <w:t>correct</w:t>
      </w:r>
      <w:proofErr w:type="gramEnd"/>
      <w:r w:rsidRPr="00D5546D">
        <w:rPr>
          <w:sz w:val="16"/>
        </w:rPr>
        <w:t xml:space="preserve">: </w:t>
      </w:r>
      <w:r w:rsidRPr="00D5546D">
        <w:rPr>
          <w:rStyle w:val="blue"/>
          <w:sz w:val="16"/>
        </w:rPr>
        <w:t>Whose</w:t>
      </w:r>
      <w:r w:rsidRPr="00D5546D">
        <w:rPr>
          <w:sz w:val="16"/>
        </w:rPr>
        <w:t xml:space="preserve"> dog is this? </w:t>
      </w:r>
      <w:proofErr w:type="gramStart"/>
      <w:r w:rsidRPr="00D5546D">
        <w:rPr>
          <w:rStyle w:val="Strong"/>
          <w:sz w:val="16"/>
        </w:rPr>
        <w:t>wrong</w:t>
      </w:r>
      <w:proofErr w:type="gramEnd"/>
      <w:r w:rsidRPr="00D5546D">
        <w:rPr>
          <w:sz w:val="16"/>
        </w:rPr>
        <w:t xml:space="preserve">: The group made </w:t>
      </w:r>
      <w:proofErr w:type="spellStart"/>
      <w:r w:rsidRPr="00D5546D">
        <w:rPr>
          <w:rStyle w:val="red"/>
          <w:rFonts w:eastAsiaTheme="majorEastAsia"/>
          <w:sz w:val="16"/>
        </w:rPr>
        <w:t>it's</w:t>
      </w:r>
      <w:proofErr w:type="spellEnd"/>
      <w:r w:rsidRPr="00D5546D">
        <w:rPr>
          <w:sz w:val="16"/>
        </w:rPr>
        <w:t xml:space="preserve"> decision. </w:t>
      </w:r>
    </w:p>
    <w:p w:rsidR="00D5546D" w:rsidRPr="008D73D2" w:rsidRDefault="00D5546D" w:rsidP="00D5546D">
      <w:pPr>
        <w:pStyle w:val="NormalWeb"/>
        <w:rPr>
          <w:rStyle w:val="StyleBoldUnderline"/>
        </w:rPr>
      </w:pPr>
      <w:proofErr w:type="gramStart"/>
      <w:r w:rsidRPr="008D73D2">
        <w:rPr>
          <w:rStyle w:val="StyleBoldUnderline"/>
        </w:rPr>
        <w:t>correct</w:t>
      </w:r>
      <w:proofErr w:type="gramEnd"/>
      <w:r w:rsidRPr="008D73D2">
        <w:rPr>
          <w:rStyle w:val="StyleBoldUnderline"/>
        </w:rPr>
        <w:t>: The group made its decision.</w:t>
      </w:r>
    </w:p>
    <w:p w:rsidR="00D5546D" w:rsidRDefault="00D5546D" w:rsidP="00D5546D">
      <w:pPr>
        <w:pStyle w:val="NormalWeb"/>
      </w:pPr>
      <w:r w:rsidRPr="008D73D2">
        <w:rPr>
          <w:rStyle w:val="StyleBoldUnderline"/>
        </w:rPr>
        <w:t xml:space="preserve">(Note: Its and </w:t>
      </w:r>
      <w:proofErr w:type="gramStart"/>
      <w:r w:rsidRPr="008D73D2">
        <w:rPr>
          <w:rStyle w:val="StyleBoldUnderline"/>
        </w:rPr>
        <w:t>it's</w:t>
      </w:r>
      <w:proofErr w:type="gramEnd"/>
      <w:r w:rsidRPr="008D73D2">
        <w:rPr>
          <w:rStyle w:val="StyleBoldUnderline"/>
        </w:rPr>
        <w:t xml:space="preserve"> are not the same thing.</w:t>
      </w:r>
      <w:r>
        <w:t xml:space="preserve"> It's is a contraction for "it is" and </w:t>
      </w:r>
      <w:proofErr w:type="spellStart"/>
      <w:proofErr w:type="gramStart"/>
      <w:r w:rsidRPr="008D73D2">
        <w:rPr>
          <w:rStyle w:val="StyleBoldUnderline"/>
        </w:rPr>
        <w:t>its</w:t>
      </w:r>
      <w:proofErr w:type="spellEnd"/>
      <w:r w:rsidRPr="008D73D2">
        <w:rPr>
          <w:rStyle w:val="StyleBoldUnderline"/>
        </w:rPr>
        <w:t xml:space="preserve"> is</w:t>
      </w:r>
      <w:proofErr w:type="gramEnd"/>
      <w:r w:rsidRPr="008D73D2">
        <w:rPr>
          <w:rStyle w:val="StyleBoldUnderline"/>
        </w:rPr>
        <w:t xml:space="preserve"> a possessive pronoun meaning "belonging to it</w:t>
      </w:r>
      <w:r>
        <w:t xml:space="preserve">." It's raining out= it is raining out. A simple way to remember this rule is the fact that you don't use an apostrophe for the possessive his or hers, so don't do it with </w:t>
      </w:r>
      <w:proofErr w:type="gramStart"/>
      <w:r>
        <w:t>its</w:t>
      </w:r>
      <w:proofErr w:type="gramEnd"/>
      <w:r>
        <w:t>!)</w:t>
      </w:r>
    </w:p>
    <w:p w:rsidR="0096528A" w:rsidRDefault="0096528A" w:rsidP="00D5546D">
      <w:pPr>
        <w:pStyle w:val="NormalWeb"/>
      </w:pPr>
    </w:p>
    <w:sectPr w:rsidR="0096528A" w:rsidSect="002A69B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03C" w:rsidRDefault="008E103C" w:rsidP="005F5576">
      <w:r>
        <w:separator/>
      </w:r>
    </w:p>
  </w:endnote>
  <w:endnote w:type="continuationSeparator" w:id="0">
    <w:p w:rsidR="008E103C" w:rsidRDefault="008E103C"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03C" w:rsidRDefault="008E103C" w:rsidP="005F5576">
      <w:r>
        <w:separator/>
      </w:r>
    </w:p>
  </w:footnote>
  <w:footnote w:type="continuationSeparator" w:id="0">
    <w:p w:rsidR="008E103C" w:rsidRDefault="008E103C"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44857"/>
    <w:multiLevelType w:val="hybridMultilevel"/>
    <w:tmpl w:val="0CBCF81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A69B9"/>
    <w:rsid w:val="000022F2"/>
    <w:rsid w:val="0001010C"/>
    <w:rsid w:val="00021F29"/>
    <w:rsid w:val="00027EED"/>
    <w:rsid w:val="00033028"/>
    <w:rsid w:val="000360A7"/>
    <w:rsid w:val="00052A1D"/>
    <w:rsid w:val="00055E12"/>
    <w:rsid w:val="00063BDF"/>
    <w:rsid w:val="00064A59"/>
    <w:rsid w:val="0007162E"/>
    <w:rsid w:val="00073AF2"/>
    <w:rsid w:val="00090287"/>
    <w:rsid w:val="00090BA2"/>
    <w:rsid w:val="00097D7E"/>
    <w:rsid w:val="000A1D39"/>
    <w:rsid w:val="000A4FA5"/>
    <w:rsid w:val="000C08CA"/>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57260"/>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A69B9"/>
    <w:rsid w:val="002C5772"/>
    <w:rsid w:val="002C57E6"/>
    <w:rsid w:val="002D2946"/>
    <w:rsid w:val="002D6BD6"/>
    <w:rsid w:val="002E4DD9"/>
    <w:rsid w:val="002F0314"/>
    <w:rsid w:val="0031182D"/>
    <w:rsid w:val="00312C56"/>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04D"/>
    <w:rsid w:val="0045442E"/>
    <w:rsid w:val="00462418"/>
    <w:rsid w:val="00471A70"/>
    <w:rsid w:val="00473A79"/>
    <w:rsid w:val="00475E03"/>
    <w:rsid w:val="00476723"/>
    <w:rsid w:val="0047798D"/>
    <w:rsid w:val="004931DE"/>
    <w:rsid w:val="004A6083"/>
    <w:rsid w:val="004A6E81"/>
    <w:rsid w:val="004A7806"/>
    <w:rsid w:val="004A7EBC"/>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8371A"/>
    <w:rsid w:val="00590731"/>
    <w:rsid w:val="00595385"/>
    <w:rsid w:val="005A506B"/>
    <w:rsid w:val="005A701C"/>
    <w:rsid w:val="005B3140"/>
    <w:rsid w:val="005B46EF"/>
    <w:rsid w:val="005C0B05"/>
    <w:rsid w:val="005D1156"/>
    <w:rsid w:val="005E0681"/>
    <w:rsid w:val="005E3FE4"/>
    <w:rsid w:val="005E572E"/>
    <w:rsid w:val="005E66C0"/>
    <w:rsid w:val="005F5576"/>
    <w:rsid w:val="006014AB"/>
    <w:rsid w:val="0061680A"/>
    <w:rsid w:val="00623B70"/>
    <w:rsid w:val="00627102"/>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075E4"/>
    <w:rsid w:val="00710BE0"/>
    <w:rsid w:val="00711FE2"/>
    <w:rsid w:val="00712649"/>
    <w:rsid w:val="007205EB"/>
    <w:rsid w:val="00725623"/>
    <w:rsid w:val="007401A4"/>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D73D2"/>
    <w:rsid w:val="008E0E4F"/>
    <w:rsid w:val="008E103C"/>
    <w:rsid w:val="008F322F"/>
    <w:rsid w:val="00907DFE"/>
    <w:rsid w:val="00914596"/>
    <w:rsid w:val="009146BF"/>
    <w:rsid w:val="00930D1F"/>
    <w:rsid w:val="00935127"/>
    <w:rsid w:val="0094025E"/>
    <w:rsid w:val="0094256C"/>
    <w:rsid w:val="0096528A"/>
    <w:rsid w:val="009665E1"/>
    <w:rsid w:val="009706C1"/>
    <w:rsid w:val="00984B38"/>
    <w:rsid w:val="009967F6"/>
    <w:rsid w:val="009A033A"/>
    <w:rsid w:val="009A0636"/>
    <w:rsid w:val="009A6FF5"/>
    <w:rsid w:val="009B2B47"/>
    <w:rsid w:val="009C4298"/>
    <w:rsid w:val="009D318C"/>
    <w:rsid w:val="00A10B8B"/>
    <w:rsid w:val="00A26733"/>
    <w:rsid w:val="00A3595E"/>
    <w:rsid w:val="00A46C7F"/>
    <w:rsid w:val="00A77145"/>
    <w:rsid w:val="00A82989"/>
    <w:rsid w:val="00A904FE"/>
    <w:rsid w:val="00AB0728"/>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06AA"/>
    <w:rsid w:val="00C42DD6"/>
    <w:rsid w:val="00C5077B"/>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546D"/>
    <w:rsid w:val="00D57CBF"/>
    <w:rsid w:val="00D66ABC"/>
    <w:rsid w:val="00D71CFC"/>
    <w:rsid w:val="00D86024"/>
    <w:rsid w:val="00D94CA3"/>
    <w:rsid w:val="00D96595"/>
    <w:rsid w:val="00DA018C"/>
    <w:rsid w:val="00DB0F7E"/>
    <w:rsid w:val="00DB5489"/>
    <w:rsid w:val="00DB6511"/>
    <w:rsid w:val="00DB6C98"/>
    <w:rsid w:val="00DC701C"/>
    <w:rsid w:val="00E00376"/>
    <w:rsid w:val="00E01016"/>
    <w:rsid w:val="00E14EBD"/>
    <w:rsid w:val="00E16734"/>
    <w:rsid w:val="00E2367A"/>
    <w:rsid w:val="00E35FC9"/>
    <w:rsid w:val="00E377A4"/>
    <w:rsid w:val="00E420E9"/>
    <w:rsid w:val="00E4635D"/>
    <w:rsid w:val="00E61D76"/>
    <w:rsid w:val="00E6736D"/>
    <w:rsid w:val="00E70912"/>
    <w:rsid w:val="00E70B89"/>
    <w:rsid w:val="00E7472F"/>
    <w:rsid w:val="00E90AA6"/>
    <w:rsid w:val="00E977B8"/>
    <w:rsid w:val="00E97AD1"/>
    <w:rsid w:val="00EA109B"/>
    <w:rsid w:val="00EA2926"/>
    <w:rsid w:val="00EC1A81"/>
    <w:rsid w:val="00EC7E5C"/>
    <w:rsid w:val="00ED78F1"/>
    <w:rsid w:val="00EF0F62"/>
    <w:rsid w:val="00F007E1"/>
    <w:rsid w:val="00F057C6"/>
    <w:rsid w:val="00F46A3B"/>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73AF2"/>
    <w:pPr>
      <w:spacing w:after="0" w:line="240" w:lineRule="auto"/>
    </w:pPr>
    <w:rPr>
      <w:rFonts w:ascii="Georgia" w:eastAsia="Calibri" w:hAnsi="Georgia" w:cs="Times New Roman"/>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0BE0"/>
    <w:pPr>
      <w:keepNext/>
      <w:keepLines/>
      <w:pageBreakBefore/>
      <w:spacing w:before="200"/>
      <w:jc w:val="center"/>
      <w:outlineLvl w:val="2"/>
    </w:pPr>
    <w:rPr>
      <w:rFonts w:ascii="Calibri" w:eastAsiaTheme="majorEastAsia" w:hAnsi="Calibri"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0BE0"/>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C5077B"/>
    <w:rPr>
      <w:bCs/>
      <w:u w:val="single"/>
    </w:rPr>
  </w:style>
  <w:style w:type="character" w:customStyle="1" w:styleId="StyleStyleBold12pt">
    <w:name w:val="Style Style Bold + 12 pt"/>
    <w:aliases w:val="Cite"/>
    <w:basedOn w:val="StyleBold"/>
    <w:uiPriority w:val="1"/>
    <w:qFormat/>
    <w:rsid w:val="00710BE0"/>
    <w:rPr>
      <w:rFonts w:ascii="Georgia" w:hAnsi="Georgia"/>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ListParagraph">
    <w:name w:val="List Paragraph"/>
    <w:basedOn w:val="Normal"/>
    <w:uiPriority w:val="34"/>
    <w:rsid w:val="00F46A3B"/>
  </w:style>
  <w:style w:type="paragraph" w:styleId="DocumentMap">
    <w:name w:val="Document Map"/>
    <w:basedOn w:val="Normal"/>
    <w:link w:val="DocumentMapChar"/>
    <w:uiPriority w:val="99"/>
    <w:semiHidden/>
    <w:rsid w:val="00F46A3B"/>
    <w:rPr>
      <w:rFonts w:ascii="Tahoma" w:hAnsi="Tahoma" w:cs="Tahoma"/>
      <w:sz w:val="16"/>
      <w:szCs w:val="16"/>
    </w:rPr>
  </w:style>
  <w:style w:type="character" w:customStyle="1" w:styleId="DocumentMapChar">
    <w:name w:val="Document Map Char"/>
    <w:basedOn w:val="DefaultParagraphFont"/>
    <w:link w:val="DocumentMap"/>
    <w:uiPriority w:val="99"/>
    <w:semiHidden/>
    <w:rsid w:val="00F46A3B"/>
    <w:rPr>
      <w:rFonts w:ascii="Tahoma" w:eastAsia="Calibri" w:hAnsi="Tahoma" w:cs="Tahoma"/>
      <w:sz w:val="16"/>
      <w:szCs w:val="16"/>
    </w:rPr>
  </w:style>
  <w:style w:type="paragraph" w:customStyle="1" w:styleId="Nothing">
    <w:name w:val="Nothing"/>
    <w:link w:val="NothingChar"/>
    <w:rsid w:val="00157260"/>
    <w:pPr>
      <w:spacing w:after="0" w:line="240" w:lineRule="auto"/>
      <w:jc w:val="both"/>
    </w:pPr>
    <w:rPr>
      <w:rFonts w:ascii="Times New Roman" w:eastAsia="Times New Roman" w:hAnsi="Times New Roman" w:cs="Times New Roman"/>
      <w:sz w:val="24"/>
      <w:szCs w:val="24"/>
    </w:rPr>
  </w:style>
  <w:style w:type="paragraph" w:customStyle="1" w:styleId="Tags">
    <w:name w:val="Tags"/>
    <w:next w:val="Nothing"/>
    <w:link w:val="TagsChar"/>
    <w:qFormat/>
    <w:rsid w:val="00157260"/>
    <w:pPr>
      <w:widowControl w:val="0"/>
      <w:spacing w:after="0" w:line="240" w:lineRule="auto"/>
      <w:outlineLvl w:val="1"/>
    </w:pPr>
    <w:rPr>
      <w:rFonts w:ascii="Times New Roman" w:eastAsia="Times New Roman" w:hAnsi="Times New Roman" w:cs="Times New Roman"/>
      <w:b/>
      <w:sz w:val="24"/>
      <w:szCs w:val="24"/>
    </w:rPr>
  </w:style>
  <w:style w:type="character" w:customStyle="1" w:styleId="DebateHighlighted">
    <w:name w:val="Debate Highlighted"/>
    <w:basedOn w:val="DefaultParagraphFont"/>
    <w:rsid w:val="00157260"/>
    <w:rPr>
      <w:rFonts w:ascii="Times New Roman" w:hAnsi="Times New Roman"/>
      <w:sz w:val="24"/>
      <w:u w:val="thick"/>
      <w:bdr w:val="none" w:sz="0" w:space="0" w:color="auto"/>
      <w:shd w:val="clear" w:color="auto" w:fill="B3B3B3"/>
    </w:rPr>
  </w:style>
  <w:style w:type="character" w:customStyle="1" w:styleId="TagsChar">
    <w:name w:val="Tags Char"/>
    <w:aliases w:val="Heading 2 Char2 Char Char1,Heading 2 Char Char1 Char1,Char Char Char Char1,Char Char Char Char Char Char1,No Spacing Char Char,Char Char3,Heading 2 Char Char1 Char Char1,Heading 2 Char2 Char Char Char Char1,Heading 2 Char Char Char Char Char2"/>
    <w:link w:val="Tags"/>
    <w:rsid w:val="00157260"/>
    <w:rPr>
      <w:rFonts w:ascii="Times New Roman" w:eastAsia="Times New Roman" w:hAnsi="Times New Roman" w:cs="Times New Roman"/>
      <w:b/>
      <w:sz w:val="24"/>
      <w:szCs w:val="24"/>
    </w:rPr>
  </w:style>
  <w:style w:type="character" w:customStyle="1" w:styleId="NothingChar">
    <w:name w:val="Nothing Char"/>
    <w:basedOn w:val="DefaultParagraphFont"/>
    <w:link w:val="Nothing"/>
    <w:rsid w:val="00157260"/>
    <w:rPr>
      <w:rFonts w:ascii="Times New Roman" w:eastAsia="Times New Roman" w:hAnsi="Times New Roman" w:cs="Times New Roman"/>
      <w:sz w:val="24"/>
      <w:szCs w:val="24"/>
    </w:rPr>
  </w:style>
  <w:style w:type="paragraph" w:styleId="NormalWeb">
    <w:name w:val="Normal (Web)"/>
    <w:basedOn w:val="Normal"/>
    <w:uiPriority w:val="99"/>
    <w:semiHidden/>
    <w:unhideWhenUsed/>
    <w:rsid w:val="00D5546D"/>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D5546D"/>
    <w:rPr>
      <w:b/>
      <w:bCs/>
    </w:rPr>
  </w:style>
  <w:style w:type="character" w:customStyle="1" w:styleId="red">
    <w:name w:val="red"/>
    <w:basedOn w:val="DefaultParagraphFont"/>
    <w:rsid w:val="00D5546D"/>
  </w:style>
  <w:style w:type="character" w:customStyle="1" w:styleId="blue">
    <w:name w:val="blue"/>
    <w:basedOn w:val="DefaultParagraphFont"/>
    <w:rsid w:val="00D5546D"/>
  </w:style>
  <w:style w:type="character" w:customStyle="1" w:styleId="Author-Date">
    <w:name w:val="Author-Date"/>
    <w:rsid w:val="007401A4"/>
    <w:rPr>
      <w:b/>
      <w:sz w:val="24"/>
    </w:rPr>
  </w:style>
</w:styles>
</file>

<file path=word/webSettings.xml><?xml version="1.0" encoding="utf-8"?>
<w:webSettings xmlns:r="http://schemas.openxmlformats.org/officeDocument/2006/relationships" xmlns:w="http://schemas.openxmlformats.org/wordprocessingml/2006/main">
  <w:divs>
    <w:div w:id="194582427">
      <w:bodyDiv w:val="1"/>
      <w:marLeft w:val="0"/>
      <w:marRight w:val="0"/>
      <w:marTop w:val="0"/>
      <w:marBottom w:val="0"/>
      <w:divBdr>
        <w:top w:val="none" w:sz="0" w:space="0" w:color="auto"/>
        <w:left w:val="none" w:sz="0" w:space="0" w:color="auto"/>
        <w:bottom w:val="none" w:sz="0" w:space="0" w:color="auto"/>
        <w:right w:val="none" w:sz="0" w:space="0" w:color="auto"/>
      </w:divBdr>
      <w:divsChild>
        <w:div w:id="1479692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390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owl.english.purdue.edu/owl/resource/621/01/"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farlan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53</TotalTime>
  <Pages>10</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McFarland, Tracy</dc:creator>
  <cp:lastModifiedBy>McFarland, Tracy</cp:lastModifiedBy>
  <cp:revision>2</cp:revision>
  <dcterms:created xsi:type="dcterms:W3CDTF">2012-07-07T04:39:00Z</dcterms:created>
  <dcterms:modified xsi:type="dcterms:W3CDTF">2012-07-07T05:56:00Z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